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宋体" w:hAnsi="宋体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color w:val="auto"/>
          <w:sz w:val="44"/>
          <w:szCs w:val="44"/>
          <w:lang w:val="en-US" w:eastAsia="zh-CN"/>
        </w:rPr>
        <w:t>昆明老字号申报书材料要求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一、申报书应包括但不限于以下材料（以下材料均需加盖单位公章）：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>昆明</w:t>
      </w:r>
      <w:r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  <w:t>老字号”申报表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>（附件6）；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>2.品牌及企业基本情况介绍（附件9）；</w:t>
      </w:r>
    </w:p>
    <w:p>
      <w:pPr>
        <w:ind w:firstLine="640" w:firstLineChars="200"/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>3.企业营业执照、法人代表身份证复印件；</w:t>
      </w:r>
    </w:p>
    <w:p>
      <w:pPr>
        <w:ind w:firstLine="640" w:firstLineChars="200"/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>4.获得商标注册的有关文件复印件；</w:t>
      </w:r>
    </w:p>
    <w:p>
      <w:pPr>
        <w:ind w:firstLine="640" w:firstLineChars="200"/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>5.近三年资产负债表和损益表（加盖财务章）；</w:t>
      </w:r>
    </w:p>
    <w:p>
      <w:pPr>
        <w:ind w:firstLine="640" w:firstLineChars="200"/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>6.能印证《“昆明老字号”评分细则》（附件4）的支撑材料（创立时间、牌匾等老字号重要信物、老字号文化传播和影响、老字号的认知度和美誉度、产品、技艺或服务的传承情况、昆明地方特色和文化、持续经营时间、经营场所面貌保留和风格的沿袭、列入文物保护情况、歼入非物质文化遗产情况、老字号文化建设、老字号文化宣传和展示、商标、品牌荣誉与保护、发明创造、历史见证档案管理、经营发展、管理能力、行业领先程度、诚信类荣誉、创新意识、电子商务）；</w:t>
      </w:r>
    </w:p>
    <w:p>
      <w:pPr>
        <w:ind w:firstLine="640" w:firstLineChars="200"/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>7.承诺书（附件11）；</w:t>
      </w:r>
    </w:p>
    <w:p>
      <w:pPr>
        <w:ind w:firstLine="640" w:firstLineChars="200"/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>8.企业认为有必要提交的其他材料。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二、印证材料排版、装订要求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  <w:t>为便于专家评审时检索，申报企业须自《“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>昆明</w:t>
      </w:r>
      <w:r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  <w:t>老字号”申报表》首页起，在页脚居中位置使用阿拉伯数字从“1”开始连续、完整标注页码（其间不中断、不重新编码）直至本申报书最末页。同时，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>按照“申报“昆明老字号”印证材料装订顺序”（</w:t>
      </w:r>
      <w:r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  <w:t>装订时置于品牌及企业基本情况介绍后、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>承诺书</w:t>
      </w:r>
      <w:r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  <w:t>前)逐项标记清楚相应材料页码位置，其中用于印证多个不同要求的申报材料只需提供一份，标记清晰相应位置即可。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F6497"/>
    <w:rsid w:val="3FB30CF2"/>
    <w:rsid w:val="4BCF6497"/>
    <w:rsid w:val="7B266428"/>
    <w:rsid w:val="7DAFA13C"/>
    <w:rsid w:val="994DD28F"/>
    <w:rsid w:val="AF9C369D"/>
    <w:rsid w:val="B7FFF0D1"/>
    <w:rsid w:val="BFFC0D1E"/>
    <w:rsid w:val="D4FF3FF6"/>
    <w:rsid w:val="EDEAAB29"/>
    <w:rsid w:val="EDEDEC70"/>
    <w:rsid w:val="F5EFF21B"/>
    <w:rsid w:val="F77D1B94"/>
    <w:rsid w:val="FB6E13B0"/>
    <w:rsid w:val="FEC742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2024-04-12T00:07:00Z</dcterms:created>
  <dc:creator>李玲</dc:creator>
  <cp:lastModifiedBy>忄</cp:lastModifiedBy>
  <dcterms:modified xsi:type="dcterms:W3CDTF">2024-04-24T02:30:15Z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2F9E8A747ADC4135839048306AD4DB2E_13</vt:lpwstr>
  </property>
</Properties>
</file>