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ACFE16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附件2</w:t>
      </w:r>
    </w:p>
    <w:p w14:paraId="427D7F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大赛注册报名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流程与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提示</w:t>
      </w:r>
    </w:p>
    <w:p w14:paraId="3BC8FB32">
      <w:pPr>
        <w:widowControl w:val="0"/>
        <w:numPr>
          <w:ilvl w:val="0"/>
          <w:numId w:val="0"/>
        </w:numPr>
        <w:ind w:left="0" w:leftChars="0" w:firstLine="0" w:firstLineChars="0"/>
        <w:jc w:val="center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（参赛报名和对接服务报名）</w:t>
      </w:r>
    </w:p>
    <w:p w14:paraId="11399365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540" w:lineRule="exact"/>
        <w:ind w:firstLine="640" w:firstLineChars="200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 w14:paraId="11E06D36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54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（一）大赛注册报名流程</w:t>
      </w:r>
    </w:p>
    <w:p w14:paraId="463A8C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1.登录创客中国官网http://www.cnmaker.org.cn。</w:t>
      </w:r>
      <w:r>
        <w:drawing>
          <wp:inline distT="0" distB="0" distL="114300" distR="114300">
            <wp:extent cx="5264785" cy="2792095"/>
            <wp:effectExtent l="0" t="0" r="190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B7A96">
      <w:pPr>
        <w:numPr>
          <w:ilvl w:val="0"/>
          <w:numId w:val="0"/>
        </w:numPr>
      </w:pPr>
      <w:r>
        <w:drawing>
          <wp:inline distT="0" distB="0" distL="114300" distR="114300">
            <wp:extent cx="5266055" cy="2592070"/>
            <wp:effectExtent l="0" t="0" r="444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FD8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选择参赛用户类型。参赛组分为企业组与创业组。服务机构不可参赛。</w:t>
      </w:r>
    </w:p>
    <w:p w14:paraId="652BA00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3220085"/>
            <wp:effectExtent l="0" t="0" r="762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5EC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3.填写注册手机号（账号），拉动滑块收取验证码，填写密码，点击下一步进入注册页面。</w:t>
      </w:r>
    </w:p>
    <w:p w14:paraId="340198B5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2651760"/>
            <wp:effectExtent l="0" t="0" r="762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4471E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4432935"/>
            <wp:effectExtent l="0" t="0" r="317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4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A92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4.填写企业基本信息，法人工商信息，点击提交完成用户注册。</w:t>
      </w:r>
    </w:p>
    <w:p w14:paraId="7C2B7DFC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804410" cy="2712085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441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9C4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5.可以选择进入用户中心，进一步完成参赛报名，或选择浏览网站。</w:t>
      </w:r>
    </w:p>
    <w:p w14:paraId="5ECC3E8E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2393315"/>
            <wp:effectExtent l="0" t="0" r="1079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4ED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6.在用户登录界面，登录后进入用户中心。</w:t>
      </w:r>
    </w:p>
    <w:p w14:paraId="4575DF05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3804285"/>
            <wp:effectExtent l="0" t="0" r="10160" b="57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5DF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7.点击右上角信息补录，或点击账号管理个人信息，进入信息补全页。</w:t>
      </w:r>
    </w:p>
    <w:p w14:paraId="23965484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5318125"/>
            <wp:effectExtent l="0" t="0" r="11430" b="317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31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43A52">
      <w:pPr>
        <w:numPr>
          <w:ilvl w:val="0"/>
          <w:numId w:val="0"/>
        </w:numPr>
        <w:ind w:left="0" w:leftChars="0" w:firstLine="640" w:firstLineChars="200"/>
        <w:jc w:val="left"/>
        <w:rPr>
          <w:rFonts w:hint="default"/>
          <w:lang w:val="en-US" w:eastAsia="zh-CN"/>
        </w:rPr>
      </w:pP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8.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补全标有*号的企业信息，点击提交按钮。完成信息补录。</w:t>
      </w:r>
      <w:r>
        <w:drawing>
          <wp:inline distT="0" distB="0" distL="114300" distR="114300">
            <wp:extent cx="5273040" cy="3804285"/>
            <wp:effectExtent l="0" t="0" r="10160" b="571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E0C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9.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点击右上角报名参赛按钮，进入项目填报页面。</w:t>
      </w:r>
    </w:p>
    <w:p w14:paraId="72FCD1DB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927985"/>
            <wp:effectExtent l="0" t="0" r="635" b="571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522980"/>
            <wp:effectExtent l="0" t="0" r="4445" b="762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2B8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10.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选择赛事类型，点击所选赛事类型，选择您想要参加的赛事，区域赛关联用户注册时所填写的地址信息（如：用户注册地在深圳，就只能参加深圳市区域赛）。项目提交后，不可修改赛事类型和所选赛事。</w:t>
      </w:r>
    </w:p>
    <w:p w14:paraId="67C8BA8A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056255"/>
            <wp:effectExtent l="0" t="0" r="1270" b="444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B98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11.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填写完所有信息，点击提交按钮，项目正式提交参赛。</w:t>
      </w:r>
    </w:p>
    <w:p w14:paraId="2055EFF7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055" cy="2591435"/>
            <wp:effectExtent l="0" t="0" r="4445" b="1206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167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12.可在用户中心，我的项目中查看项目审核状态。项目审核通过为参赛报名成功。</w:t>
      </w:r>
      <w:bookmarkStart w:id="0" w:name="_GoBack"/>
      <w:bookmarkEnd w:id="0"/>
    </w:p>
    <w:sectPr>
      <w:pgSz w:w="11906" w:h="16838"/>
      <w:pgMar w:top="2007" w:right="1474" w:bottom="200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" w:fontKey="{D38CCD2E-8137-4DA7-AEC3-C3898DFB6BB6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2" w:fontKey="{B7D84406-0236-44C0-A8C6-B41D2073639C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5694A6B-806C-4621-A5ED-E0C4581996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5771104D"/>
    <w:rsid w:val="09F11B40"/>
    <w:rsid w:val="23BB00A6"/>
    <w:rsid w:val="28F15681"/>
    <w:rsid w:val="2C9C17A2"/>
    <w:rsid w:val="370255E7"/>
    <w:rsid w:val="468E77D6"/>
    <w:rsid w:val="4FF7018E"/>
    <w:rsid w:val="5771104D"/>
    <w:rsid w:val="5C395A78"/>
    <w:rsid w:val="648D7A13"/>
    <w:rsid w:val="65DD432D"/>
    <w:rsid w:val="6ABC7D0B"/>
    <w:rsid w:val="76361E56"/>
    <w:rsid w:val="7CC10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link w:val="7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/>
      <w:kern w:val="0"/>
    </w:rPr>
  </w:style>
  <w:style w:type="paragraph" w:styleId="3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libri Light" w:hAnsi="Calibri Light" w:eastAsia="宋体" w:cs="Times New Roman"/>
      <w:b/>
      <w:bCs/>
      <w:sz w:val="32"/>
      <w:szCs w:val="32"/>
    </w:rPr>
  </w:style>
  <w:style w:type="character" w:customStyle="1" w:styleId="7">
    <w:name w:val="标题 1 Char"/>
    <w:link w:val="4"/>
    <w:autoRedefine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430</Words>
  <Characters>469</Characters>
  <Lines>0</Lines>
  <Paragraphs>0</Paragraphs>
  <TotalTime>4</TotalTime>
  <ScaleCrop>false</ScaleCrop>
  <LinksUpToDate>false</LinksUpToDate>
  <CharactersWithSpaces>469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2024-04-18T01:45:00Z</dcterms:created>
  <dc:creator>燕小凱</dc:creator>
  <cp:lastModifiedBy>vi.vi</cp:lastModifiedBy>
  <cp:lastPrinted>2024-05-20T12:13:00Z</cp:lastPrinted>
  <dcterms:modified xsi:type="dcterms:W3CDTF">2025-05-08T10:17:48Z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D37DEA5B89B244DA8929C39C7B6F3BA3_11</vt:lpwstr>
  </property>
  <property fmtid="{D5CDD505-2E9C-101B-9397-08002B2CF9AE}" pid="4" name="KSOTemplateDocerSaveRecord">
    <vt:lpwstr>eyJoZGlkIjoiMzEwNTM5NzYwMDRjMzkwZTVkZjY2ODkwMGIxNGU0OTUiLCJ1c2VySWQiOiI5NzkzNjY0NTAifQ==</vt:lpwstr>
  </property>
</Properties>
</file>