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FC75B">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outlineLvl w:val="0"/>
        <w:rPr>
          <w:rFonts w:hint="eastAsia" w:ascii="方正小标宋_GBK" w:hAnsi="方正小标宋_GBK" w:eastAsia="方正小标宋_GBK" w:cs="宋体"/>
          <w:bCs/>
          <w:color w:val="auto"/>
          <w:kern w:val="44"/>
          <w:sz w:val="44"/>
          <w:szCs w:val="48"/>
          <w:highlight w:val="none"/>
          <w:lang w:val="en-US" w:eastAsia="zh-CN" w:bidi="ar"/>
        </w:rPr>
      </w:pPr>
      <w:bookmarkStart w:id="2" w:name="_GoBack"/>
      <w:bookmarkEnd w:id="2"/>
      <w:r>
        <w:rPr>
          <w:rFonts w:hint="eastAsia" w:ascii="方正小标宋_GBK" w:hAnsi="方正小标宋_GBK" w:eastAsia="方正小标宋_GBK" w:cs="宋体"/>
          <w:bCs/>
          <w:color w:val="auto"/>
          <w:kern w:val="44"/>
          <w:sz w:val="44"/>
          <w:szCs w:val="48"/>
          <w:highlight w:val="none"/>
          <w:lang w:val="en-US" w:eastAsia="zh-CN" w:bidi="ar"/>
        </w:rPr>
        <w:t>深圳市福田区关于加快科技创新推动</w:t>
      </w:r>
    </w:p>
    <w:p w14:paraId="6A153E1F">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outlineLvl w:val="0"/>
        <w:rPr>
          <w:rFonts w:hint="eastAsia" w:ascii="方正小标宋_GBK" w:hAnsi="方正小标宋_GBK" w:eastAsia="方正小标宋_GBK" w:cs="宋体"/>
          <w:bCs/>
          <w:color w:val="auto"/>
          <w:kern w:val="44"/>
          <w:sz w:val="44"/>
          <w:szCs w:val="48"/>
          <w:highlight w:val="none"/>
          <w:lang w:val="en-US" w:eastAsia="zh-CN" w:bidi="ar"/>
        </w:rPr>
      </w:pPr>
      <w:r>
        <w:rPr>
          <w:rFonts w:hint="eastAsia" w:ascii="方正小标宋_GBK" w:hAnsi="方正小标宋_GBK" w:eastAsia="方正小标宋_GBK" w:cs="宋体"/>
          <w:bCs/>
          <w:color w:val="auto"/>
          <w:kern w:val="44"/>
          <w:sz w:val="44"/>
          <w:szCs w:val="48"/>
          <w:highlight w:val="none"/>
          <w:lang w:val="en-US" w:eastAsia="zh-CN" w:bidi="ar"/>
        </w:rPr>
        <w:t>新质生产力发展若干措施申请指南</w:t>
      </w:r>
    </w:p>
    <w:p w14:paraId="7BC1B1A3">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outlineLvl w:val="0"/>
        <w:rPr>
          <w:rFonts w:hint="default" w:ascii="方正小标宋_GBK" w:hAnsi="方正小标宋_GBK" w:eastAsia="方正小标宋_GBK" w:cs="宋体"/>
          <w:b w:val="0"/>
          <w:bCs/>
          <w:color w:val="auto"/>
          <w:kern w:val="44"/>
          <w:sz w:val="32"/>
          <w:szCs w:val="36"/>
          <w:highlight w:val="none"/>
          <w:lang w:val="en-US" w:eastAsia="zh-CN" w:bidi="ar"/>
        </w:rPr>
      </w:pPr>
      <w:r>
        <w:rPr>
          <w:rFonts w:hint="eastAsia" w:ascii="方正小标宋_GBK" w:hAnsi="方正小标宋_GBK" w:eastAsia="方正小标宋_GBK" w:cs="宋体"/>
          <w:b w:val="0"/>
          <w:bCs/>
          <w:color w:val="auto"/>
          <w:kern w:val="44"/>
          <w:sz w:val="32"/>
          <w:szCs w:val="36"/>
          <w:highlight w:val="none"/>
          <w:lang w:val="en-US" w:eastAsia="zh-CN" w:bidi="ar"/>
        </w:rPr>
        <w:t>（暂行）</w:t>
      </w:r>
    </w:p>
    <w:p w14:paraId="71AA3C0F">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val="0"/>
        <w:autoSpaceDN w:val="0"/>
        <w:bidi w:val="0"/>
        <w:adjustRightInd/>
        <w:snapToGrid/>
        <w:spacing w:after="0" w:line="579" w:lineRule="exact"/>
        <w:ind w:left="0" w:leftChars="0" w:right="0" w:rightChars="0" w:firstLine="640" w:firstLineChars="200"/>
        <w:textAlignment w:val="auto"/>
        <w:outlineLvl w:val="9"/>
        <w:rPr>
          <w:rFonts w:hint="default" w:ascii="仿宋_GB2312" w:hAnsi="Arial" w:eastAsia="仿宋_GB2312" w:cs="仿宋_GB2312"/>
          <w:i w:val="0"/>
          <w:caps w:val="0"/>
          <w:color w:val="auto"/>
          <w:spacing w:val="0"/>
          <w:kern w:val="2"/>
          <w:sz w:val="32"/>
          <w:szCs w:val="32"/>
          <w:highlight w:val="none"/>
          <w:shd w:val="clear" w:color="auto" w:fill="FFFFFF"/>
          <w:lang w:val="en-US" w:eastAsia="zh-CN"/>
        </w:rPr>
      </w:pPr>
    </w:p>
    <w:p w14:paraId="08E1FE00">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val="0"/>
        <w:autoSpaceDN w:val="0"/>
        <w:bidi w:val="0"/>
        <w:adjustRightInd/>
        <w:snapToGrid/>
        <w:spacing w:after="0" w:line="579" w:lineRule="exact"/>
        <w:ind w:left="0" w:leftChars="0" w:right="0" w:rightChars="0" w:firstLine="640" w:firstLineChars="200"/>
        <w:textAlignment w:val="auto"/>
        <w:outlineLvl w:val="9"/>
        <w:rPr>
          <w:rFonts w:hint="eastAsia" w:eastAsia="黑体" w:cs="黑体"/>
          <w:b w:val="0"/>
          <w:bCs w:val="0"/>
          <w:color w:val="auto"/>
          <w:sz w:val="32"/>
          <w:szCs w:val="32"/>
          <w:highlight w:val="none"/>
          <w:lang w:eastAsia="zh-CN"/>
        </w:rPr>
      </w:pPr>
      <w:r>
        <w:rPr>
          <w:rFonts w:hint="default" w:ascii="仿宋_GB2312" w:hAnsi="Arial" w:eastAsia="仿宋_GB2312" w:cs="仿宋_GB2312"/>
          <w:i w:val="0"/>
          <w:caps w:val="0"/>
          <w:color w:val="auto"/>
          <w:spacing w:val="0"/>
          <w:kern w:val="2"/>
          <w:sz w:val="32"/>
          <w:szCs w:val="32"/>
          <w:highlight w:val="none"/>
          <w:shd w:val="clear" w:color="auto" w:fill="FFFFFF"/>
          <w:lang w:val="en-US" w:eastAsia="zh-CN"/>
        </w:rPr>
        <w:t>依据《深圳市福田区产业发展专项资金管理办法》《深圳市福田区关于加快科技创新推动新质生产力发展若干措施》等有关规定，制定本</w:t>
      </w:r>
      <w:r>
        <w:rPr>
          <w:rFonts w:hint="eastAsia" w:ascii="仿宋_GB2312" w:hAnsi="Arial" w:eastAsia="仿宋_GB2312" w:cs="仿宋_GB2312"/>
          <w:i w:val="0"/>
          <w:caps w:val="0"/>
          <w:color w:val="auto"/>
          <w:spacing w:val="0"/>
          <w:kern w:val="2"/>
          <w:sz w:val="32"/>
          <w:szCs w:val="32"/>
          <w:highlight w:val="none"/>
          <w:shd w:val="clear" w:color="auto" w:fill="FFFFFF"/>
          <w:lang w:val="en-US" w:eastAsia="zh-CN"/>
        </w:rPr>
        <w:t>指南</w:t>
      </w:r>
      <w:r>
        <w:rPr>
          <w:rFonts w:hint="default" w:ascii="仿宋_GB2312" w:hAnsi="Arial" w:eastAsia="仿宋_GB2312" w:cs="仿宋_GB2312"/>
          <w:i w:val="0"/>
          <w:caps w:val="0"/>
          <w:color w:val="auto"/>
          <w:spacing w:val="0"/>
          <w:kern w:val="2"/>
          <w:sz w:val="32"/>
          <w:szCs w:val="32"/>
          <w:highlight w:val="none"/>
          <w:shd w:val="clear" w:color="auto" w:fill="FFFFFF"/>
          <w:lang w:val="en-US" w:eastAsia="zh-CN"/>
        </w:rPr>
        <w:t>。</w:t>
      </w:r>
    </w:p>
    <w:p w14:paraId="270369F5">
      <w:pPr>
        <w:keepNext w:val="0"/>
        <w:keepLines w:val="0"/>
        <w:pageBreakBefore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0"/>
        <w:rPr>
          <w:rFonts w:hint="eastAsia" w:ascii="Times New Roman" w:hAnsi="Times New Roman" w:eastAsia="黑体" w:cs="黑体"/>
          <w:b w:val="0"/>
          <w:bCs w:val="0"/>
          <w:color w:val="auto"/>
          <w:sz w:val="32"/>
          <w:szCs w:val="32"/>
          <w:highlight w:val="none"/>
          <w:lang w:eastAsia="zh-CN"/>
        </w:rPr>
      </w:pPr>
      <w:r>
        <w:rPr>
          <w:rFonts w:hint="eastAsia" w:eastAsia="黑体" w:cs="黑体"/>
          <w:b w:val="0"/>
          <w:bCs w:val="0"/>
          <w:color w:val="auto"/>
          <w:sz w:val="32"/>
          <w:szCs w:val="32"/>
          <w:highlight w:val="none"/>
          <w:lang w:eastAsia="zh-CN"/>
        </w:rPr>
        <w:t>一</w:t>
      </w:r>
      <w:r>
        <w:rPr>
          <w:rFonts w:hint="eastAsia" w:ascii="Times New Roman" w:hAnsi="Times New Roman" w:eastAsia="黑体" w:cs="黑体"/>
          <w:b w:val="0"/>
          <w:bCs w:val="0"/>
          <w:color w:val="auto"/>
          <w:sz w:val="32"/>
          <w:szCs w:val="32"/>
          <w:highlight w:val="none"/>
        </w:rPr>
        <w:t>、</w:t>
      </w:r>
      <w:r>
        <w:rPr>
          <w:rFonts w:hint="eastAsia" w:eastAsia="黑体" w:cs="黑体"/>
          <w:b w:val="0"/>
          <w:bCs w:val="0"/>
          <w:color w:val="auto"/>
          <w:sz w:val="32"/>
          <w:szCs w:val="32"/>
          <w:highlight w:val="none"/>
          <w:lang w:eastAsia="zh-CN"/>
        </w:rPr>
        <w:t>强化资源保障</w:t>
      </w:r>
    </w:p>
    <w:p w14:paraId="63BF7E4F">
      <w:pPr>
        <w:keepNext w:val="0"/>
        <w:keepLines w:val="0"/>
        <w:pageBreakBefore w:val="0"/>
        <w:kinsoku/>
        <w:wordWrap/>
        <w:topLinePunct w:val="0"/>
        <w:autoSpaceDE w:val="0"/>
        <w:autoSpaceDN w:val="0"/>
        <w:bidi w:val="0"/>
        <w:spacing w:after="0" w:line="560" w:lineRule="exact"/>
        <w:ind w:left="0" w:leftChars="0" w:firstLine="643" w:firstLineChars="200"/>
        <w:jc w:val="left"/>
        <w:textAlignment w:val="auto"/>
        <w:outlineLvl w:val="2"/>
        <w:rPr>
          <w:rFonts w:hint="eastAsia" w:ascii="仿宋_GB2312" w:hAnsi="仿宋_GB2312" w:eastAsia="仿宋_GB2312" w:cs="仿宋_GB2312"/>
          <w:color w:val="auto"/>
          <w:sz w:val="32"/>
          <w:szCs w:val="20"/>
          <w:highlight w:val="none"/>
          <w:lang w:eastAsia="zh-CN"/>
        </w:rPr>
      </w:pPr>
      <w:r>
        <w:rPr>
          <w:rFonts w:hint="eastAsia" w:ascii="楷体_GB2312" w:hAnsi="楷体_GB2312" w:eastAsia="楷体_GB2312" w:cs="楷体_GB2312"/>
          <w:b/>
          <w:bCs/>
          <w:color w:val="auto"/>
          <w:sz w:val="32"/>
          <w:szCs w:val="20"/>
          <w:highlight w:val="none"/>
          <w:lang w:eastAsia="zh-CN"/>
        </w:rPr>
        <w:t>（一）推动企业加大研发投入。</w:t>
      </w:r>
      <w:r>
        <w:rPr>
          <w:rFonts w:hint="eastAsia" w:ascii="仿宋_GB2312" w:hAnsi="仿宋_GB2312" w:eastAsia="仿宋_GB2312" w:cs="仿宋_GB2312"/>
          <w:color w:val="auto"/>
          <w:sz w:val="32"/>
          <w:szCs w:val="20"/>
          <w:highlight w:val="none"/>
        </w:rPr>
        <w:t>支持企业提升研发投入规模，激发创新活力。鼓励企业增加研发投入，对符合条件的企业，按上年度研发投入费用给予最高3000万元支持</w:t>
      </w:r>
      <w:r>
        <w:rPr>
          <w:rFonts w:hint="eastAsia" w:ascii="仿宋_GB2312" w:hAnsi="仿宋_GB2312" w:eastAsia="仿宋_GB2312" w:cs="仿宋_GB2312"/>
          <w:color w:val="auto"/>
          <w:sz w:val="32"/>
          <w:szCs w:val="20"/>
          <w:highlight w:val="none"/>
          <w:lang w:eastAsia="zh-CN"/>
        </w:rPr>
        <w:t>。</w:t>
      </w:r>
    </w:p>
    <w:p w14:paraId="3DE7ADDE">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3" w:firstLineChars="200"/>
        <w:jc w:val="both"/>
        <w:textAlignment w:val="auto"/>
        <w:outlineLvl w:val="2"/>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项目说明：</w:t>
      </w:r>
    </w:p>
    <w:p w14:paraId="5CC986BB">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jc w:val="both"/>
        <w:textAlignment w:val="auto"/>
        <w:outlineLvl w:val="2"/>
        <w:rPr>
          <w:rFonts w:hint="eastAsia" w:ascii="仿宋_GB2312" w:hAnsi="仿宋_GB2312" w:eastAsia="仿宋_GB2312" w:cs="仿宋_GB2312"/>
          <w:b w:val="0"/>
          <w:bCs w:val="0"/>
          <w:color w:val="auto"/>
          <w:kern w:val="2"/>
          <w:sz w:val="32"/>
          <w:szCs w:val="32"/>
          <w:highlight w:val="none"/>
          <w:u w:val="none" w:color="auto"/>
          <w:lang w:val="en-US" w:eastAsia="zh-CN" w:bidi="ar-SA"/>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对新纳入研发统计核算且符合福田区战略性新兴产业发展方向</w:t>
      </w:r>
      <w:r>
        <w:rPr>
          <w:rFonts w:hint="eastAsia" w:ascii="仿宋_GB2312" w:hAnsi="仿宋_GB2312" w:eastAsia="仿宋_GB2312" w:cs="仿宋_GB2312"/>
          <w:b w:val="0"/>
          <w:bCs w:val="0"/>
          <w:color w:val="auto"/>
          <w:kern w:val="2"/>
          <w:sz w:val="32"/>
          <w:szCs w:val="32"/>
          <w:highlight w:val="none"/>
          <w:u w:val="none" w:color="auto"/>
          <w:lang w:val="en-US" w:eastAsia="zh-CN" w:bidi="ar-SA"/>
        </w:rPr>
        <w:t>的企业，经专项审计，按企业落户第一年研发投入增量的30%给予最高3000万元支持，</w:t>
      </w:r>
      <w:r>
        <w:rPr>
          <w:rFonts w:hint="eastAsia" w:ascii="仿宋_GB2312" w:hAnsi="仿宋_GB2312" w:eastAsia="仿宋_GB2312" w:cs="仿宋_GB2312"/>
          <w:color w:val="auto"/>
          <w:sz w:val="32"/>
          <w:szCs w:val="32"/>
          <w:highlight w:val="none"/>
        </w:rPr>
        <w:t>可不受同一</w:t>
      </w:r>
      <w:r>
        <w:rPr>
          <w:rFonts w:hint="eastAsia" w:ascii="仿宋_GB2312" w:hAnsi="仿宋_GB2312" w:eastAsia="仿宋_GB2312" w:cs="仿宋_GB2312"/>
          <w:color w:val="auto"/>
          <w:sz w:val="32"/>
          <w:szCs w:val="32"/>
          <w:highlight w:val="none"/>
          <w:lang w:eastAsia="zh-CN"/>
        </w:rPr>
        <w:t>企业</w:t>
      </w:r>
      <w:r>
        <w:rPr>
          <w:rFonts w:hint="eastAsia" w:ascii="仿宋_GB2312" w:hAnsi="仿宋_GB2312" w:eastAsia="仿宋_GB2312" w:cs="仿宋_GB2312"/>
          <w:color w:val="auto"/>
          <w:sz w:val="32"/>
          <w:szCs w:val="32"/>
          <w:highlight w:val="none"/>
        </w:rPr>
        <w:t>年度内享受产业资金支持总额限制。</w:t>
      </w:r>
    </w:p>
    <w:p w14:paraId="38689FE8">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jc w:val="both"/>
        <w:textAlignment w:val="auto"/>
        <w:outlineLvl w:val="2"/>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2.对纳入福田区战略性新兴产业企业名录</w:t>
      </w:r>
      <w:r>
        <w:rPr>
          <w:rFonts w:hint="eastAsia" w:ascii="仿宋_GB2312" w:hAnsi="仿宋_GB2312" w:eastAsia="仿宋_GB2312" w:cs="仿宋_GB2312"/>
          <w:b w:val="0"/>
          <w:bCs w:val="0"/>
          <w:color w:val="auto"/>
          <w:sz w:val="32"/>
          <w:szCs w:val="32"/>
          <w:highlight w:val="none"/>
        </w:rPr>
        <w:t>的</w:t>
      </w:r>
      <w:r>
        <w:rPr>
          <w:rFonts w:hint="eastAsia" w:ascii="仿宋_GB2312" w:hAnsi="仿宋_GB2312" w:eastAsia="仿宋_GB2312" w:cs="仿宋_GB2312"/>
          <w:b w:val="0"/>
          <w:bCs w:val="0"/>
          <w:color w:val="auto"/>
          <w:sz w:val="32"/>
          <w:szCs w:val="32"/>
          <w:highlight w:val="none"/>
          <w:lang w:eastAsia="zh-CN"/>
        </w:rPr>
        <w:t>规模以上</w:t>
      </w:r>
      <w:r>
        <w:rPr>
          <w:rFonts w:hint="eastAsia" w:ascii="仿宋_GB2312" w:hAnsi="仿宋_GB2312" w:eastAsia="仿宋_GB2312" w:cs="仿宋_GB2312"/>
          <w:b w:val="0"/>
          <w:bCs w:val="0"/>
          <w:color w:val="auto"/>
          <w:sz w:val="32"/>
          <w:szCs w:val="32"/>
          <w:highlight w:val="none"/>
        </w:rPr>
        <w:t>工业和服务业企业</w:t>
      </w:r>
      <w:r>
        <w:rPr>
          <w:rFonts w:hint="eastAsia" w:ascii="仿宋_GB2312" w:hAnsi="仿宋_GB2312" w:eastAsia="仿宋_GB2312" w:cs="仿宋_GB2312"/>
          <w:b w:val="0"/>
          <w:bCs w:val="0"/>
          <w:color w:val="auto"/>
          <w:sz w:val="32"/>
          <w:szCs w:val="32"/>
          <w:highlight w:val="none"/>
          <w:u w:val="none" w:color="auto"/>
        </w:rPr>
        <w:t>，且符合</w:t>
      </w:r>
      <w:r>
        <w:rPr>
          <w:rFonts w:hint="eastAsia" w:ascii="仿宋_GB2312" w:hAnsi="仿宋_GB2312" w:eastAsia="仿宋_GB2312" w:cs="仿宋_GB2312"/>
          <w:color w:val="auto"/>
          <w:sz w:val="32"/>
          <w:szCs w:val="32"/>
          <w:highlight w:val="none"/>
          <w:lang w:eastAsia="zh-CN"/>
        </w:rPr>
        <w:t>研发统计核算</w:t>
      </w:r>
      <w:r>
        <w:rPr>
          <w:rFonts w:hint="eastAsia" w:ascii="仿宋_GB2312" w:hAnsi="仿宋_GB2312" w:eastAsia="仿宋_GB2312" w:cs="仿宋_GB2312"/>
          <w:b w:val="0"/>
          <w:bCs w:val="0"/>
          <w:color w:val="auto"/>
          <w:sz w:val="32"/>
          <w:szCs w:val="32"/>
          <w:highlight w:val="none"/>
          <w:u w:val="none" w:color="auto"/>
        </w:rPr>
        <w:t>条件，</w:t>
      </w:r>
      <w:r>
        <w:rPr>
          <w:rFonts w:hint="eastAsia" w:ascii="仿宋_GB2312" w:hAnsi="仿宋_GB2312" w:eastAsia="仿宋_GB2312" w:cs="仿宋_GB2312"/>
          <w:b w:val="0"/>
          <w:bCs w:val="0"/>
          <w:color w:val="auto"/>
          <w:sz w:val="32"/>
          <w:szCs w:val="32"/>
          <w:highlight w:val="none"/>
          <w:u w:val="none" w:color="auto"/>
          <w:lang w:eastAsia="zh-CN"/>
        </w:rPr>
        <w:t>上一年度研发投入费用</w:t>
      </w:r>
      <w:r>
        <w:rPr>
          <w:rFonts w:hint="eastAsia" w:ascii="仿宋_GB2312" w:hAnsi="仿宋_GB2312" w:eastAsia="仿宋_GB2312" w:cs="仿宋_GB2312"/>
          <w:b w:val="0"/>
          <w:bCs w:val="0"/>
          <w:color w:val="auto"/>
          <w:sz w:val="32"/>
          <w:szCs w:val="32"/>
          <w:highlight w:val="none"/>
          <w:u w:val="none" w:color="auto"/>
          <w:lang w:val="en-US" w:eastAsia="zh-CN"/>
        </w:rPr>
        <w:t>1亿元（含）以上的，</w:t>
      </w:r>
      <w:r>
        <w:rPr>
          <w:rFonts w:hint="eastAsia" w:ascii="仿宋_GB2312" w:hAnsi="仿宋_GB2312" w:eastAsia="仿宋_GB2312" w:cs="仿宋_GB2312"/>
          <w:b w:val="0"/>
          <w:bCs w:val="0"/>
          <w:color w:val="auto"/>
          <w:sz w:val="32"/>
          <w:szCs w:val="32"/>
          <w:highlight w:val="none"/>
          <w:u w:val="none" w:color="auto"/>
          <w:lang w:eastAsia="zh-CN"/>
        </w:rPr>
        <w:t>经专项审计后，按照上年度研发投入费用分档给予最高</w:t>
      </w:r>
      <w:r>
        <w:rPr>
          <w:rFonts w:hint="eastAsia" w:ascii="仿宋_GB2312" w:hAnsi="仿宋_GB2312" w:eastAsia="仿宋_GB2312" w:cs="仿宋_GB2312"/>
          <w:b w:val="0"/>
          <w:bCs w:val="0"/>
          <w:color w:val="auto"/>
          <w:sz w:val="32"/>
          <w:szCs w:val="32"/>
          <w:highlight w:val="none"/>
          <w:u w:val="none" w:color="auto"/>
          <w:lang w:val="en-US" w:eastAsia="zh-CN"/>
        </w:rPr>
        <w:t>5</w:t>
      </w:r>
      <w:r>
        <w:rPr>
          <w:rFonts w:hint="eastAsia" w:ascii="仿宋_GB2312" w:hAnsi="仿宋_GB2312" w:eastAsia="仿宋_GB2312" w:cs="仿宋_GB2312"/>
          <w:b w:val="0"/>
          <w:bCs w:val="0"/>
          <w:color w:val="auto"/>
          <w:sz w:val="32"/>
          <w:szCs w:val="32"/>
          <w:highlight w:val="none"/>
          <w:u w:val="none" w:color="auto"/>
        </w:rPr>
        <w:t>00万元支持</w:t>
      </w:r>
      <w:r>
        <w:rPr>
          <w:rFonts w:hint="eastAsia" w:ascii="仿宋_GB2312" w:hAnsi="仿宋_GB2312" w:eastAsia="仿宋_GB2312" w:cs="仿宋_GB2312"/>
          <w:color w:val="auto"/>
          <w:sz w:val="32"/>
          <w:szCs w:val="32"/>
          <w:highlight w:val="none"/>
          <w:u w:val="none" w:color="auto"/>
          <w:lang w:val="en-US" w:eastAsia="zh-CN"/>
        </w:rPr>
        <w:t>。</w:t>
      </w:r>
    </w:p>
    <w:p w14:paraId="629F40B6">
      <w:pPr>
        <w:keepNext w:val="0"/>
        <w:keepLines w:val="0"/>
        <w:pageBreakBefore w:val="0"/>
        <w:widowControl w:val="0"/>
        <w:kinsoku/>
        <w:wordWrap/>
        <w:topLinePunct w:val="0"/>
        <w:bidi w:val="0"/>
        <w:spacing w:after="0"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u w:val="none" w:color="auto"/>
          <w:lang w:val="en-US" w:eastAsia="zh-CN"/>
        </w:rPr>
        <w:t>3.对纳入福田区战略性新兴产业企业名录</w:t>
      </w:r>
      <w:r>
        <w:rPr>
          <w:rFonts w:hint="eastAsia" w:ascii="仿宋_GB2312" w:hAnsi="仿宋_GB2312" w:eastAsia="仿宋_GB2312" w:cs="仿宋_GB2312"/>
          <w:b w:val="0"/>
          <w:bCs w:val="0"/>
          <w:color w:val="auto"/>
          <w:sz w:val="32"/>
          <w:szCs w:val="32"/>
          <w:highlight w:val="none"/>
        </w:rPr>
        <w:t>的</w:t>
      </w:r>
      <w:r>
        <w:rPr>
          <w:rFonts w:hint="eastAsia" w:ascii="仿宋_GB2312" w:hAnsi="仿宋_GB2312" w:eastAsia="仿宋_GB2312" w:cs="仿宋_GB2312"/>
          <w:b w:val="0"/>
          <w:bCs w:val="0"/>
          <w:color w:val="auto"/>
          <w:sz w:val="32"/>
          <w:szCs w:val="32"/>
          <w:highlight w:val="none"/>
          <w:lang w:eastAsia="zh-CN"/>
        </w:rPr>
        <w:t>规模以上</w:t>
      </w:r>
      <w:r>
        <w:rPr>
          <w:rFonts w:hint="eastAsia" w:ascii="仿宋_GB2312" w:hAnsi="仿宋_GB2312" w:eastAsia="仿宋_GB2312" w:cs="仿宋_GB2312"/>
          <w:b w:val="0"/>
          <w:bCs w:val="0"/>
          <w:color w:val="auto"/>
          <w:sz w:val="32"/>
          <w:szCs w:val="32"/>
          <w:highlight w:val="none"/>
        </w:rPr>
        <w:t>工业和服务业企业，且符合</w:t>
      </w:r>
      <w:r>
        <w:rPr>
          <w:rFonts w:hint="eastAsia" w:ascii="仿宋_GB2312" w:hAnsi="仿宋_GB2312" w:eastAsia="仿宋_GB2312" w:cs="仿宋_GB2312"/>
          <w:color w:val="auto"/>
          <w:sz w:val="32"/>
          <w:szCs w:val="32"/>
          <w:highlight w:val="none"/>
          <w:lang w:eastAsia="zh-CN"/>
        </w:rPr>
        <w:t>研发统计核算</w:t>
      </w:r>
      <w:r>
        <w:rPr>
          <w:rFonts w:hint="eastAsia" w:ascii="仿宋_GB2312" w:hAnsi="仿宋_GB2312" w:eastAsia="仿宋_GB2312" w:cs="仿宋_GB2312"/>
          <w:b w:val="0"/>
          <w:bCs w:val="0"/>
          <w:color w:val="auto"/>
          <w:sz w:val="32"/>
          <w:szCs w:val="32"/>
          <w:highlight w:val="none"/>
          <w:u w:val="none" w:color="auto"/>
        </w:rPr>
        <w:t>条件</w:t>
      </w:r>
      <w:r>
        <w:rPr>
          <w:rFonts w:hint="eastAsia" w:ascii="仿宋_GB2312" w:hAnsi="仿宋_GB2312" w:eastAsia="仿宋_GB2312" w:cs="仿宋_GB2312"/>
          <w:b w:val="0"/>
          <w:bCs w:val="0"/>
          <w:color w:val="auto"/>
          <w:sz w:val="32"/>
          <w:szCs w:val="32"/>
          <w:highlight w:val="none"/>
          <w:lang w:eastAsia="zh-CN"/>
        </w:rPr>
        <w:t>，上一年度研发投入经费实现正增长且占营业发展情况</w:t>
      </w:r>
      <w:r>
        <w:rPr>
          <w:rFonts w:hint="eastAsia" w:ascii="仿宋_GB2312" w:hAnsi="仿宋_GB2312" w:eastAsia="仿宋_GB2312" w:cs="仿宋_GB2312"/>
          <w:b w:val="0"/>
          <w:bCs w:val="0"/>
          <w:color w:val="auto"/>
          <w:sz w:val="32"/>
          <w:szCs w:val="32"/>
          <w:highlight w:val="none"/>
          <w:lang w:val="en-US" w:eastAsia="zh-CN"/>
        </w:rPr>
        <w:t>10%以上的，</w:t>
      </w:r>
      <w:r>
        <w:rPr>
          <w:rFonts w:hint="eastAsia" w:ascii="仿宋_GB2312" w:hAnsi="仿宋_GB2312" w:eastAsia="仿宋_GB2312" w:cs="仿宋_GB2312"/>
          <w:b w:val="0"/>
          <w:bCs w:val="0"/>
          <w:color w:val="auto"/>
          <w:sz w:val="32"/>
          <w:szCs w:val="32"/>
          <w:highlight w:val="none"/>
        </w:rPr>
        <w:t>经</w:t>
      </w:r>
      <w:r>
        <w:rPr>
          <w:rFonts w:hint="eastAsia" w:ascii="仿宋_GB2312" w:hAnsi="仿宋_GB2312" w:eastAsia="仿宋_GB2312" w:cs="仿宋_GB2312"/>
          <w:b w:val="0"/>
          <w:bCs w:val="0"/>
          <w:color w:val="auto"/>
          <w:sz w:val="32"/>
          <w:szCs w:val="32"/>
          <w:highlight w:val="none"/>
          <w:lang w:eastAsia="zh-CN"/>
        </w:rPr>
        <w:t>专项审计</w:t>
      </w:r>
      <w:r>
        <w:rPr>
          <w:rFonts w:hint="eastAsia" w:ascii="仿宋_GB2312" w:hAnsi="仿宋_GB2312" w:eastAsia="仿宋_GB2312" w:cs="仿宋_GB2312"/>
          <w:b w:val="0"/>
          <w:bCs w:val="0"/>
          <w:color w:val="auto"/>
          <w:sz w:val="32"/>
          <w:szCs w:val="32"/>
          <w:highlight w:val="none"/>
        </w:rPr>
        <w:t>后</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按研发投入占</w:t>
      </w:r>
      <w:r>
        <w:rPr>
          <w:rFonts w:hint="eastAsia" w:ascii="仿宋_GB2312" w:hAnsi="仿宋_GB2312" w:eastAsia="仿宋_GB2312" w:cs="仿宋_GB2312"/>
          <w:b w:val="0"/>
          <w:bCs w:val="0"/>
          <w:color w:val="auto"/>
          <w:sz w:val="32"/>
          <w:szCs w:val="32"/>
          <w:highlight w:val="none"/>
          <w:lang w:eastAsia="zh-CN"/>
        </w:rPr>
        <w:t>营业发展情况比例分档</w:t>
      </w:r>
      <w:r>
        <w:rPr>
          <w:rFonts w:hint="eastAsia" w:ascii="仿宋_GB2312" w:hAnsi="仿宋_GB2312" w:eastAsia="仿宋_GB2312" w:cs="仿宋_GB2312"/>
          <w:b w:val="0"/>
          <w:bCs w:val="0"/>
          <w:color w:val="auto"/>
          <w:sz w:val="32"/>
          <w:szCs w:val="32"/>
          <w:highlight w:val="none"/>
        </w:rPr>
        <w:t>给予</w:t>
      </w:r>
      <w:r>
        <w:rPr>
          <w:rFonts w:hint="eastAsia" w:ascii="仿宋_GB2312" w:hAnsi="仿宋_GB2312" w:eastAsia="仿宋_GB2312" w:cs="仿宋_GB2312"/>
          <w:b w:val="0"/>
          <w:bCs w:val="0"/>
          <w:color w:val="auto"/>
          <w:sz w:val="32"/>
          <w:szCs w:val="32"/>
          <w:highlight w:val="none"/>
          <w:lang w:eastAsia="zh-CN"/>
        </w:rPr>
        <w:t>最高</w:t>
      </w:r>
      <w:r>
        <w:rPr>
          <w:rFonts w:hint="eastAsia" w:ascii="仿宋_GB2312" w:hAnsi="仿宋_GB2312" w:eastAsia="仿宋_GB2312" w:cs="仿宋_GB2312"/>
          <w:b w:val="0"/>
          <w:bCs w:val="0"/>
          <w:color w:val="auto"/>
          <w:sz w:val="32"/>
          <w:szCs w:val="32"/>
          <w:highlight w:val="none"/>
          <w:lang w:val="en-US" w:eastAsia="zh-CN"/>
        </w:rPr>
        <w:t>200万元</w:t>
      </w:r>
      <w:r>
        <w:rPr>
          <w:rFonts w:hint="eastAsia" w:ascii="仿宋_GB2312" w:hAnsi="仿宋_GB2312" w:eastAsia="仿宋_GB2312" w:cs="仿宋_GB2312"/>
          <w:b w:val="0"/>
          <w:bCs w:val="0"/>
          <w:color w:val="auto"/>
          <w:sz w:val="32"/>
          <w:szCs w:val="32"/>
          <w:highlight w:val="none"/>
        </w:rPr>
        <w:t>支持。</w:t>
      </w:r>
    </w:p>
    <w:p w14:paraId="601C669F">
      <w:pPr>
        <w:keepNext w:val="0"/>
        <w:keepLines w:val="0"/>
        <w:pageBreakBefore w:val="0"/>
        <w:kinsoku/>
        <w:wordWrap/>
        <w:topLinePunct w:val="0"/>
        <w:bidi w:val="0"/>
        <w:spacing w:after="0" w:line="560" w:lineRule="exact"/>
        <w:ind w:left="0" w:leftChars="0" w:firstLine="640" w:firstLineChars="200"/>
        <w:jc w:val="both"/>
        <w:textAlignment w:val="auto"/>
        <w:rPr>
          <w:rFonts w:hint="eastAsia" w:ascii="仿宋_GB2312" w:hAnsi="仿宋_GB2312" w:eastAsia="仿宋_GB2312" w:cs="仿宋_GB2312"/>
          <w:b w:val="0"/>
          <w:bCs w:val="0"/>
          <w:color w:val="auto"/>
          <w:kern w:val="2"/>
          <w:sz w:val="32"/>
          <w:szCs w:val="32"/>
          <w:highlight w:val="none"/>
          <w:u w:val="none" w:color="auto"/>
          <w:lang w:val="en-US" w:eastAsia="zh-CN" w:bidi="ar-SA"/>
        </w:rPr>
      </w:pPr>
      <w:r>
        <w:rPr>
          <w:rFonts w:hint="eastAsia" w:ascii="仿宋_GB2312" w:hAnsi="仿宋_GB2312" w:eastAsia="仿宋_GB2312" w:cs="仿宋_GB2312"/>
          <w:color w:val="auto"/>
          <w:sz w:val="32"/>
          <w:szCs w:val="32"/>
          <w:highlight w:val="none"/>
        </w:rPr>
        <w:t>以上1、2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项支持措施，每家企业按照“择优不重复”原则予以支持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可不受同一</w:t>
      </w:r>
      <w:r>
        <w:rPr>
          <w:rFonts w:hint="eastAsia" w:ascii="仿宋_GB2312" w:hAnsi="仿宋_GB2312" w:eastAsia="仿宋_GB2312" w:cs="仿宋_GB2312"/>
          <w:color w:val="auto"/>
          <w:sz w:val="32"/>
          <w:szCs w:val="32"/>
          <w:highlight w:val="none"/>
          <w:lang w:eastAsia="zh-CN"/>
        </w:rPr>
        <w:t>企业</w:t>
      </w:r>
      <w:r>
        <w:rPr>
          <w:rFonts w:hint="eastAsia" w:ascii="仿宋_GB2312" w:hAnsi="仿宋_GB2312" w:eastAsia="仿宋_GB2312" w:cs="仿宋_GB2312"/>
          <w:color w:val="auto"/>
          <w:sz w:val="32"/>
          <w:szCs w:val="32"/>
          <w:highlight w:val="none"/>
        </w:rPr>
        <w:t>年度内享受产业资金支持总额限制。</w:t>
      </w:r>
    </w:p>
    <w:p w14:paraId="008B8722">
      <w:pPr>
        <w:keepNext w:val="0"/>
        <w:keepLines w:val="0"/>
        <w:pageBreakBefore w:val="0"/>
        <w:widowControl/>
        <w:numPr>
          <w:ilvl w:val="0"/>
          <w:numId w:val="0"/>
        </w:numPr>
        <w:kinsoku/>
        <w:wordWrap/>
        <w:topLinePunct w:val="0"/>
        <w:bidi w:val="0"/>
        <w:spacing w:beforeAutospacing="0" w:after="0" w:afterAutospacing="0" w:line="560" w:lineRule="exact"/>
        <w:ind w:left="0" w:leftChars="0" w:firstLine="643" w:firstLineChars="200"/>
        <w:jc w:val="both"/>
        <w:textAlignment w:val="auto"/>
        <w:rPr>
          <w:rFonts w:hint="eastAsia" w:ascii="仿宋_GB2312" w:hAnsi="仿宋_GB2312" w:eastAsia="仿宋_GB2312" w:cs="仿宋_GB2312"/>
          <w:b/>
          <w:bCs w:val="0"/>
          <w:color w:val="auto"/>
          <w:sz w:val="32"/>
          <w:szCs w:val="32"/>
          <w:highlight w:val="none"/>
        </w:rPr>
      </w:pPr>
      <w:r>
        <w:rPr>
          <w:rFonts w:hint="eastAsia" w:ascii="仿宋_GB2312" w:hAnsi="仿宋_GB2312" w:eastAsia="仿宋_GB2312" w:cs="仿宋_GB2312"/>
          <w:b/>
          <w:bCs w:val="0"/>
          <w:color w:val="auto"/>
          <w:sz w:val="32"/>
          <w:szCs w:val="32"/>
          <w:highlight w:val="none"/>
          <w:lang w:val="en-US" w:eastAsia="zh-CN"/>
        </w:rPr>
        <w:t>申请条件（分别对应上述3项）：</w:t>
      </w:r>
    </w:p>
    <w:p w14:paraId="361BDE63">
      <w:pPr>
        <w:keepNext w:val="0"/>
        <w:keepLines w:val="0"/>
        <w:pageBreakBefore w:val="0"/>
        <w:widowControl w:val="0"/>
        <w:numPr>
          <w:ilvl w:val="0"/>
          <w:numId w:val="0"/>
        </w:numPr>
        <w:shd w:val="clear"/>
        <w:kinsoku/>
        <w:wordWrap/>
        <w:topLinePunct w:val="0"/>
        <w:bidi w:val="0"/>
        <w:snapToGrid w:val="0"/>
        <w:spacing w:beforeAutospacing="0" w:after="0" w:afterAutospacing="0" w:line="560" w:lineRule="exact"/>
        <w:ind w:left="0" w:leftChars="0"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u w:val="none" w:color="auto"/>
          <w:lang w:val="en-US" w:eastAsia="zh-CN" w:bidi="ar-SA"/>
        </w:rPr>
        <w:t>1.企业符合福田区战略性</w:t>
      </w:r>
      <w:r>
        <w:rPr>
          <w:rFonts w:hint="eastAsia" w:ascii="仿宋_GB2312" w:hAnsi="仿宋_GB2312" w:eastAsia="仿宋_GB2312" w:cs="仿宋_GB2312"/>
          <w:color w:val="auto"/>
          <w:sz w:val="32"/>
          <w:szCs w:val="32"/>
          <w:highlight w:val="none"/>
          <w:lang w:eastAsia="zh-CN"/>
        </w:rPr>
        <w:t>新兴产业发展方向，</w:t>
      </w:r>
      <w:r>
        <w:rPr>
          <w:rFonts w:hint="eastAsia" w:ascii="仿宋_GB2312" w:hAnsi="仿宋_GB2312" w:eastAsia="仿宋_GB2312" w:cs="仿宋_GB2312"/>
          <w:b w:val="0"/>
          <w:bCs w:val="0"/>
          <w:color w:val="auto"/>
          <w:sz w:val="32"/>
          <w:szCs w:val="32"/>
          <w:highlight w:val="none"/>
          <w:lang w:eastAsia="zh-CN"/>
        </w:rPr>
        <w:t>新纳入研发统计核算以企业自落户福田区起</w:t>
      </w:r>
      <w:r>
        <w:rPr>
          <w:rFonts w:hint="eastAsia" w:ascii="仿宋_GB2312" w:hAnsi="仿宋_GB2312" w:eastAsia="仿宋_GB2312" w:cs="仿宋_GB2312"/>
          <w:b w:val="0"/>
          <w:bCs w:val="0"/>
          <w:color w:val="auto"/>
          <w:sz w:val="32"/>
          <w:szCs w:val="32"/>
          <w:highlight w:val="none"/>
          <w:lang w:val="en-US" w:eastAsia="zh-CN"/>
        </w:rPr>
        <w:t>1年内计算，研发投入增量即企业自纳入核算第一年内企业研发投入规模</w:t>
      </w:r>
      <w:r>
        <w:rPr>
          <w:rFonts w:hint="default" w:ascii="仿宋_GB2312" w:hAnsi="仿宋_GB2312" w:eastAsia="仿宋_GB2312" w:cs="仿宋_GB2312"/>
          <w:b w:val="0"/>
          <w:bCs w:val="0"/>
          <w:color w:val="auto"/>
          <w:sz w:val="32"/>
          <w:szCs w:val="32"/>
          <w:highlight w:val="none"/>
          <w:lang w:val="en-US" w:eastAsia="zh-CN"/>
        </w:rPr>
        <w:t>。</w:t>
      </w:r>
    </w:p>
    <w:p w14:paraId="61D5F1A6">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2.</w:t>
      </w:r>
      <w:r>
        <w:rPr>
          <w:rFonts w:hint="eastAsia" w:ascii="仿宋_GB2312" w:hAnsi="仿宋_GB2312" w:eastAsia="仿宋_GB2312" w:cs="仿宋_GB2312"/>
          <w:b w:val="0"/>
          <w:bCs w:val="0"/>
          <w:color w:val="auto"/>
          <w:sz w:val="32"/>
          <w:szCs w:val="32"/>
          <w:highlight w:val="none"/>
          <w:u w:val="none" w:color="auto"/>
          <w:lang w:eastAsia="zh-CN"/>
        </w:rPr>
        <w:t>上一年度研发投入费用</w:t>
      </w:r>
      <w:r>
        <w:rPr>
          <w:rFonts w:hint="eastAsia" w:ascii="仿宋_GB2312" w:hAnsi="仿宋_GB2312" w:eastAsia="仿宋_GB2312" w:cs="仿宋_GB2312"/>
          <w:b w:val="0"/>
          <w:bCs w:val="0"/>
          <w:color w:val="auto"/>
          <w:sz w:val="32"/>
          <w:szCs w:val="32"/>
          <w:highlight w:val="none"/>
          <w:u w:val="none" w:color="auto"/>
          <w:lang w:val="en-US" w:eastAsia="zh-CN"/>
        </w:rPr>
        <w:t>1亿元（含）以上。</w:t>
      </w:r>
    </w:p>
    <w:p w14:paraId="59B8391B">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3.</w:t>
      </w:r>
      <w:r>
        <w:rPr>
          <w:rFonts w:hint="eastAsia" w:ascii="仿宋_GB2312" w:hAnsi="仿宋_GB2312" w:eastAsia="仿宋_GB2312" w:cs="仿宋_GB2312"/>
          <w:b w:val="0"/>
          <w:bCs w:val="0"/>
          <w:color w:val="auto"/>
          <w:sz w:val="32"/>
          <w:szCs w:val="32"/>
          <w:highlight w:val="none"/>
          <w:u w:val="none" w:color="auto"/>
          <w:lang w:eastAsia="zh-CN"/>
        </w:rPr>
        <w:t>上一年度研发投入</w:t>
      </w:r>
      <w:r>
        <w:rPr>
          <w:rFonts w:hint="eastAsia" w:ascii="仿宋_GB2312" w:hAnsi="仿宋_GB2312" w:eastAsia="仿宋_GB2312" w:cs="仿宋_GB2312"/>
          <w:b w:val="0"/>
          <w:bCs w:val="0"/>
          <w:color w:val="auto"/>
          <w:sz w:val="32"/>
          <w:szCs w:val="32"/>
          <w:highlight w:val="none"/>
          <w:lang w:eastAsia="zh-CN"/>
        </w:rPr>
        <w:t>经费占营业发展情况</w:t>
      </w:r>
      <w:r>
        <w:rPr>
          <w:rFonts w:hint="eastAsia" w:ascii="仿宋_GB2312" w:hAnsi="仿宋_GB2312" w:eastAsia="仿宋_GB2312" w:cs="仿宋_GB2312"/>
          <w:b w:val="0"/>
          <w:bCs w:val="0"/>
          <w:color w:val="auto"/>
          <w:sz w:val="32"/>
          <w:szCs w:val="32"/>
          <w:highlight w:val="none"/>
          <w:lang w:val="en-US" w:eastAsia="zh-CN"/>
        </w:rPr>
        <w:t>10%以上</w:t>
      </w:r>
      <w:r>
        <w:rPr>
          <w:rFonts w:hint="eastAsia" w:ascii="仿宋_GB2312" w:hAnsi="仿宋_GB2312" w:eastAsia="仿宋_GB2312" w:cs="仿宋_GB2312"/>
          <w:b w:val="0"/>
          <w:bCs w:val="0"/>
          <w:color w:val="auto"/>
          <w:sz w:val="32"/>
          <w:szCs w:val="32"/>
          <w:highlight w:val="none"/>
          <w:u w:val="none" w:color="auto"/>
          <w:lang w:val="en-US" w:eastAsia="zh-CN"/>
        </w:rPr>
        <w:t>；上一年度研发投入费用实现正增长。</w:t>
      </w:r>
    </w:p>
    <w:p w14:paraId="393CBDD9">
      <w:pPr>
        <w:keepNext w:val="0"/>
        <w:keepLines w:val="0"/>
        <w:pageBreakBefore w:val="0"/>
        <w:kinsoku/>
        <w:wordWrap/>
        <w:topLinePunct w:val="0"/>
        <w:bidi w:val="0"/>
        <w:spacing w:after="0" w:line="560" w:lineRule="exact"/>
        <w:ind w:left="0" w:leftChars="0" w:firstLine="643" w:firstLineChars="200"/>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rPr>
        <w:t>申报材料</w:t>
      </w:r>
      <w:r>
        <w:rPr>
          <w:rFonts w:hint="eastAsia" w:ascii="仿宋_GB2312" w:hAnsi="仿宋_GB2312" w:eastAsia="仿宋_GB2312" w:cs="仿宋_GB2312"/>
          <w:b/>
          <w:bCs/>
          <w:color w:val="auto"/>
          <w:sz w:val="32"/>
          <w:szCs w:val="32"/>
          <w:highlight w:val="none"/>
          <w:lang w:eastAsia="zh-CN"/>
        </w:rPr>
        <w:t>：</w:t>
      </w:r>
    </w:p>
    <w:tbl>
      <w:tblPr>
        <w:tblStyle w:val="13"/>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6069"/>
        <w:gridCol w:w="1936"/>
      </w:tblGrid>
      <w:tr w14:paraId="74723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1" w:type="dxa"/>
            <w:noWrap w:val="0"/>
            <w:vAlign w:val="center"/>
          </w:tcPr>
          <w:p w14:paraId="10314630">
            <w:pPr>
              <w:spacing w:after="0" w:line="240" w:lineRule="auto"/>
              <w:jc w:val="center"/>
              <w:rPr>
                <w:rFonts w:ascii="仿宋_GB2312" w:hAnsi="宋体" w:eastAsia="仿宋_GB2312" w:cs="黑体"/>
                <w:b/>
                <w:bCs/>
                <w:color w:val="auto"/>
                <w:kern w:val="2"/>
                <w:sz w:val="24"/>
                <w:szCs w:val="24"/>
                <w:highlight w:val="none"/>
                <w:u w:val="none" w:color="auto"/>
              </w:rPr>
            </w:pPr>
            <w:r>
              <w:rPr>
                <w:rFonts w:hint="eastAsia" w:ascii="仿宋_GB2312" w:hAnsi="宋体" w:eastAsia="仿宋_GB2312" w:cs="黑体"/>
                <w:b/>
                <w:bCs/>
                <w:color w:val="auto"/>
                <w:kern w:val="2"/>
                <w:sz w:val="24"/>
                <w:szCs w:val="24"/>
                <w:highlight w:val="none"/>
                <w:u w:val="none" w:color="auto"/>
              </w:rPr>
              <w:t>序号</w:t>
            </w:r>
          </w:p>
        </w:tc>
        <w:tc>
          <w:tcPr>
            <w:tcW w:w="6069" w:type="dxa"/>
            <w:noWrap w:val="0"/>
            <w:vAlign w:val="center"/>
          </w:tcPr>
          <w:p w14:paraId="0AE21229">
            <w:pPr>
              <w:spacing w:after="0" w:line="240" w:lineRule="auto"/>
              <w:jc w:val="center"/>
              <w:rPr>
                <w:rFonts w:ascii="仿宋_GB2312" w:hAnsi="宋体" w:eastAsia="仿宋_GB2312" w:cs="黑体"/>
                <w:b/>
                <w:bCs/>
                <w:color w:val="auto"/>
                <w:kern w:val="2"/>
                <w:sz w:val="24"/>
                <w:szCs w:val="24"/>
                <w:highlight w:val="none"/>
                <w:u w:val="none" w:color="auto"/>
              </w:rPr>
            </w:pPr>
            <w:r>
              <w:rPr>
                <w:rFonts w:hint="eastAsia" w:ascii="仿宋_GB2312" w:hAnsi="宋体" w:eastAsia="仿宋_GB2312" w:cs="黑体"/>
                <w:b/>
                <w:bCs/>
                <w:color w:val="auto"/>
                <w:kern w:val="2"/>
                <w:sz w:val="24"/>
                <w:szCs w:val="24"/>
                <w:highlight w:val="none"/>
                <w:u w:val="none" w:color="auto"/>
              </w:rPr>
              <w:t>材料名称</w:t>
            </w:r>
          </w:p>
        </w:tc>
        <w:tc>
          <w:tcPr>
            <w:tcW w:w="1936" w:type="dxa"/>
            <w:noWrap w:val="0"/>
            <w:vAlign w:val="center"/>
          </w:tcPr>
          <w:p w14:paraId="7CA09BAB">
            <w:pPr>
              <w:spacing w:after="0" w:line="240" w:lineRule="auto"/>
              <w:jc w:val="center"/>
              <w:rPr>
                <w:rFonts w:hint="eastAsia" w:ascii="仿宋_GB2312" w:hAnsi="宋体" w:eastAsia="仿宋_GB2312" w:cs="黑体"/>
                <w:b/>
                <w:bCs/>
                <w:color w:val="auto"/>
                <w:kern w:val="2"/>
                <w:sz w:val="24"/>
                <w:szCs w:val="24"/>
                <w:highlight w:val="none"/>
                <w:u w:val="none" w:color="auto"/>
                <w:lang w:eastAsia="zh-CN"/>
              </w:rPr>
            </w:pPr>
            <w:r>
              <w:rPr>
                <w:rFonts w:hint="eastAsia" w:ascii="仿宋_GB2312" w:hAnsi="宋体" w:eastAsia="仿宋_GB2312" w:cs="黑体"/>
                <w:b/>
                <w:bCs/>
                <w:color w:val="auto"/>
                <w:kern w:val="2"/>
                <w:sz w:val="24"/>
                <w:szCs w:val="24"/>
                <w:highlight w:val="none"/>
                <w:u w:val="none" w:color="auto"/>
              </w:rPr>
              <w:t>材料</w:t>
            </w:r>
            <w:r>
              <w:rPr>
                <w:rFonts w:hint="eastAsia" w:ascii="仿宋_GB2312" w:hAnsi="宋体" w:eastAsia="仿宋_GB2312" w:cs="黑体"/>
                <w:b/>
                <w:bCs/>
                <w:color w:val="auto"/>
                <w:kern w:val="2"/>
                <w:sz w:val="24"/>
                <w:szCs w:val="24"/>
                <w:highlight w:val="none"/>
                <w:u w:val="none" w:color="auto"/>
                <w:lang w:val="en-US" w:eastAsia="zh-CN"/>
              </w:rPr>
              <w:t>要求</w:t>
            </w:r>
          </w:p>
        </w:tc>
      </w:tr>
      <w:tr w14:paraId="50AC0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309E5E66">
            <w:pPr>
              <w:keepNext w:val="0"/>
              <w:keepLines w:val="0"/>
              <w:pageBreakBefore w:val="0"/>
              <w:kinsoku/>
              <w:wordWrap/>
              <w:topLinePunct w:val="0"/>
              <w:bidi w:val="0"/>
              <w:spacing w:after="0"/>
              <w:ind w:left="0" w:leftChars="0"/>
              <w:jc w:val="center"/>
              <w:textAlignment w:val="auto"/>
              <w:rPr>
                <w:rFonts w:hint="eastAsia" w:ascii="仿宋_GB2312" w:hAnsi="宋体" w:eastAsia="仿宋_GB2312" w:cs="黑体"/>
                <w:color w:val="auto"/>
                <w:kern w:val="2"/>
                <w:sz w:val="24"/>
                <w:szCs w:val="24"/>
                <w:highlight w:val="none"/>
                <w:u w:val="none" w:color="auto"/>
              </w:rPr>
            </w:pPr>
            <w:r>
              <w:rPr>
                <w:rFonts w:hint="eastAsia" w:ascii="FangSong_GB2312" w:hAnsi="FangSong_GB2312" w:eastAsia="FangSong_GB2312" w:cs="FangSong_GB2312"/>
                <w:color w:val="auto"/>
                <w:sz w:val="24"/>
                <w:szCs w:val="24"/>
                <w:highlight w:val="none"/>
              </w:rPr>
              <w:t>1</w:t>
            </w:r>
          </w:p>
        </w:tc>
        <w:tc>
          <w:tcPr>
            <w:tcW w:w="6069" w:type="dxa"/>
            <w:tcBorders>
              <w:top w:val="single" w:color="auto" w:sz="4" w:space="0"/>
              <w:left w:val="single" w:color="auto" w:sz="4" w:space="0"/>
              <w:bottom w:val="single" w:color="auto" w:sz="4" w:space="0"/>
              <w:right w:val="single" w:color="auto" w:sz="4" w:space="0"/>
            </w:tcBorders>
            <w:noWrap w:val="0"/>
            <w:vAlign w:val="center"/>
          </w:tcPr>
          <w:p w14:paraId="2BC3ADD1">
            <w:pPr>
              <w:keepNext w:val="0"/>
              <w:keepLines w:val="0"/>
              <w:pageBreakBefore w:val="0"/>
              <w:kinsoku/>
              <w:wordWrap/>
              <w:topLinePunct w:val="0"/>
              <w:bidi w:val="0"/>
              <w:spacing w:after="0"/>
              <w:ind w:left="0" w:leftChars="0"/>
              <w:jc w:val="center"/>
              <w:textAlignment w:val="auto"/>
              <w:rPr>
                <w:rFonts w:hint="eastAsia" w:ascii="仿宋_GB2312" w:hAnsi="宋体" w:eastAsia="仿宋_GB2312" w:cs="黑体"/>
                <w:color w:val="auto"/>
                <w:kern w:val="2"/>
                <w:sz w:val="24"/>
                <w:szCs w:val="24"/>
                <w:highlight w:val="none"/>
                <w:u w:val="none" w:color="auto"/>
              </w:rPr>
            </w:pPr>
            <w:r>
              <w:rPr>
                <w:rFonts w:hint="eastAsia" w:ascii="FangSong_GB2312" w:hAnsi="FangSong_GB2312" w:eastAsia="FangSong_GB2312" w:cs="FangSong_GB2312"/>
                <w:color w:val="auto"/>
                <w:sz w:val="24"/>
                <w:szCs w:val="24"/>
                <w:highlight w:val="none"/>
              </w:rPr>
              <w:t>福田区产业发展专项资金申请表</w:t>
            </w:r>
          </w:p>
        </w:tc>
        <w:tc>
          <w:tcPr>
            <w:tcW w:w="1936" w:type="dxa"/>
            <w:tcBorders>
              <w:top w:val="single" w:color="auto" w:sz="4" w:space="0"/>
              <w:left w:val="single" w:color="auto" w:sz="4" w:space="0"/>
              <w:bottom w:val="single" w:color="auto" w:sz="4" w:space="0"/>
              <w:right w:val="single" w:color="auto" w:sz="4" w:space="0"/>
            </w:tcBorders>
            <w:noWrap w:val="0"/>
            <w:vAlign w:val="center"/>
          </w:tcPr>
          <w:p w14:paraId="2F27862A">
            <w:pPr>
              <w:keepNext w:val="0"/>
              <w:keepLines w:val="0"/>
              <w:pageBreakBefore w:val="0"/>
              <w:kinsoku/>
              <w:wordWrap/>
              <w:topLinePunct w:val="0"/>
              <w:bidi w:val="0"/>
              <w:spacing w:after="0"/>
              <w:ind w:left="0" w:leftChars="0"/>
              <w:jc w:val="center"/>
              <w:textAlignment w:val="auto"/>
              <w:rPr>
                <w:rFonts w:hint="eastAsia" w:ascii="仿宋_GB2312" w:hAnsi="宋体" w:eastAsia="仿宋_GB2312" w:cs="黑体"/>
                <w:color w:val="auto"/>
                <w:kern w:val="2"/>
                <w:sz w:val="24"/>
                <w:szCs w:val="24"/>
                <w:highlight w:val="none"/>
                <w:u w:val="none" w:color="auto"/>
              </w:rPr>
            </w:pPr>
            <w:r>
              <w:rPr>
                <w:rFonts w:hint="eastAsia" w:ascii="FangSong_GB2312" w:hAnsi="FangSong_GB2312" w:eastAsia="FangSong_GB2312" w:cs="FangSong_GB2312"/>
                <w:color w:val="auto"/>
                <w:sz w:val="24"/>
                <w:szCs w:val="24"/>
                <w:highlight w:val="none"/>
              </w:rPr>
              <w:t>打印（盖章）</w:t>
            </w:r>
          </w:p>
        </w:tc>
      </w:tr>
      <w:tr w14:paraId="476A4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5BD764FC">
            <w:pPr>
              <w:keepNext w:val="0"/>
              <w:keepLines w:val="0"/>
              <w:pageBreakBefore w:val="0"/>
              <w:kinsoku/>
              <w:wordWrap/>
              <w:topLinePunct w:val="0"/>
              <w:bidi w:val="0"/>
              <w:spacing w:after="0"/>
              <w:ind w:left="0" w:leftChars="0"/>
              <w:jc w:val="center"/>
              <w:textAlignment w:val="auto"/>
              <w:rPr>
                <w:rFonts w:hint="eastAsia" w:ascii="仿宋_GB2312" w:hAnsi="宋体" w:eastAsia="仿宋_GB2312" w:cs="黑体"/>
                <w:color w:val="auto"/>
                <w:kern w:val="2"/>
                <w:sz w:val="24"/>
                <w:szCs w:val="24"/>
                <w:highlight w:val="none"/>
                <w:u w:val="none" w:color="auto"/>
              </w:rPr>
            </w:pPr>
            <w:r>
              <w:rPr>
                <w:rFonts w:hint="eastAsia" w:ascii="FangSong_GB2312" w:hAnsi="FangSong_GB2312" w:eastAsia="FangSong_GB2312" w:cs="FangSong_GB2312"/>
                <w:color w:val="auto"/>
                <w:sz w:val="24"/>
                <w:szCs w:val="24"/>
                <w:highlight w:val="none"/>
                <w:lang w:val="en-US" w:eastAsia="zh-CN"/>
              </w:rPr>
              <w:t>2</w:t>
            </w:r>
          </w:p>
        </w:tc>
        <w:tc>
          <w:tcPr>
            <w:tcW w:w="6069" w:type="dxa"/>
            <w:tcBorders>
              <w:top w:val="single" w:color="auto" w:sz="4" w:space="0"/>
              <w:left w:val="single" w:color="auto" w:sz="4" w:space="0"/>
              <w:bottom w:val="single" w:color="auto" w:sz="4" w:space="0"/>
              <w:right w:val="single" w:color="auto" w:sz="4" w:space="0"/>
            </w:tcBorders>
            <w:noWrap w:val="0"/>
            <w:vAlign w:val="center"/>
          </w:tcPr>
          <w:p w14:paraId="3DED2E88">
            <w:pPr>
              <w:keepNext w:val="0"/>
              <w:keepLines w:val="0"/>
              <w:pageBreakBefore w:val="0"/>
              <w:kinsoku/>
              <w:wordWrap/>
              <w:topLinePunct w:val="0"/>
              <w:bidi w:val="0"/>
              <w:spacing w:after="0"/>
              <w:ind w:left="0" w:leftChars="0"/>
              <w:jc w:val="center"/>
              <w:textAlignment w:val="auto"/>
              <w:rPr>
                <w:rFonts w:hint="eastAsia" w:ascii="Calibri" w:hAnsi="Calibri" w:eastAsia="仿宋_GB2312" w:cs="Times New Roman"/>
                <w:color w:val="auto"/>
                <w:highlight w:val="none"/>
                <w:u w:val="none" w:color="auto"/>
                <w:lang w:eastAsia="zh-CN"/>
              </w:rPr>
            </w:pPr>
            <w:r>
              <w:rPr>
                <w:rFonts w:hint="eastAsia" w:ascii="FangSong_GB2312" w:hAnsi="FangSong_GB2312" w:eastAsia="FangSong_GB2312" w:cs="FangSong_GB2312"/>
                <w:color w:val="auto"/>
                <w:sz w:val="24"/>
                <w:szCs w:val="24"/>
                <w:highlight w:val="none"/>
              </w:rPr>
              <w:t>福田区税务部门出具的上年度纳税证明</w:t>
            </w:r>
          </w:p>
        </w:tc>
        <w:tc>
          <w:tcPr>
            <w:tcW w:w="1936" w:type="dxa"/>
            <w:tcBorders>
              <w:top w:val="single" w:color="auto" w:sz="4" w:space="0"/>
              <w:left w:val="single" w:color="auto" w:sz="4" w:space="0"/>
              <w:bottom w:val="single" w:color="auto" w:sz="4" w:space="0"/>
              <w:right w:val="single" w:color="auto" w:sz="4" w:space="0"/>
            </w:tcBorders>
            <w:noWrap w:val="0"/>
            <w:vAlign w:val="center"/>
          </w:tcPr>
          <w:p w14:paraId="63FE7396">
            <w:pPr>
              <w:keepNext w:val="0"/>
              <w:keepLines w:val="0"/>
              <w:pageBreakBefore w:val="0"/>
              <w:kinsoku/>
              <w:wordWrap/>
              <w:topLinePunct w:val="0"/>
              <w:bidi w:val="0"/>
              <w:spacing w:after="0"/>
              <w:ind w:left="0" w:leftChars="0"/>
              <w:jc w:val="center"/>
              <w:textAlignment w:val="auto"/>
              <w:rPr>
                <w:rFonts w:hint="eastAsia" w:ascii="仿宋_GB2312" w:hAnsi="宋体" w:eastAsia="仿宋_GB2312" w:cs="黑体"/>
                <w:color w:val="auto"/>
                <w:kern w:val="2"/>
                <w:sz w:val="24"/>
                <w:szCs w:val="24"/>
                <w:highlight w:val="none"/>
                <w:u w:val="none" w:color="auto"/>
              </w:rPr>
            </w:pPr>
            <w:r>
              <w:rPr>
                <w:rFonts w:hint="eastAsia" w:ascii="FangSong_GB2312" w:hAnsi="FangSong_GB2312" w:eastAsia="FangSong_GB2312" w:cs="FangSong_GB2312"/>
                <w:color w:val="auto"/>
                <w:sz w:val="24"/>
                <w:szCs w:val="24"/>
                <w:highlight w:val="none"/>
              </w:rPr>
              <w:t>打印（盖章）</w:t>
            </w:r>
          </w:p>
        </w:tc>
      </w:tr>
      <w:tr w14:paraId="68678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dxa"/>
            <w:noWrap w:val="0"/>
            <w:vAlign w:val="center"/>
          </w:tcPr>
          <w:p w14:paraId="29A2442C">
            <w:pPr>
              <w:keepNext w:val="0"/>
              <w:keepLines w:val="0"/>
              <w:pageBreakBefore w:val="0"/>
              <w:kinsoku/>
              <w:wordWrap/>
              <w:topLinePunct w:val="0"/>
              <w:bidi w:val="0"/>
              <w:spacing w:after="0"/>
              <w:ind w:left="0" w:leftChars="0"/>
              <w:jc w:val="center"/>
              <w:textAlignment w:val="auto"/>
              <w:rPr>
                <w:rFonts w:hint="eastAsia" w:ascii="仿宋_GB2312" w:hAnsi="宋体" w:eastAsia="仿宋_GB2312" w:cs="黑体"/>
                <w:color w:val="auto"/>
                <w:kern w:val="2"/>
                <w:sz w:val="24"/>
                <w:szCs w:val="24"/>
                <w:highlight w:val="none"/>
                <w:u w:val="none" w:color="auto"/>
              </w:rPr>
            </w:pPr>
            <w:r>
              <w:rPr>
                <w:rFonts w:hint="eastAsia" w:ascii="FangSong_GB2312" w:hAnsi="FangSong_GB2312" w:eastAsia="FangSong_GB2312" w:cs="FangSong_GB2312"/>
                <w:color w:val="auto"/>
                <w:sz w:val="24"/>
                <w:szCs w:val="24"/>
                <w:highlight w:val="none"/>
                <w:lang w:val="en-US" w:eastAsia="zh-CN"/>
              </w:rPr>
              <w:t>3</w:t>
            </w:r>
          </w:p>
        </w:tc>
        <w:tc>
          <w:tcPr>
            <w:tcW w:w="6069" w:type="dxa"/>
            <w:tcBorders>
              <w:top w:val="single" w:color="auto" w:sz="4" w:space="0"/>
              <w:left w:val="single" w:color="auto" w:sz="4" w:space="0"/>
              <w:bottom w:val="single" w:color="auto" w:sz="4" w:space="0"/>
              <w:right w:val="single" w:color="auto" w:sz="4" w:space="0"/>
            </w:tcBorders>
            <w:noWrap w:val="0"/>
            <w:vAlign w:val="center"/>
          </w:tcPr>
          <w:p w14:paraId="638849CA">
            <w:pPr>
              <w:keepNext w:val="0"/>
              <w:keepLines w:val="0"/>
              <w:pageBreakBefore w:val="0"/>
              <w:kinsoku/>
              <w:wordWrap/>
              <w:topLinePunct w:val="0"/>
              <w:bidi w:val="0"/>
              <w:spacing w:after="0"/>
              <w:ind w:left="0" w:leftChars="0"/>
              <w:jc w:val="center"/>
              <w:textAlignment w:val="auto"/>
              <w:rPr>
                <w:rFonts w:hint="eastAsia" w:ascii="FangSong_GB2312" w:hAnsi="FangSong_GB2312" w:eastAsia="FangSong_GB2312" w:cs="FangSong_GB2312"/>
                <w:color w:val="auto"/>
                <w:sz w:val="24"/>
                <w:szCs w:val="24"/>
                <w:highlight w:val="none"/>
              </w:rPr>
            </w:pPr>
            <w:r>
              <w:rPr>
                <w:rFonts w:hint="eastAsia" w:ascii="FangSong_GB2312" w:hAnsi="FangSong_GB2312" w:eastAsia="FangSong_GB2312" w:cs="FangSong_GB2312"/>
                <w:color w:val="auto"/>
                <w:sz w:val="24"/>
                <w:szCs w:val="24"/>
                <w:highlight w:val="none"/>
                <w:lang w:eastAsia="zh-CN"/>
              </w:rPr>
              <w:t>上两年</w:t>
            </w:r>
            <w:r>
              <w:rPr>
                <w:rFonts w:hint="eastAsia" w:ascii="FangSong_GB2312" w:hAnsi="FangSong_GB2312" w:eastAsia="FangSong_GB2312" w:cs="FangSong_GB2312"/>
                <w:color w:val="auto"/>
                <w:sz w:val="24"/>
                <w:szCs w:val="24"/>
                <w:highlight w:val="none"/>
              </w:rPr>
              <w:t>度统计报表中企业研发活动统计报表</w:t>
            </w:r>
          </w:p>
          <w:p w14:paraId="255808D4">
            <w:pPr>
              <w:keepNext w:val="0"/>
              <w:keepLines w:val="0"/>
              <w:pageBreakBefore w:val="0"/>
              <w:kinsoku/>
              <w:wordWrap/>
              <w:topLinePunct w:val="0"/>
              <w:bidi w:val="0"/>
              <w:spacing w:after="0"/>
              <w:ind w:left="0" w:leftChars="0"/>
              <w:jc w:val="center"/>
              <w:textAlignment w:val="auto"/>
              <w:rPr>
                <w:rFonts w:hint="eastAsia" w:ascii="仿宋_GB2312" w:hAnsi="宋体" w:eastAsia="仿宋_GB2312" w:cs="黑体"/>
                <w:color w:val="auto"/>
                <w:kern w:val="2"/>
                <w:sz w:val="24"/>
                <w:szCs w:val="24"/>
                <w:highlight w:val="none"/>
                <w:u w:val="none" w:color="auto"/>
              </w:rPr>
            </w:pPr>
            <w:r>
              <w:rPr>
                <w:rFonts w:hint="eastAsia" w:ascii="FangSong_GB2312" w:hAnsi="FangSong_GB2312" w:eastAsia="FangSong_GB2312" w:cs="FangSong_GB2312"/>
                <w:color w:val="auto"/>
                <w:sz w:val="24"/>
                <w:szCs w:val="24"/>
                <w:highlight w:val="none"/>
              </w:rPr>
              <w:t>（表号：107-1,107-2）</w:t>
            </w:r>
          </w:p>
        </w:tc>
        <w:tc>
          <w:tcPr>
            <w:tcW w:w="1936" w:type="dxa"/>
            <w:tcBorders>
              <w:top w:val="single" w:color="auto" w:sz="4" w:space="0"/>
              <w:left w:val="single" w:color="auto" w:sz="4" w:space="0"/>
              <w:bottom w:val="single" w:color="auto" w:sz="4" w:space="0"/>
              <w:right w:val="single" w:color="auto" w:sz="4" w:space="0"/>
            </w:tcBorders>
            <w:noWrap w:val="0"/>
            <w:vAlign w:val="center"/>
          </w:tcPr>
          <w:p w14:paraId="5760DAAD">
            <w:pPr>
              <w:keepNext w:val="0"/>
              <w:keepLines w:val="0"/>
              <w:pageBreakBefore w:val="0"/>
              <w:kinsoku/>
              <w:wordWrap/>
              <w:topLinePunct w:val="0"/>
              <w:bidi w:val="0"/>
              <w:spacing w:after="0"/>
              <w:ind w:left="0" w:leftChars="0"/>
              <w:jc w:val="center"/>
              <w:textAlignment w:val="auto"/>
              <w:rPr>
                <w:rFonts w:hint="eastAsia" w:ascii="仿宋_GB2312" w:hAnsi="宋体" w:eastAsia="仿宋_GB2312" w:cs="黑体"/>
                <w:color w:val="auto"/>
                <w:kern w:val="2"/>
                <w:sz w:val="24"/>
                <w:szCs w:val="24"/>
                <w:highlight w:val="none"/>
                <w:u w:val="none" w:color="auto"/>
              </w:rPr>
            </w:pPr>
            <w:r>
              <w:rPr>
                <w:rFonts w:hint="eastAsia" w:ascii="FangSong_GB2312" w:hAnsi="FangSong_GB2312" w:eastAsia="FangSong_GB2312" w:cs="FangSong_GB2312"/>
                <w:color w:val="auto"/>
                <w:sz w:val="24"/>
                <w:szCs w:val="24"/>
                <w:highlight w:val="none"/>
              </w:rPr>
              <w:t>打印（盖章）</w:t>
            </w:r>
          </w:p>
        </w:tc>
      </w:tr>
    </w:tbl>
    <w:p w14:paraId="7446CE46">
      <w:pPr>
        <w:autoSpaceDE w:val="0"/>
        <w:autoSpaceDN w:val="0"/>
        <w:spacing w:after="0" w:line="560" w:lineRule="exact"/>
        <w:ind w:firstLine="643" w:firstLineChars="200"/>
        <w:jc w:val="left"/>
        <w:outlineLvl w:val="2"/>
        <w:rPr>
          <w:rFonts w:hint="eastAsia" w:ascii="楷体_GB2312" w:hAnsi="楷体_GB2312" w:eastAsia="楷体_GB2312" w:cs="楷体_GB2312"/>
          <w:b/>
          <w:color w:val="auto"/>
          <w:sz w:val="32"/>
          <w:szCs w:val="20"/>
          <w:highlight w:val="none"/>
          <w:lang w:eastAsia="zh-CN"/>
        </w:rPr>
      </w:pPr>
    </w:p>
    <w:p w14:paraId="67B3F677">
      <w:pPr>
        <w:autoSpaceDE w:val="0"/>
        <w:autoSpaceDN w:val="0"/>
        <w:spacing w:after="0" w:line="560" w:lineRule="exact"/>
        <w:ind w:firstLine="643" w:firstLineChars="200"/>
        <w:jc w:val="left"/>
        <w:outlineLvl w:val="2"/>
        <w:rPr>
          <w:rFonts w:hint="eastAsia" w:ascii="仿宋_GB2312" w:hAnsi="仿宋_GB2312" w:eastAsia="仿宋_GB2312" w:cs="仿宋_GB2312"/>
          <w:color w:val="auto"/>
          <w:sz w:val="32"/>
          <w:szCs w:val="24"/>
          <w:highlight w:val="none"/>
        </w:rPr>
      </w:pPr>
      <w:r>
        <w:rPr>
          <w:rFonts w:hint="eastAsia" w:ascii="楷体_GB2312" w:hAnsi="楷体_GB2312" w:eastAsia="楷体_GB2312" w:cs="楷体_GB2312"/>
          <w:b/>
          <w:color w:val="auto"/>
          <w:sz w:val="32"/>
          <w:szCs w:val="20"/>
          <w:highlight w:val="none"/>
          <w:lang w:eastAsia="zh-CN"/>
        </w:rPr>
        <w:t>（二）扩大</w:t>
      </w:r>
      <w:r>
        <w:rPr>
          <w:rFonts w:hint="eastAsia" w:ascii="楷体_GB2312" w:hAnsi="楷体_GB2312" w:eastAsia="楷体_GB2312" w:cs="楷体_GB2312"/>
          <w:b/>
          <w:color w:val="auto"/>
          <w:sz w:val="32"/>
          <w:szCs w:val="20"/>
          <w:highlight w:val="none"/>
        </w:rPr>
        <w:t>固定资产</w:t>
      </w:r>
      <w:r>
        <w:rPr>
          <w:rFonts w:hint="eastAsia" w:ascii="楷体_GB2312" w:hAnsi="楷体_GB2312" w:eastAsia="楷体_GB2312" w:cs="楷体_GB2312"/>
          <w:b/>
          <w:color w:val="auto"/>
          <w:sz w:val="32"/>
          <w:szCs w:val="20"/>
          <w:highlight w:val="none"/>
          <w:lang w:eastAsia="zh-CN"/>
        </w:rPr>
        <w:t>投资规模。</w:t>
      </w:r>
      <w:r>
        <w:rPr>
          <w:rFonts w:hint="eastAsia" w:ascii="仿宋_GB2312" w:hAnsi="仿宋_GB2312" w:eastAsia="仿宋_GB2312" w:cs="仿宋_GB2312"/>
          <w:color w:val="auto"/>
          <w:sz w:val="32"/>
          <w:szCs w:val="24"/>
          <w:highlight w:val="none"/>
        </w:rPr>
        <w:t>鼓励企业积极开展固定资产投资，促进扩大生产经营规模、升级技术装备水平，对符合条件的项目，按固定资产完成投资额给予最高300万元支持。</w:t>
      </w:r>
    </w:p>
    <w:p w14:paraId="2582A6B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5" w:firstLine="643" w:firstLineChars="200"/>
        <w:textAlignment w:val="auto"/>
        <w:outlineLvl w:val="9"/>
        <w:rPr>
          <w:rFonts w:hint="eastAsia" w:ascii="仿宋_GB2312" w:hAnsi="仿宋_GB2312" w:eastAsia="仿宋_GB2312" w:cs="仿宋_GB2312"/>
          <w:b w:val="0"/>
          <w:bCs w:val="0"/>
          <w:color w:val="auto"/>
          <w:sz w:val="32"/>
          <w:highlight w:val="none"/>
          <w:u w:val="none" w:color="auto"/>
          <w:lang w:val="en-US" w:eastAsia="zh-CN"/>
        </w:rPr>
      </w:pPr>
      <w:r>
        <w:rPr>
          <w:rFonts w:hint="eastAsia" w:ascii="仿宋_GB2312" w:hAnsi="仿宋_GB2312" w:eastAsia="仿宋_GB2312" w:cs="仿宋_GB2312"/>
          <w:b/>
          <w:bCs/>
          <w:color w:val="auto"/>
          <w:sz w:val="32"/>
          <w:highlight w:val="none"/>
          <w:u w:val="none" w:color="auto"/>
          <w:lang w:val="en-US" w:eastAsia="zh-CN"/>
        </w:rPr>
        <w:t>项目说明：</w:t>
      </w:r>
      <w:r>
        <w:rPr>
          <w:rFonts w:hint="eastAsia" w:ascii="仿宋_GB2312" w:hAnsi="仿宋_GB2312" w:eastAsia="仿宋_GB2312" w:cs="仿宋_GB2312"/>
          <w:b w:val="0"/>
          <w:bCs w:val="0"/>
          <w:color w:val="auto"/>
          <w:sz w:val="32"/>
          <w:highlight w:val="none"/>
          <w:u w:val="none" w:color="auto"/>
          <w:lang w:val="en-US" w:eastAsia="zh-CN"/>
        </w:rPr>
        <w:t>支持企业扩大固定资产投资规模，根据上年度</w:t>
      </w:r>
      <w:r>
        <w:rPr>
          <w:rFonts w:hint="eastAsia" w:ascii="仿宋_GB2312" w:hAnsi="仿宋_GB2312" w:eastAsia="仿宋_GB2312" w:cs="仿宋_GB2312"/>
          <w:color w:val="auto"/>
          <w:sz w:val="32"/>
          <w:highlight w:val="none"/>
          <w:u w:val="none" w:color="auto"/>
          <w:lang w:val="en-US" w:eastAsia="zh-CN"/>
        </w:rPr>
        <w:t>固定资产投资项目完成的投资额</w:t>
      </w:r>
      <w:r>
        <w:rPr>
          <w:rFonts w:hint="eastAsia" w:ascii="仿宋_GB2312" w:hAnsi="仿宋_GB2312" w:eastAsia="仿宋_GB2312" w:cs="仿宋_GB2312"/>
          <w:b w:val="0"/>
          <w:bCs w:val="0"/>
          <w:color w:val="auto"/>
          <w:sz w:val="32"/>
          <w:highlight w:val="none"/>
          <w:u w:val="none" w:color="auto"/>
          <w:lang w:val="en-US" w:eastAsia="zh-CN"/>
        </w:rPr>
        <w:t>分档，累计给予一般不超过300万元支持。</w:t>
      </w:r>
    </w:p>
    <w:p w14:paraId="7552639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5" w:firstLine="643" w:firstLineChars="200"/>
        <w:textAlignment w:val="auto"/>
        <w:outlineLvl w:val="9"/>
        <w:rPr>
          <w:rFonts w:hint="eastAsia" w:ascii="Times New Roman" w:hAnsi="Times New Roman" w:eastAsia="仿宋_GB2312" w:cs="仿宋_GB2312"/>
          <w:b/>
          <w:bCs/>
          <w:color w:val="auto"/>
          <w:sz w:val="32"/>
          <w:highlight w:val="none"/>
          <w:u w:val="none" w:color="auto"/>
          <w:lang w:val="en-US" w:eastAsia="zh-CN"/>
        </w:rPr>
      </w:pPr>
      <w:r>
        <w:rPr>
          <w:rFonts w:hint="eastAsia" w:ascii="Times New Roman" w:hAnsi="Times New Roman" w:eastAsia="仿宋_GB2312" w:cs="仿宋_GB2312"/>
          <w:b/>
          <w:bCs/>
          <w:color w:val="auto"/>
          <w:sz w:val="32"/>
          <w:highlight w:val="none"/>
          <w:u w:val="none" w:color="auto"/>
          <w:lang w:val="en-US" w:eastAsia="zh-CN"/>
        </w:rPr>
        <w:t>申请条件（</w:t>
      </w:r>
      <w:r>
        <w:rPr>
          <w:rFonts w:hint="eastAsia" w:eastAsia="仿宋_GB2312" w:cs="仿宋_GB2312"/>
          <w:b/>
          <w:bCs/>
          <w:color w:val="auto"/>
          <w:sz w:val="32"/>
          <w:highlight w:val="none"/>
          <w:u w:val="none" w:color="auto"/>
          <w:lang w:val="en-US" w:eastAsia="zh-CN"/>
        </w:rPr>
        <w:t>同时满足下列条件</w:t>
      </w:r>
      <w:r>
        <w:rPr>
          <w:rFonts w:hint="eastAsia" w:ascii="Times New Roman" w:hAnsi="Times New Roman" w:eastAsia="仿宋_GB2312" w:cs="仿宋_GB2312"/>
          <w:b/>
          <w:bCs/>
          <w:color w:val="auto"/>
          <w:sz w:val="32"/>
          <w:highlight w:val="none"/>
          <w:u w:val="none" w:color="auto"/>
          <w:lang w:val="en-US" w:eastAsia="zh-CN"/>
        </w:rPr>
        <w:t>）：</w:t>
      </w:r>
    </w:p>
    <w:p w14:paraId="6ADAEE1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5" w:firstLine="640" w:firstLineChars="200"/>
        <w:textAlignment w:val="auto"/>
        <w:outlineLvl w:val="9"/>
        <w:rPr>
          <w:rFonts w:hint="eastAsia" w:ascii="仿宋_GB2312" w:hAnsi="仿宋_GB2312" w:eastAsia="仿宋_GB2312" w:cs="仿宋_GB2312"/>
          <w:b w:val="0"/>
          <w:bCs w:val="0"/>
          <w:color w:val="auto"/>
          <w:sz w:val="32"/>
          <w:highlight w:val="none"/>
          <w:u w:val="none" w:color="auto"/>
          <w:lang w:val="en-US" w:eastAsia="zh-CN"/>
        </w:rPr>
      </w:pPr>
      <w:r>
        <w:rPr>
          <w:rFonts w:hint="eastAsia" w:ascii="仿宋_GB2312" w:hAnsi="仿宋_GB2312" w:eastAsia="仿宋_GB2312" w:cs="仿宋_GB2312"/>
          <w:b w:val="0"/>
          <w:bCs w:val="0"/>
          <w:color w:val="auto"/>
          <w:sz w:val="32"/>
          <w:highlight w:val="none"/>
          <w:u w:val="none" w:color="auto"/>
          <w:lang w:val="en-US" w:eastAsia="zh-CN"/>
        </w:rPr>
        <w:t>1.上年度</w:t>
      </w:r>
      <w:r>
        <w:rPr>
          <w:rFonts w:hint="eastAsia" w:ascii="仿宋_GB2312" w:hAnsi="仿宋_GB2312" w:eastAsia="仿宋_GB2312" w:cs="仿宋_GB2312"/>
          <w:color w:val="auto"/>
          <w:sz w:val="32"/>
          <w:highlight w:val="none"/>
          <w:u w:val="none" w:color="auto"/>
          <w:lang w:val="en-US" w:eastAsia="zh-CN"/>
        </w:rPr>
        <w:t>单个固定资产投资项目完成投资额达500万（含）以上</w:t>
      </w:r>
      <w:r>
        <w:rPr>
          <w:rFonts w:hint="eastAsia" w:ascii="仿宋_GB2312" w:hAnsi="仿宋_GB2312" w:eastAsia="仿宋_GB2312" w:cs="仿宋_GB2312"/>
          <w:b w:val="0"/>
          <w:bCs w:val="0"/>
          <w:color w:val="auto"/>
          <w:sz w:val="32"/>
          <w:highlight w:val="none"/>
          <w:u w:val="none" w:color="auto"/>
          <w:lang w:val="en-US" w:eastAsia="zh-CN"/>
        </w:rPr>
        <w:t>。</w:t>
      </w:r>
    </w:p>
    <w:p w14:paraId="6A845A29">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5" w:firstLine="640" w:firstLineChars="200"/>
        <w:textAlignment w:val="auto"/>
        <w:outlineLvl w:val="9"/>
        <w:rPr>
          <w:rFonts w:hint="eastAsia" w:ascii="Times New Roman" w:hAnsi="Times New Roman" w:eastAsia="仿宋_GB2312" w:cs="仿宋_GB2312"/>
          <w:b w:val="0"/>
          <w:bCs w:val="0"/>
          <w:color w:val="auto"/>
          <w:sz w:val="32"/>
          <w:highlight w:val="none"/>
          <w:u w:val="none" w:color="auto"/>
          <w:lang w:val="en-US" w:eastAsia="zh-CN"/>
        </w:rPr>
      </w:pPr>
      <w:r>
        <w:rPr>
          <w:rFonts w:hint="eastAsia" w:ascii="仿宋_GB2312" w:hAnsi="仿宋_GB2312" w:eastAsia="仿宋_GB2312" w:cs="仿宋_GB2312"/>
          <w:b w:val="0"/>
          <w:bCs w:val="0"/>
          <w:color w:val="auto"/>
          <w:sz w:val="32"/>
          <w:highlight w:val="none"/>
          <w:u w:val="none" w:color="auto"/>
          <w:lang w:val="en-US" w:eastAsia="zh-CN"/>
        </w:rPr>
        <w:t>2.申报项目事前</w:t>
      </w:r>
      <w:r>
        <w:rPr>
          <w:rFonts w:hint="eastAsia" w:ascii="Times New Roman" w:hAnsi="Times New Roman" w:eastAsia="仿宋_GB2312" w:cs="仿宋_GB2312"/>
          <w:b w:val="0"/>
          <w:bCs w:val="0"/>
          <w:color w:val="auto"/>
          <w:sz w:val="32"/>
          <w:highlight w:val="none"/>
          <w:u w:val="none" w:color="auto"/>
          <w:lang w:val="en-US" w:eastAsia="zh-CN"/>
        </w:rPr>
        <w:t>经福田区科技和工业信息化局核准并按要求完成备案。</w:t>
      </w:r>
    </w:p>
    <w:p w14:paraId="6286BAB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5" w:firstLine="643" w:firstLineChars="200"/>
        <w:textAlignment w:val="auto"/>
        <w:outlineLvl w:val="9"/>
        <w:rPr>
          <w:rFonts w:hint="default" w:ascii="Calibri" w:hAnsi="Calibri" w:eastAsia="宋体" w:cs="Times New Roman"/>
          <w:color w:val="auto"/>
          <w:highlight w:val="none"/>
          <w:u w:val="none" w:color="auto"/>
          <w:lang w:val="en-US" w:eastAsia="zh-CN"/>
        </w:rPr>
      </w:pPr>
      <w:r>
        <w:rPr>
          <w:rFonts w:hint="eastAsia" w:ascii="Times New Roman" w:hAnsi="Times New Roman" w:eastAsia="仿宋_GB2312" w:cs="仿宋_GB2312"/>
          <w:b/>
          <w:bCs/>
          <w:color w:val="auto"/>
          <w:sz w:val="32"/>
          <w:highlight w:val="none"/>
          <w:u w:val="none" w:color="auto"/>
          <w:lang w:val="en-US" w:eastAsia="zh-CN"/>
        </w:rPr>
        <w:t>申报材料：</w:t>
      </w:r>
    </w:p>
    <w:tbl>
      <w:tblPr>
        <w:tblStyle w:val="13"/>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6069"/>
        <w:gridCol w:w="1936"/>
      </w:tblGrid>
      <w:tr w14:paraId="24151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1" w:type="dxa"/>
            <w:noWrap w:val="0"/>
            <w:vAlign w:val="center"/>
          </w:tcPr>
          <w:p w14:paraId="30CE9509">
            <w:pPr>
              <w:spacing w:after="0" w:line="240" w:lineRule="auto"/>
              <w:jc w:val="center"/>
              <w:rPr>
                <w:rFonts w:ascii="仿宋_GB2312" w:hAnsi="宋体" w:eastAsia="仿宋_GB2312" w:cs="黑体"/>
                <w:b/>
                <w:bCs/>
                <w:color w:val="auto"/>
                <w:kern w:val="2"/>
                <w:sz w:val="24"/>
                <w:szCs w:val="24"/>
                <w:highlight w:val="none"/>
                <w:u w:val="none" w:color="auto"/>
              </w:rPr>
            </w:pPr>
            <w:r>
              <w:rPr>
                <w:rFonts w:hint="eastAsia" w:ascii="仿宋_GB2312" w:hAnsi="宋体" w:eastAsia="仿宋_GB2312" w:cs="黑体"/>
                <w:b/>
                <w:bCs/>
                <w:color w:val="auto"/>
                <w:kern w:val="2"/>
                <w:sz w:val="24"/>
                <w:szCs w:val="24"/>
                <w:highlight w:val="none"/>
                <w:u w:val="none" w:color="auto"/>
              </w:rPr>
              <w:t>序号</w:t>
            </w:r>
          </w:p>
        </w:tc>
        <w:tc>
          <w:tcPr>
            <w:tcW w:w="6069" w:type="dxa"/>
            <w:noWrap w:val="0"/>
            <w:vAlign w:val="center"/>
          </w:tcPr>
          <w:p w14:paraId="137E4299">
            <w:pPr>
              <w:spacing w:after="0" w:line="240" w:lineRule="auto"/>
              <w:jc w:val="center"/>
              <w:rPr>
                <w:rFonts w:ascii="仿宋_GB2312" w:hAnsi="宋体" w:eastAsia="仿宋_GB2312" w:cs="黑体"/>
                <w:b/>
                <w:bCs/>
                <w:color w:val="auto"/>
                <w:kern w:val="2"/>
                <w:sz w:val="24"/>
                <w:szCs w:val="24"/>
                <w:highlight w:val="none"/>
                <w:u w:val="none" w:color="auto"/>
              </w:rPr>
            </w:pPr>
            <w:r>
              <w:rPr>
                <w:rFonts w:hint="eastAsia" w:ascii="仿宋_GB2312" w:hAnsi="宋体" w:eastAsia="仿宋_GB2312" w:cs="黑体"/>
                <w:b/>
                <w:bCs/>
                <w:color w:val="auto"/>
                <w:kern w:val="2"/>
                <w:sz w:val="24"/>
                <w:szCs w:val="24"/>
                <w:highlight w:val="none"/>
                <w:u w:val="none" w:color="auto"/>
              </w:rPr>
              <w:t>材料名称</w:t>
            </w:r>
          </w:p>
        </w:tc>
        <w:tc>
          <w:tcPr>
            <w:tcW w:w="1936" w:type="dxa"/>
            <w:noWrap w:val="0"/>
            <w:vAlign w:val="center"/>
          </w:tcPr>
          <w:p w14:paraId="72DD5AE8">
            <w:pPr>
              <w:spacing w:after="0" w:line="240" w:lineRule="auto"/>
              <w:jc w:val="center"/>
              <w:rPr>
                <w:rFonts w:hint="eastAsia" w:ascii="仿宋_GB2312" w:hAnsi="宋体" w:eastAsia="仿宋_GB2312" w:cs="黑体"/>
                <w:b/>
                <w:bCs/>
                <w:color w:val="auto"/>
                <w:kern w:val="2"/>
                <w:sz w:val="24"/>
                <w:szCs w:val="24"/>
                <w:highlight w:val="none"/>
                <w:u w:val="none" w:color="auto"/>
                <w:lang w:eastAsia="zh-CN"/>
              </w:rPr>
            </w:pPr>
            <w:r>
              <w:rPr>
                <w:rFonts w:hint="eastAsia" w:ascii="仿宋_GB2312" w:hAnsi="宋体" w:eastAsia="仿宋_GB2312" w:cs="黑体"/>
                <w:b/>
                <w:bCs/>
                <w:color w:val="auto"/>
                <w:kern w:val="2"/>
                <w:sz w:val="24"/>
                <w:szCs w:val="24"/>
                <w:highlight w:val="none"/>
                <w:u w:val="none" w:color="auto"/>
              </w:rPr>
              <w:t>材料</w:t>
            </w:r>
            <w:r>
              <w:rPr>
                <w:rFonts w:hint="eastAsia" w:ascii="仿宋_GB2312" w:hAnsi="宋体" w:eastAsia="仿宋_GB2312" w:cs="黑体"/>
                <w:b/>
                <w:bCs/>
                <w:color w:val="auto"/>
                <w:kern w:val="2"/>
                <w:sz w:val="24"/>
                <w:szCs w:val="24"/>
                <w:highlight w:val="none"/>
                <w:u w:val="none" w:color="auto"/>
                <w:lang w:val="en-US" w:eastAsia="zh-CN"/>
              </w:rPr>
              <w:t>要求</w:t>
            </w:r>
          </w:p>
        </w:tc>
      </w:tr>
      <w:tr w14:paraId="4C0B0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728824C6">
            <w:pPr>
              <w:spacing w:after="0" w:line="240" w:lineRule="auto"/>
              <w:jc w:val="center"/>
              <w:rPr>
                <w:rFonts w:hint="eastAsia" w:ascii="仿宋_GB2312" w:hAnsi="宋体" w:eastAsia="仿宋_GB2312" w:cs="黑体"/>
                <w:color w:val="auto"/>
                <w:kern w:val="2"/>
                <w:sz w:val="24"/>
                <w:szCs w:val="24"/>
                <w:highlight w:val="none"/>
                <w:u w:val="none" w:color="auto"/>
              </w:rPr>
            </w:pPr>
            <w:r>
              <w:rPr>
                <w:rFonts w:hint="eastAsia" w:ascii="仿宋_GB2312" w:hAnsi="宋体" w:eastAsia="仿宋_GB2312" w:cs="黑体"/>
                <w:color w:val="auto"/>
                <w:kern w:val="2"/>
                <w:sz w:val="24"/>
                <w:szCs w:val="24"/>
                <w:highlight w:val="none"/>
                <w:u w:val="none" w:color="auto"/>
              </w:rPr>
              <w:t>1</w:t>
            </w:r>
          </w:p>
        </w:tc>
        <w:tc>
          <w:tcPr>
            <w:tcW w:w="6069" w:type="dxa"/>
            <w:tcBorders>
              <w:top w:val="single" w:color="auto" w:sz="4" w:space="0"/>
              <w:left w:val="single" w:color="auto" w:sz="4" w:space="0"/>
              <w:bottom w:val="single" w:color="auto" w:sz="4" w:space="0"/>
              <w:right w:val="single" w:color="auto" w:sz="4" w:space="0"/>
            </w:tcBorders>
            <w:noWrap w:val="0"/>
            <w:vAlign w:val="center"/>
          </w:tcPr>
          <w:p w14:paraId="3FCA4C26">
            <w:pPr>
              <w:widowControl/>
              <w:spacing w:after="0" w:line="240" w:lineRule="auto"/>
              <w:jc w:val="center"/>
              <w:rPr>
                <w:rFonts w:hint="eastAsia" w:ascii="仿宋_GB2312" w:hAnsi="宋体" w:eastAsia="仿宋_GB2312" w:cs="黑体"/>
                <w:color w:val="auto"/>
                <w:kern w:val="2"/>
                <w:sz w:val="24"/>
                <w:szCs w:val="24"/>
                <w:highlight w:val="none"/>
                <w:u w:val="none" w:color="auto"/>
              </w:rPr>
            </w:pPr>
            <w:r>
              <w:rPr>
                <w:rFonts w:hint="eastAsia" w:ascii="仿宋_GB2312" w:hAnsi="仿宋_GB2312" w:eastAsia="仿宋_GB2312" w:cs="Times New Roman"/>
                <w:color w:val="auto"/>
                <w:sz w:val="24"/>
                <w:szCs w:val="24"/>
                <w:highlight w:val="none"/>
                <w:u w:val="none" w:color="auto"/>
              </w:rPr>
              <w:t>福田区产业发展专项资金申请表（含项目情况介绍）</w:t>
            </w:r>
          </w:p>
        </w:tc>
        <w:tc>
          <w:tcPr>
            <w:tcW w:w="1936" w:type="dxa"/>
            <w:tcBorders>
              <w:top w:val="single" w:color="auto" w:sz="4" w:space="0"/>
              <w:left w:val="single" w:color="auto" w:sz="4" w:space="0"/>
              <w:bottom w:val="single" w:color="auto" w:sz="4" w:space="0"/>
              <w:right w:val="single" w:color="auto" w:sz="4" w:space="0"/>
            </w:tcBorders>
            <w:noWrap w:val="0"/>
            <w:vAlign w:val="center"/>
          </w:tcPr>
          <w:p w14:paraId="21DCDE2B">
            <w:pPr>
              <w:widowControl/>
              <w:spacing w:after="0" w:line="240" w:lineRule="auto"/>
              <w:jc w:val="center"/>
              <w:rPr>
                <w:rFonts w:hint="eastAsia" w:ascii="仿宋_GB2312" w:hAnsi="宋体" w:eastAsia="仿宋_GB2312" w:cs="黑体"/>
                <w:color w:val="auto"/>
                <w:kern w:val="2"/>
                <w:sz w:val="24"/>
                <w:szCs w:val="24"/>
                <w:highlight w:val="none"/>
                <w:u w:val="none" w:color="auto"/>
              </w:rPr>
            </w:pPr>
            <w:r>
              <w:rPr>
                <w:rFonts w:hint="eastAsia" w:ascii="仿宋_GB2312" w:hAnsi="仿宋_GB2312" w:eastAsia="仿宋_GB2312" w:cs="Times New Roman"/>
                <w:color w:val="auto"/>
                <w:sz w:val="24"/>
                <w:szCs w:val="24"/>
                <w:highlight w:val="none"/>
                <w:u w:val="none" w:color="auto"/>
              </w:rPr>
              <w:t>打印（</w:t>
            </w:r>
            <w:r>
              <w:rPr>
                <w:rFonts w:hint="eastAsia" w:ascii="FangSong_GB2312" w:hAnsi="FangSong_GB2312" w:eastAsia="FangSong_GB2312" w:cs="FangSong_GB2312"/>
                <w:color w:val="auto"/>
                <w:sz w:val="24"/>
                <w:szCs w:val="24"/>
                <w:highlight w:val="none"/>
                <w:u w:val="none" w:color="auto"/>
              </w:rPr>
              <w:t>盖</w:t>
            </w:r>
            <w:r>
              <w:rPr>
                <w:rFonts w:hint="eastAsia" w:ascii="仿宋_GB2312" w:hAnsi="仿宋_GB2312" w:eastAsia="仿宋_GB2312" w:cs="仿宋_GB2312"/>
                <w:color w:val="auto"/>
                <w:kern w:val="0"/>
                <w:sz w:val="24"/>
                <w:szCs w:val="24"/>
                <w:highlight w:val="none"/>
                <w:u w:val="none" w:color="auto"/>
                <w:lang w:eastAsia="zh-CN"/>
              </w:rPr>
              <w:t>公</w:t>
            </w:r>
            <w:r>
              <w:rPr>
                <w:rFonts w:hint="eastAsia" w:ascii="FangSong_GB2312" w:hAnsi="FangSong_GB2312" w:eastAsia="FangSong_GB2312" w:cs="FangSong_GB2312"/>
                <w:color w:val="auto"/>
                <w:sz w:val="24"/>
                <w:szCs w:val="24"/>
                <w:highlight w:val="none"/>
                <w:u w:val="none" w:color="auto"/>
              </w:rPr>
              <w:t>章</w:t>
            </w:r>
            <w:r>
              <w:rPr>
                <w:rFonts w:hint="eastAsia" w:ascii="仿宋_GB2312" w:hAnsi="仿宋_GB2312" w:eastAsia="仿宋_GB2312" w:cs="Times New Roman"/>
                <w:color w:val="auto"/>
                <w:sz w:val="24"/>
                <w:szCs w:val="24"/>
                <w:highlight w:val="none"/>
                <w:u w:val="none" w:color="auto"/>
              </w:rPr>
              <w:t>）</w:t>
            </w:r>
          </w:p>
        </w:tc>
      </w:tr>
      <w:tr w14:paraId="5B6FF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42E18EBA">
            <w:pPr>
              <w:spacing w:after="0" w:line="240" w:lineRule="auto"/>
              <w:jc w:val="center"/>
              <w:rPr>
                <w:rFonts w:hint="eastAsia" w:ascii="仿宋_GB2312" w:hAnsi="宋体" w:eastAsia="仿宋_GB2312" w:cs="黑体"/>
                <w:color w:val="auto"/>
                <w:kern w:val="2"/>
                <w:sz w:val="24"/>
                <w:szCs w:val="24"/>
                <w:highlight w:val="none"/>
                <w:u w:val="none" w:color="auto"/>
              </w:rPr>
            </w:pPr>
            <w:r>
              <w:rPr>
                <w:rFonts w:hint="eastAsia" w:ascii="仿宋_GB2312" w:hAnsi="宋体" w:eastAsia="仿宋_GB2312" w:cs="黑体"/>
                <w:color w:val="auto"/>
                <w:kern w:val="2"/>
                <w:sz w:val="24"/>
                <w:szCs w:val="24"/>
                <w:highlight w:val="none"/>
                <w:u w:val="none" w:color="auto"/>
                <w:lang w:val="en-US" w:eastAsia="zh-CN"/>
              </w:rPr>
              <w:t>2</w:t>
            </w:r>
          </w:p>
        </w:tc>
        <w:tc>
          <w:tcPr>
            <w:tcW w:w="6069" w:type="dxa"/>
            <w:tcBorders>
              <w:top w:val="single" w:color="auto" w:sz="4" w:space="0"/>
              <w:left w:val="single" w:color="auto" w:sz="4" w:space="0"/>
              <w:bottom w:val="single" w:color="auto" w:sz="4" w:space="0"/>
              <w:right w:val="single" w:color="auto" w:sz="4" w:space="0"/>
            </w:tcBorders>
            <w:noWrap w:val="0"/>
            <w:vAlign w:val="center"/>
          </w:tcPr>
          <w:p w14:paraId="44C2815F">
            <w:pPr>
              <w:widowControl/>
              <w:spacing w:after="0" w:line="240" w:lineRule="auto"/>
              <w:jc w:val="center"/>
              <w:rPr>
                <w:rFonts w:hint="eastAsia" w:ascii="Calibri" w:hAnsi="Calibri" w:eastAsia="仿宋_GB2312" w:cs="Times New Roman"/>
                <w:color w:val="auto"/>
                <w:highlight w:val="none"/>
                <w:u w:val="none" w:color="auto"/>
                <w:lang w:eastAsia="zh-CN"/>
              </w:rPr>
            </w:pPr>
            <w:r>
              <w:rPr>
                <w:rFonts w:hint="eastAsia" w:ascii="仿宋_GB2312" w:hAnsi="仿宋_GB2312" w:eastAsia="仿宋_GB2312" w:cs="Times New Roman"/>
                <w:color w:val="auto"/>
                <w:sz w:val="24"/>
                <w:szCs w:val="24"/>
                <w:highlight w:val="none"/>
                <w:u w:val="none" w:color="auto"/>
              </w:rPr>
              <w:t>统计</w:t>
            </w:r>
            <w:r>
              <w:rPr>
                <w:rFonts w:hint="eastAsia" w:ascii="仿宋_GB2312" w:hAnsi="仿宋_GB2312" w:eastAsia="仿宋_GB2312" w:cs="Times New Roman"/>
                <w:color w:val="auto"/>
                <w:sz w:val="24"/>
                <w:szCs w:val="24"/>
                <w:highlight w:val="none"/>
                <w:u w:val="none" w:color="auto"/>
                <w:lang w:eastAsia="zh-CN"/>
              </w:rPr>
              <w:t>云平台的统计报表（表号：</w:t>
            </w:r>
            <w:r>
              <w:rPr>
                <w:rFonts w:hint="eastAsia" w:ascii="仿宋_GB2312" w:hAnsi="仿宋_GB2312" w:eastAsia="仿宋_GB2312" w:cs="Times New Roman"/>
                <w:color w:val="auto"/>
                <w:sz w:val="24"/>
                <w:szCs w:val="24"/>
                <w:highlight w:val="none"/>
                <w:u w:val="none" w:color="auto"/>
                <w:lang w:val="en-US" w:eastAsia="zh-CN"/>
              </w:rPr>
              <w:t>206</w:t>
            </w:r>
            <w:r>
              <w:rPr>
                <w:rFonts w:hint="eastAsia" w:ascii="仿宋_GB2312" w:hAnsi="仿宋_GB2312" w:eastAsia="仿宋_GB2312" w:cs="Times New Roman"/>
                <w:color w:val="auto"/>
                <w:sz w:val="24"/>
                <w:szCs w:val="24"/>
                <w:highlight w:val="none"/>
                <w:u w:val="none" w:color="auto"/>
                <w:lang w:eastAsia="zh-CN"/>
              </w:rPr>
              <w:t>）（需保留系统水印</w:t>
            </w:r>
            <w:r>
              <w:rPr>
                <w:rFonts w:hint="eastAsia" w:ascii="仿宋_GB2312" w:hAnsi="仿宋_GB2312" w:eastAsia="仿宋_GB2312" w:cs="Times New Roman"/>
                <w:color w:val="auto"/>
                <w:sz w:val="24"/>
                <w:szCs w:val="24"/>
                <w:highlight w:val="none"/>
                <w:u w:val="none" w:color="auto"/>
                <w:lang w:val="en-US" w:eastAsia="zh-CN"/>
              </w:rPr>
              <w:t>）</w:t>
            </w:r>
          </w:p>
        </w:tc>
        <w:tc>
          <w:tcPr>
            <w:tcW w:w="1936" w:type="dxa"/>
            <w:tcBorders>
              <w:top w:val="single" w:color="auto" w:sz="4" w:space="0"/>
              <w:left w:val="single" w:color="auto" w:sz="4" w:space="0"/>
              <w:bottom w:val="single" w:color="auto" w:sz="4" w:space="0"/>
              <w:right w:val="single" w:color="auto" w:sz="4" w:space="0"/>
            </w:tcBorders>
            <w:noWrap w:val="0"/>
            <w:vAlign w:val="center"/>
          </w:tcPr>
          <w:p w14:paraId="466312F3">
            <w:pPr>
              <w:widowControl/>
              <w:spacing w:after="0" w:line="240" w:lineRule="auto"/>
              <w:jc w:val="center"/>
              <w:rPr>
                <w:rFonts w:hint="eastAsia" w:ascii="仿宋_GB2312" w:hAnsi="宋体" w:eastAsia="仿宋_GB2312" w:cs="黑体"/>
                <w:color w:val="auto"/>
                <w:kern w:val="2"/>
                <w:sz w:val="24"/>
                <w:szCs w:val="24"/>
                <w:highlight w:val="none"/>
                <w:u w:val="none" w:color="auto"/>
              </w:rPr>
            </w:pPr>
            <w:r>
              <w:rPr>
                <w:rFonts w:hint="eastAsia" w:ascii="仿宋_GB2312" w:hAnsi="仿宋_GB2312" w:eastAsia="仿宋_GB2312" w:cs="Times New Roman"/>
                <w:color w:val="auto"/>
                <w:sz w:val="24"/>
                <w:szCs w:val="24"/>
                <w:highlight w:val="none"/>
                <w:u w:val="none" w:color="auto"/>
              </w:rPr>
              <w:t>打印（</w:t>
            </w:r>
            <w:r>
              <w:rPr>
                <w:rFonts w:hint="eastAsia" w:ascii="FangSong_GB2312" w:hAnsi="FangSong_GB2312" w:eastAsia="FangSong_GB2312" w:cs="FangSong_GB2312"/>
                <w:color w:val="auto"/>
                <w:sz w:val="24"/>
                <w:szCs w:val="24"/>
                <w:highlight w:val="none"/>
                <w:u w:val="none" w:color="auto"/>
              </w:rPr>
              <w:t>盖</w:t>
            </w:r>
            <w:r>
              <w:rPr>
                <w:rFonts w:hint="eastAsia" w:ascii="仿宋_GB2312" w:hAnsi="仿宋_GB2312" w:eastAsia="仿宋_GB2312" w:cs="仿宋_GB2312"/>
                <w:color w:val="auto"/>
                <w:kern w:val="0"/>
                <w:sz w:val="24"/>
                <w:szCs w:val="24"/>
                <w:highlight w:val="none"/>
                <w:u w:val="none" w:color="auto"/>
                <w:lang w:eastAsia="zh-CN"/>
              </w:rPr>
              <w:t>公</w:t>
            </w:r>
            <w:r>
              <w:rPr>
                <w:rFonts w:hint="eastAsia" w:ascii="FangSong_GB2312" w:hAnsi="FangSong_GB2312" w:eastAsia="FangSong_GB2312" w:cs="FangSong_GB2312"/>
                <w:color w:val="auto"/>
                <w:sz w:val="24"/>
                <w:szCs w:val="24"/>
                <w:highlight w:val="none"/>
                <w:u w:val="none" w:color="auto"/>
              </w:rPr>
              <w:t>章</w:t>
            </w:r>
            <w:r>
              <w:rPr>
                <w:rFonts w:hint="eastAsia" w:ascii="仿宋_GB2312" w:hAnsi="仿宋_GB2312" w:eastAsia="仿宋_GB2312" w:cs="Times New Roman"/>
                <w:color w:val="auto"/>
                <w:sz w:val="24"/>
                <w:szCs w:val="24"/>
                <w:highlight w:val="none"/>
                <w:u w:val="none" w:color="auto"/>
              </w:rPr>
              <w:t>）</w:t>
            </w:r>
          </w:p>
        </w:tc>
      </w:tr>
      <w:tr w14:paraId="3896F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dxa"/>
            <w:noWrap w:val="0"/>
            <w:vAlign w:val="center"/>
          </w:tcPr>
          <w:p w14:paraId="4E8CF9A6">
            <w:pPr>
              <w:spacing w:after="0" w:line="240" w:lineRule="auto"/>
              <w:jc w:val="center"/>
              <w:rPr>
                <w:rFonts w:hint="eastAsia" w:ascii="仿宋_GB2312" w:hAnsi="宋体" w:eastAsia="仿宋_GB2312" w:cs="黑体"/>
                <w:color w:val="auto"/>
                <w:kern w:val="2"/>
                <w:sz w:val="24"/>
                <w:szCs w:val="24"/>
                <w:highlight w:val="none"/>
                <w:u w:val="none" w:color="auto"/>
              </w:rPr>
            </w:pPr>
            <w:r>
              <w:rPr>
                <w:rFonts w:hint="eastAsia" w:ascii="仿宋_GB2312" w:hAnsi="宋体" w:eastAsia="仿宋_GB2312" w:cs="黑体"/>
                <w:color w:val="auto"/>
                <w:kern w:val="2"/>
                <w:sz w:val="24"/>
                <w:szCs w:val="24"/>
                <w:highlight w:val="none"/>
                <w:u w:val="none" w:color="auto"/>
                <w:lang w:val="en-US" w:eastAsia="zh-CN"/>
              </w:rPr>
              <w:t>3</w:t>
            </w:r>
          </w:p>
        </w:tc>
        <w:tc>
          <w:tcPr>
            <w:tcW w:w="6069" w:type="dxa"/>
            <w:tcBorders>
              <w:top w:val="single" w:color="auto" w:sz="4" w:space="0"/>
              <w:left w:val="single" w:color="auto" w:sz="4" w:space="0"/>
              <w:bottom w:val="single" w:color="auto" w:sz="4" w:space="0"/>
              <w:right w:val="single" w:color="auto" w:sz="4" w:space="0"/>
            </w:tcBorders>
            <w:noWrap w:val="0"/>
            <w:vAlign w:val="center"/>
          </w:tcPr>
          <w:p w14:paraId="5548DEA8">
            <w:pPr>
              <w:widowControl/>
              <w:spacing w:after="0" w:line="240" w:lineRule="auto"/>
              <w:jc w:val="center"/>
              <w:rPr>
                <w:rFonts w:hint="eastAsia" w:ascii="仿宋_GB2312" w:hAnsi="宋体" w:eastAsia="仿宋_GB2312" w:cs="黑体"/>
                <w:color w:val="auto"/>
                <w:kern w:val="2"/>
                <w:sz w:val="24"/>
                <w:szCs w:val="24"/>
                <w:highlight w:val="none"/>
                <w:u w:val="none" w:color="auto"/>
                <w:lang w:val="en-US" w:eastAsia="zh-CN" w:bidi="ar-SA"/>
              </w:rPr>
            </w:pPr>
            <w:r>
              <w:rPr>
                <w:rFonts w:hint="eastAsia" w:ascii="FangSong_GB2312" w:hAnsi="FangSong_GB2312" w:eastAsia="FangSong_GB2312" w:cs="FangSong_GB2312"/>
                <w:color w:val="auto"/>
                <w:sz w:val="24"/>
                <w:szCs w:val="24"/>
                <w:highlight w:val="none"/>
              </w:rPr>
              <w:t>福田区税务部门出具的上年度纳税证明</w:t>
            </w:r>
          </w:p>
        </w:tc>
        <w:tc>
          <w:tcPr>
            <w:tcW w:w="1936" w:type="dxa"/>
            <w:tcBorders>
              <w:top w:val="single" w:color="auto" w:sz="4" w:space="0"/>
              <w:left w:val="single" w:color="auto" w:sz="4" w:space="0"/>
              <w:bottom w:val="single" w:color="auto" w:sz="4" w:space="0"/>
              <w:right w:val="single" w:color="auto" w:sz="4" w:space="0"/>
            </w:tcBorders>
            <w:noWrap w:val="0"/>
            <w:vAlign w:val="center"/>
          </w:tcPr>
          <w:p w14:paraId="5A2E9FE1">
            <w:pPr>
              <w:widowControl/>
              <w:spacing w:after="0" w:line="240" w:lineRule="auto"/>
              <w:jc w:val="center"/>
              <w:rPr>
                <w:rFonts w:hint="eastAsia" w:ascii="仿宋_GB2312" w:hAnsi="宋体" w:eastAsia="仿宋_GB2312" w:cs="黑体"/>
                <w:color w:val="auto"/>
                <w:kern w:val="2"/>
                <w:sz w:val="24"/>
                <w:szCs w:val="24"/>
                <w:highlight w:val="none"/>
                <w:u w:val="none" w:color="auto"/>
                <w:lang w:val="en-US" w:eastAsia="zh-CN" w:bidi="ar-SA"/>
              </w:rPr>
            </w:pPr>
            <w:r>
              <w:rPr>
                <w:rFonts w:hint="eastAsia" w:ascii="仿宋_GB2312" w:hAnsi="仿宋_GB2312" w:eastAsia="仿宋_GB2312" w:cs="Times New Roman"/>
                <w:color w:val="auto"/>
                <w:sz w:val="24"/>
                <w:szCs w:val="24"/>
                <w:highlight w:val="none"/>
                <w:u w:val="none" w:color="auto"/>
              </w:rPr>
              <w:t>打印（</w:t>
            </w:r>
            <w:r>
              <w:rPr>
                <w:rFonts w:hint="eastAsia" w:ascii="FangSong_GB2312" w:hAnsi="FangSong_GB2312" w:eastAsia="FangSong_GB2312" w:cs="FangSong_GB2312"/>
                <w:color w:val="auto"/>
                <w:sz w:val="24"/>
                <w:szCs w:val="24"/>
                <w:highlight w:val="none"/>
                <w:u w:val="none" w:color="auto"/>
              </w:rPr>
              <w:t>盖</w:t>
            </w:r>
            <w:r>
              <w:rPr>
                <w:rFonts w:hint="eastAsia" w:ascii="仿宋_GB2312" w:hAnsi="仿宋_GB2312" w:eastAsia="仿宋_GB2312" w:cs="仿宋_GB2312"/>
                <w:color w:val="auto"/>
                <w:kern w:val="0"/>
                <w:sz w:val="24"/>
                <w:szCs w:val="24"/>
                <w:highlight w:val="none"/>
                <w:u w:val="none" w:color="auto"/>
                <w:lang w:eastAsia="zh-CN"/>
              </w:rPr>
              <w:t>公</w:t>
            </w:r>
            <w:r>
              <w:rPr>
                <w:rFonts w:hint="eastAsia" w:ascii="FangSong_GB2312" w:hAnsi="FangSong_GB2312" w:eastAsia="FangSong_GB2312" w:cs="FangSong_GB2312"/>
                <w:color w:val="auto"/>
                <w:sz w:val="24"/>
                <w:szCs w:val="24"/>
                <w:highlight w:val="none"/>
                <w:u w:val="none" w:color="auto"/>
              </w:rPr>
              <w:t>章</w:t>
            </w:r>
            <w:r>
              <w:rPr>
                <w:rFonts w:hint="eastAsia" w:ascii="仿宋_GB2312" w:hAnsi="仿宋_GB2312" w:eastAsia="仿宋_GB2312" w:cs="Times New Roman"/>
                <w:color w:val="auto"/>
                <w:sz w:val="24"/>
                <w:szCs w:val="24"/>
                <w:highlight w:val="none"/>
                <w:u w:val="none" w:color="auto"/>
              </w:rPr>
              <w:t>）</w:t>
            </w:r>
          </w:p>
        </w:tc>
      </w:tr>
    </w:tbl>
    <w:p w14:paraId="33A287EE">
      <w:pPr>
        <w:keepNext w:val="0"/>
        <w:keepLines w:val="0"/>
        <w:pageBreakBefore w:val="0"/>
        <w:kinsoku/>
        <w:wordWrap/>
        <w:topLinePunct w:val="0"/>
        <w:autoSpaceDE w:val="0"/>
        <w:autoSpaceDN w:val="0"/>
        <w:bidi w:val="0"/>
        <w:adjustRightInd w:val="0"/>
        <w:snapToGrid w:val="0"/>
        <w:spacing w:after="0" w:line="560" w:lineRule="exact"/>
        <w:ind w:left="0" w:leftChars="0" w:firstLine="643" w:firstLineChars="200"/>
        <w:jc w:val="left"/>
        <w:textAlignment w:val="auto"/>
        <w:outlineLvl w:val="1"/>
        <w:rPr>
          <w:rFonts w:hint="eastAsia" w:ascii="楷体_GB2312" w:hAnsi="楷体_GB2312" w:eastAsia="楷体_GB2312" w:cs="楷体_GB2312"/>
          <w:b/>
          <w:color w:val="auto"/>
          <w:sz w:val="32"/>
          <w:szCs w:val="20"/>
          <w:highlight w:val="none"/>
          <w:lang w:eastAsia="zh-CN"/>
        </w:rPr>
      </w:pPr>
    </w:p>
    <w:p w14:paraId="4C38ADF4">
      <w:pPr>
        <w:keepNext w:val="0"/>
        <w:keepLines w:val="0"/>
        <w:pageBreakBefore w:val="0"/>
        <w:kinsoku/>
        <w:wordWrap/>
        <w:topLinePunct w:val="0"/>
        <w:autoSpaceDE w:val="0"/>
        <w:autoSpaceDN w:val="0"/>
        <w:bidi w:val="0"/>
        <w:adjustRightInd w:val="0"/>
        <w:snapToGrid w:val="0"/>
        <w:spacing w:after="0" w:line="560" w:lineRule="exact"/>
        <w:ind w:left="0" w:leftChars="0" w:firstLine="643" w:firstLineChars="200"/>
        <w:jc w:val="left"/>
        <w:textAlignment w:val="auto"/>
        <w:outlineLvl w:val="1"/>
        <w:rPr>
          <w:rFonts w:hint="eastAsia" w:ascii="仿宋_GB2312" w:hAnsi="仿宋_GB2312" w:eastAsia="仿宋_GB2312" w:cs="仿宋_GB2312"/>
          <w:color w:val="auto"/>
          <w:sz w:val="32"/>
          <w:szCs w:val="20"/>
          <w:highlight w:val="none"/>
        </w:rPr>
      </w:pPr>
      <w:r>
        <w:rPr>
          <w:rFonts w:hint="eastAsia" w:ascii="楷体_GB2312" w:hAnsi="楷体_GB2312" w:eastAsia="楷体_GB2312" w:cs="楷体_GB2312"/>
          <w:b/>
          <w:color w:val="auto"/>
          <w:sz w:val="32"/>
          <w:szCs w:val="20"/>
          <w:highlight w:val="none"/>
          <w:lang w:eastAsia="zh-CN"/>
        </w:rPr>
        <w:t>（三）鼓励</w:t>
      </w:r>
      <w:r>
        <w:rPr>
          <w:rFonts w:hint="eastAsia" w:ascii="楷体_GB2312" w:hAnsi="楷体_GB2312" w:eastAsia="楷体_GB2312" w:cs="楷体_GB2312"/>
          <w:b/>
          <w:color w:val="auto"/>
          <w:sz w:val="32"/>
          <w:szCs w:val="32"/>
          <w:highlight w:val="none"/>
          <w:lang w:eastAsia="zh-CN"/>
        </w:rPr>
        <w:t>开展</w:t>
      </w:r>
      <w:r>
        <w:rPr>
          <w:rFonts w:hint="eastAsia" w:ascii="楷体_GB2312" w:hAnsi="楷体_GB2312" w:eastAsia="楷体_GB2312" w:cs="楷体_GB2312"/>
          <w:b/>
          <w:color w:val="auto"/>
          <w:sz w:val="32"/>
          <w:szCs w:val="32"/>
          <w:highlight w:val="none"/>
        </w:rPr>
        <w:t>知识产权融资</w:t>
      </w:r>
      <w:r>
        <w:rPr>
          <w:rFonts w:hint="eastAsia" w:ascii="楷体_GB2312" w:hAnsi="楷体_GB2312" w:eastAsia="楷体_GB2312" w:cs="楷体_GB2312"/>
          <w:b/>
          <w:color w:val="auto"/>
          <w:sz w:val="32"/>
          <w:szCs w:val="32"/>
          <w:highlight w:val="none"/>
          <w:lang w:eastAsia="zh-CN"/>
        </w:rPr>
        <w:t>。</w:t>
      </w:r>
      <w:r>
        <w:rPr>
          <w:rFonts w:hint="eastAsia" w:ascii="仿宋_GB2312" w:hAnsi="仿宋_GB2312" w:eastAsia="仿宋_GB2312" w:cs="仿宋_GB2312"/>
          <w:color w:val="auto"/>
          <w:sz w:val="32"/>
          <w:szCs w:val="20"/>
          <w:highlight w:val="none"/>
        </w:rPr>
        <w:t>支持企业开展知识产权质押融资。对通过知识产权质押或证券化方式获得金融机构融资且符合条件的企业，给予最高300万元支持</w:t>
      </w:r>
      <w:r>
        <w:rPr>
          <w:rFonts w:hint="eastAsia" w:ascii="仿宋_GB2312" w:hAnsi="仿宋_GB2312" w:eastAsia="仿宋_GB2312" w:cs="仿宋_GB2312"/>
          <w:color w:val="auto"/>
          <w:sz w:val="32"/>
          <w:szCs w:val="20"/>
          <w:highlight w:val="none"/>
          <w:lang w:eastAsia="zh-CN"/>
        </w:rPr>
        <w:t>。</w:t>
      </w:r>
      <w:r>
        <w:rPr>
          <w:rFonts w:hint="eastAsia" w:ascii="仿宋_GB2312" w:hAnsi="仿宋_GB2312" w:eastAsia="仿宋_GB2312" w:cs="仿宋_GB2312"/>
          <w:color w:val="auto"/>
          <w:sz w:val="32"/>
          <w:szCs w:val="20"/>
          <w:highlight w:val="none"/>
        </w:rPr>
        <w:t>对开展知识产权质押融资或证券化</w:t>
      </w:r>
      <w:r>
        <w:rPr>
          <w:rFonts w:hint="eastAsia" w:ascii="仿宋_GB2312" w:hAnsi="仿宋_GB2312" w:eastAsia="仿宋_GB2312" w:cs="仿宋_GB2312"/>
          <w:color w:val="auto"/>
          <w:sz w:val="32"/>
          <w:szCs w:val="20"/>
          <w:highlight w:val="none"/>
          <w:lang w:eastAsia="zh-CN"/>
        </w:rPr>
        <w:t>业务</w:t>
      </w:r>
      <w:r>
        <w:rPr>
          <w:rFonts w:hint="eastAsia" w:ascii="仿宋_GB2312" w:hAnsi="仿宋_GB2312" w:eastAsia="仿宋_GB2312" w:cs="仿宋_GB2312"/>
          <w:color w:val="auto"/>
          <w:sz w:val="32"/>
          <w:szCs w:val="20"/>
          <w:highlight w:val="none"/>
        </w:rPr>
        <w:t>的金融机构给予最高100万</w:t>
      </w:r>
      <w:r>
        <w:rPr>
          <w:rFonts w:hint="eastAsia" w:ascii="仿宋_GB2312" w:hAnsi="仿宋_GB2312" w:eastAsia="仿宋_GB2312" w:cs="仿宋_GB2312"/>
          <w:color w:val="auto"/>
          <w:sz w:val="32"/>
          <w:szCs w:val="20"/>
          <w:highlight w:val="none"/>
          <w:lang w:eastAsia="zh-CN"/>
        </w:rPr>
        <w:t>元</w:t>
      </w:r>
      <w:r>
        <w:rPr>
          <w:rFonts w:hint="eastAsia" w:ascii="仿宋_GB2312" w:hAnsi="仿宋_GB2312" w:eastAsia="仿宋_GB2312" w:cs="仿宋_GB2312"/>
          <w:color w:val="auto"/>
          <w:sz w:val="32"/>
          <w:szCs w:val="20"/>
          <w:highlight w:val="none"/>
        </w:rPr>
        <w:t>支持。</w:t>
      </w:r>
    </w:p>
    <w:p w14:paraId="5DABCE2C">
      <w:pPr>
        <w:keepNext w:val="0"/>
        <w:keepLines w:val="0"/>
        <w:pageBreakBefore w:val="0"/>
        <w:kinsoku/>
        <w:wordWrap/>
        <w:topLinePunct w:val="0"/>
        <w:autoSpaceDE w:val="0"/>
        <w:autoSpaceDN w:val="0"/>
        <w:bidi w:val="0"/>
        <w:adjustRightInd w:val="0"/>
        <w:snapToGrid w:val="0"/>
        <w:spacing w:after="0" w:line="560" w:lineRule="exact"/>
        <w:ind w:left="0" w:leftChars="0" w:firstLine="643" w:firstLineChars="200"/>
        <w:jc w:val="left"/>
        <w:textAlignment w:val="auto"/>
        <w:outlineLvl w:val="1"/>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20"/>
          <w:highlight w:val="none"/>
          <w:lang w:val="en-US" w:eastAsia="zh-CN"/>
        </w:rPr>
        <w:t>1.</w:t>
      </w:r>
      <w:r>
        <w:rPr>
          <w:rFonts w:hint="eastAsia" w:ascii="仿宋_GB2312" w:hAnsi="仿宋_GB2312" w:eastAsia="仿宋_GB2312" w:cs="仿宋_GB2312"/>
          <w:b/>
          <w:color w:val="auto"/>
          <w:sz w:val="32"/>
          <w:szCs w:val="32"/>
          <w:highlight w:val="none"/>
        </w:rPr>
        <w:t>知识产权</w:t>
      </w:r>
      <w:r>
        <w:rPr>
          <w:rFonts w:hint="eastAsia" w:ascii="仿宋_GB2312" w:hAnsi="仿宋_GB2312" w:eastAsia="仿宋_GB2312" w:cs="仿宋_GB2312"/>
          <w:b/>
          <w:color w:val="auto"/>
          <w:sz w:val="32"/>
          <w:szCs w:val="32"/>
          <w:highlight w:val="none"/>
          <w:lang w:eastAsia="zh-CN"/>
        </w:rPr>
        <w:t>质押</w:t>
      </w:r>
      <w:r>
        <w:rPr>
          <w:rFonts w:hint="eastAsia" w:ascii="仿宋_GB2312" w:hAnsi="仿宋_GB2312" w:eastAsia="仿宋_GB2312" w:cs="仿宋_GB2312"/>
          <w:b/>
          <w:color w:val="auto"/>
          <w:sz w:val="32"/>
          <w:szCs w:val="32"/>
          <w:highlight w:val="none"/>
        </w:rPr>
        <w:t>融资支持</w:t>
      </w:r>
    </w:p>
    <w:p w14:paraId="5D3F1F0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3" w:firstLineChars="200"/>
        <w:textAlignment w:val="auto"/>
        <w:outlineLvl w:val="9"/>
        <w:rPr>
          <w:rFonts w:hint="eastAsia" w:ascii="Times New Roman" w:hAnsi="Times New Roman" w:eastAsia="仿宋_GB2312" w:cs="仿宋_GB2312"/>
          <w:color w:val="auto"/>
          <w:sz w:val="32"/>
          <w:highlight w:val="none"/>
          <w:u w:val="none" w:color="auto"/>
          <w:lang w:val="en-US" w:eastAsia="zh-CN"/>
        </w:rPr>
      </w:pPr>
      <w:r>
        <w:rPr>
          <w:rFonts w:hint="eastAsia" w:ascii="仿宋_GB2312" w:hAnsi="仿宋_GB2312" w:eastAsia="仿宋_GB2312" w:cs="仿宋_GB2312"/>
          <w:b/>
          <w:bCs/>
          <w:color w:val="auto"/>
          <w:sz w:val="32"/>
          <w:highlight w:val="none"/>
          <w:u w:val="none" w:color="auto"/>
          <w:lang w:val="en-US" w:eastAsia="zh-CN"/>
        </w:rPr>
        <w:t>项目说明：</w:t>
      </w:r>
      <w:r>
        <w:rPr>
          <w:rFonts w:hint="eastAsia" w:ascii="仿宋_GB2312" w:hAnsi="仿宋_GB2312" w:eastAsia="仿宋_GB2312" w:cs="仿宋_GB2312"/>
          <w:b w:val="0"/>
          <w:bCs w:val="0"/>
          <w:color w:val="auto"/>
          <w:sz w:val="32"/>
          <w:highlight w:val="none"/>
          <w:u w:val="none" w:color="auto"/>
          <w:lang w:val="en-US" w:eastAsia="zh-CN"/>
        </w:rPr>
        <w:t>企业</w:t>
      </w:r>
      <w:r>
        <w:rPr>
          <w:rFonts w:hint="eastAsia" w:ascii="仿宋_GB2312" w:hAnsi="仿宋_GB2312" w:eastAsia="仿宋_GB2312" w:cs="仿宋_GB2312"/>
          <w:color w:val="auto"/>
          <w:sz w:val="32"/>
          <w:highlight w:val="none"/>
          <w:u w:val="none" w:color="auto"/>
          <w:lang w:val="en-US" w:eastAsia="zh-CN"/>
        </w:rPr>
        <w:t>通过知识产权（包括专利、商标）质押方式在银行或福田区科技和工业信息化局认可的其他金融机构申请不超过一年（含）的贷款，成功获得放款并在福田区科技和工业信息化局备案，结清贷款本息后，按贷款利息70%给予支持</w:t>
      </w:r>
      <w:r>
        <w:rPr>
          <w:rFonts w:hint="eastAsia" w:ascii="Times New Roman" w:hAnsi="Times New Roman" w:eastAsia="仿宋_GB2312" w:cs="仿宋_GB2312"/>
          <w:color w:val="auto"/>
          <w:sz w:val="32"/>
          <w:highlight w:val="none"/>
          <w:u w:val="none" w:color="auto"/>
          <w:lang w:val="en-US" w:eastAsia="zh-CN"/>
        </w:rPr>
        <w:t>。</w:t>
      </w:r>
    </w:p>
    <w:p w14:paraId="6AE9A48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3" w:firstLineChars="200"/>
        <w:textAlignment w:val="auto"/>
        <w:outlineLvl w:val="9"/>
        <w:rPr>
          <w:rFonts w:hint="eastAsia" w:ascii="Times New Roman" w:hAnsi="Times New Roman" w:eastAsia="仿宋_GB2312" w:cs="仿宋_GB2312"/>
          <w:b/>
          <w:bCs/>
          <w:color w:val="auto"/>
          <w:sz w:val="32"/>
          <w:highlight w:val="none"/>
          <w:u w:val="none" w:color="auto"/>
          <w:lang w:val="en-US" w:eastAsia="zh-CN"/>
        </w:rPr>
      </w:pPr>
      <w:r>
        <w:rPr>
          <w:rFonts w:hint="eastAsia" w:ascii="Times New Roman" w:hAnsi="Times New Roman" w:eastAsia="仿宋_GB2312" w:cs="仿宋_GB2312"/>
          <w:b/>
          <w:bCs/>
          <w:color w:val="auto"/>
          <w:sz w:val="32"/>
          <w:highlight w:val="none"/>
          <w:u w:val="none" w:color="auto"/>
          <w:lang w:val="en-US" w:eastAsia="zh-CN"/>
        </w:rPr>
        <w:t>申请条件（</w:t>
      </w:r>
      <w:r>
        <w:rPr>
          <w:rFonts w:hint="eastAsia" w:eastAsia="仿宋_GB2312" w:cs="仿宋_GB2312"/>
          <w:b/>
          <w:bCs/>
          <w:color w:val="auto"/>
          <w:sz w:val="32"/>
          <w:highlight w:val="none"/>
          <w:u w:val="none" w:color="auto"/>
          <w:lang w:val="en-US" w:eastAsia="zh-CN"/>
        </w:rPr>
        <w:t>同时满足下列条件</w:t>
      </w:r>
      <w:r>
        <w:rPr>
          <w:rFonts w:hint="eastAsia" w:ascii="Times New Roman" w:hAnsi="Times New Roman" w:eastAsia="仿宋_GB2312" w:cs="仿宋_GB2312"/>
          <w:b/>
          <w:bCs/>
          <w:color w:val="auto"/>
          <w:sz w:val="32"/>
          <w:highlight w:val="none"/>
          <w:u w:val="none" w:color="auto"/>
          <w:lang w:val="en-US" w:eastAsia="zh-CN"/>
        </w:rPr>
        <w:t>）：</w:t>
      </w:r>
    </w:p>
    <w:p w14:paraId="5D676612">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9"/>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①企业</w:t>
      </w:r>
      <w:r>
        <w:rPr>
          <w:rFonts w:hint="eastAsia" w:ascii="仿宋_GB2312" w:hAnsi="仿宋_GB2312" w:eastAsia="仿宋_GB2312" w:cs="仿宋_GB2312"/>
          <w:color w:val="auto"/>
          <w:sz w:val="32"/>
          <w:szCs w:val="32"/>
          <w:highlight w:val="none"/>
          <w:u w:val="none" w:color="auto"/>
          <w:lang w:val="en-US" w:eastAsia="zh-CN"/>
        </w:rPr>
        <w:t>通过知识产权（包括专利、商标）质押方式在银行或福田区科技和工业信息化局认可的其他金融机构申请不超过一年（含）的贷款，并</w:t>
      </w:r>
      <w:r>
        <w:rPr>
          <w:rFonts w:hint="eastAsia" w:ascii="仿宋_GB2312" w:hAnsi="仿宋_GB2312" w:eastAsia="仿宋_GB2312" w:cs="仿宋_GB2312"/>
          <w:b w:val="0"/>
          <w:bCs w:val="0"/>
          <w:color w:val="auto"/>
          <w:sz w:val="32"/>
          <w:szCs w:val="32"/>
          <w:highlight w:val="none"/>
          <w:u w:val="none" w:color="auto"/>
          <w:lang w:val="en-US" w:eastAsia="zh-CN"/>
        </w:rPr>
        <w:t>已结清贷款本息。</w:t>
      </w:r>
    </w:p>
    <w:p w14:paraId="420326D5">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9"/>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highlight w:val="none"/>
          <w:u w:val="none" w:color="auto"/>
          <w:lang w:val="en-US" w:eastAsia="zh-CN"/>
        </w:rPr>
        <w:t>②申请企业需在福田区科技和工业信息化局完成备案（详见附件1：2025年知识产权融资支持项目备案指南），备案时间需在2023年1月1日（含）以后。</w:t>
      </w:r>
    </w:p>
    <w:p w14:paraId="1DE04895">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9"/>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③企业需为科技型企业(包括国家高新技术企业、科技型中小企业、软件企业、知识产权优势示范企业等）。</w:t>
      </w:r>
    </w:p>
    <w:p w14:paraId="07A8DF61">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9"/>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④知识产权的权利人须为申请贷款企业本身。</w:t>
      </w:r>
    </w:p>
    <w:p w14:paraId="3BFB9569">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9"/>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⑤同一</w:t>
      </w:r>
      <w:r>
        <w:rPr>
          <w:rFonts w:hint="eastAsia" w:ascii="仿宋_GB2312" w:hAnsi="仿宋_GB2312" w:eastAsia="仿宋_GB2312" w:cs="仿宋_GB2312"/>
          <w:sz w:val="32"/>
          <w:szCs w:val="32"/>
        </w:rPr>
        <w:t>知识产权（包括专利、商标）质押</w:t>
      </w:r>
      <w:r>
        <w:rPr>
          <w:rFonts w:hint="eastAsia" w:ascii="仿宋_GB2312" w:hAnsi="仿宋_GB2312" w:eastAsia="仿宋_GB2312" w:cs="仿宋_GB2312"/>
          <w:b w:val="0"/>
          <w:bCs w:val="0"/>
          <w:color w:val="auto"/>
          <w:sz w:val="32"/>
          <w:szCs w:val="32"/>
          <w:highlight w:val="none"/>
          <w:u w:val="none" w:color="auto"/>
          <w:lang w:val="en-US" w:eastAsia="zh-CN"/>
        </w:rPr>
        <w:t>项目未获得福田区其他贴息支持。</w:t>
      </w:r>
    </w:p>
    <w:tbl>
      <w:tblPr>
        <w:tblStyle w:val="13"/>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5444"/>
        <w:gridCol w:w="2561"/>
      </w:tblGrid>
      <w:tr w14:paraId="27574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1" w:type="dxa"/>
            <w:noWrap w:val="0"/>
            <w:vAlign w:val="center"/>
          </w:tcPr>
          <w:p w14:paraId="21FD7B4F">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序号</w:t>
            </w:r>
          </w:p>
        </w:tc>
        <w:tc>
          <w:tcPr>
            <w:tcW w:w="5444" w:type="dxa"/>
            <w:noWrap w:val="0"/>
            <w:vAlign w:val="center"/>
          </w:tcPr>
          <w:p w14:paraId="506E4563">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材料名称</w:t>
            </w:r>
          </w:p>
        </w:tc>
        <w:tc>
          <w:tcPr>
            <w:tcW w:w="2561" w:type="dxa"/>
            <w:noWrap w:val="0"/>
            <w:vAlign w:val="center"/>
          </w:tcPr>
          <w:p w14:paraId="50D739EA">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b/>
                <w:bCs/>
                <w:color w:val="auto"/>
                <w:kern w:val="2"/>
                <w:sz w:val="24"/>
                <w:szCs w:val="24"/>
                <w:highlight w:val="none"/>
                <w:u w:val="none" w:color="auto"/>
                <w:lang w:eastAsia="zh-CN"/>
              </w:rPr>
            </w:pPr>
            <w:r>
              <w:rPr>
                <w:rFonts w:hint="eastAsia" w:ascii="仿宋_GB2312" w:hAnsi="仿宋_GB2312" w:eastAsia="仿宋_GB2312" w:cs="仿宋_GB2312"/>
                <w:b/>
                <w:bCs/>
                <w:color w:val="auto"/>
                <w:kern w:val="2"/>
                <w:sz w:val="24"/>
                <w:szCs w:val="24"/>
                <w:highlight w:val="none"/>
                <w:u w:val="none" w:color="auto"/>
              </w:rPr>
              <w:t>材料</w:t>
            </w:r>
            <w:r>
              <w:rPr>
                <w:rFonts w:hint="eastAsia" w:ascii="仿宋_GB2312" w:hAnsi="仿宋_GB2312" w:eastAsia="仿宋_GB2312" w:cs="仿宋_GB2312"/>
                <w:b/>
                <w:bCs/>
                <w:color w:val="auto"/>
                <w:kern w:val="2"/>
                <w:sz w:val="24"/>
                <w:szCs w:val="24"/>
                <w:highlight w:val="none"/>
                <w:u w:val="none" w:color="auto"/>
                <w:lang w:val="en-US" w:eastAsia="zh-CN"/>
              </w:rPr>
              <w:t>要求</w:t>
            </w:r>
          </w:p>
        </w:tc>
      </w:tr>
      <w:tr w14:paraId="2DE0A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16BD846C">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kern w:val="2"/>
                <w:sz w:val="24"/>
                <w:szCs w:val="24"/>
                <w:highlight w:val="none"/>
                <w:u w:val="none" w:color="auto"/>
              </w:rPr>
              <w:t>1</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15941263">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福田区产业发展专项资金申请表</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73AB20A8">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打印（盖</w:t>
            </w:r>
            <w:r>
              <w:rPr>
                <w:rFonts w:hint="eastAsia" w:ascii="仿宋_GB2312" w:hAnsi="仿宋_GB2312" w:eastAsia="仿宋_GB2312" w:cs="仿宋_GB2312"/>
                <w:color w:val="auto"/>
                <w:sz w:val="24"/>
                <w:szCs w:val="24"/>
                <w:highlight w:val="none"/>
                <w:u w:val="none" w:color="auto"/>
                <w:lang w:eastAsia="zh-CN"/>
              </w:rPr>
              <w:t>公</w:t>
            </w:r>
            <w:r>
              <w:rPr>
                <w:rFonts w:hint="eastAsia" w:ascii="仿宋_GB2312" w:hAnsi="仿宋_GB2312" w:eastAsia="仿宋_GB2312" w:cs="仿宋_GB2312"/>
                <w:color w:val="auto"/>
                <w:sz w:val="24"/>
                <w:szCs w:val="24"/>
                <w:highlight w:val="none"/>
                <w:u w:val="none" w:color="auto"/>
              </w:rPr>
              <w:t>章）</w:t>
            </w:r>
          </w:p>
        </w:tc>
      </w:tr>
      <w:tr w14:paraId="1CE5B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dxa"/>
            <w:noWrap w:val="0"/>
            <w:vAlign w:val="center"/>
          </w:tcPr>
          <w:p w14:paraId="0C07C42F">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kern w:val="2"/>
                <w:sz w:val="24"/>
                <w:szCs w:val="24"/>
                <w:highlight w:val="none"/>
                <w:u w:val="none" w:color="auto"/>
                <w:lang w:val="en-US" w:eastAsia="zh-CN"/>
              </w:rPr>
              <w:t>2</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7B273A34">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lang w:eastAsia="zh-CN"/>
              </w:rPr>
              <w:t>质押</w:t>
            </w:r>
            <w:r>
              <w:rPr>
                <w:rFonts w:hint="eastAsia" w:ascii="仿宋_GB2312" w:hAnsi="仿宋_GB2312" w:eastAsia="仿宋_GB2312" w:cs="仿宋_GB2312"/>
                <w:color w:val="auto"/>
                <w:sz w:val="24"/>
                <w:szCs w:val="24"/>
                <w:highlight w:val="none"/>
                <w:u w:val="none" w:color="auto"/>
                <w:lang w:val="en-US" w:eastAsia="zh-CN"/>
              </w:rPr>
              <w:t>贷款文件</w:t>
            </w:r>
            <w:r>
              <w:rPr>
                <w:rFonts w:hint="eastAsia" w:ascii="仿宋_GB2312" w:hAnsi="仿宋_GB2312" w:eastAsia="仿宋_GB2312" w:cs="仿宋_GB2312"/>
                <w:color w:val="auto"/>
                <w:sz w:val="24"/>
                <w:szCs w:val="24"/>
                <w:highlight w:val="none"/>
                <w:u w:val="none" w:color="auto"/>
              </w:rPr>
              <w:t>（贷款合同、质押合同、担保合同、知识产权价值评估报告</w:t>
            </w:r>
            <w:r>
              <w:rPr>
                <w:rFonts w:hint="eastAsia" w:ascii="仿宋_GB2312" w:hAnsi="仿宋_GB2312" w:eastAsia="仿宋_GB2312" w:cs="仿宋_GB2312"/>
                <w:color w:val="auto"/>
                <w:sz w:val="24"/>
                <w:szCs w:val="24"/>
                <w:highlight w:val="none"/>
                <w:u w:val="none" w:color="auto"/>
                <w:lang w:eastAsia="zh-CN"/>
              </w:rPr>
              <w:t>、</w:t>
            </w:r>
            <w:r>
              <w:rPr>
                <w:rFonts w:hint="eastAsia" w:ascii="仿宋_GB2312" w:hAnsi="仿宋_GB2312" w:eastAsia="仿宋_GB2312" w:cs="仿宋_GB2312"/>
                <w:color w:val="auto"/>
                <w:sz w:val="24"/>
                <w:szCs w:val="24"/>
                <w:highlight w:val="none"/>
                <w:u w:val="none" w:color="auto"/>
              </w:rPr>
              <w:t>国家知识产权局专利权质押证明）</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78E2AD09">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验原件交复印件(盖</w:t>
            </w:r>
            <w:r>
              <w:rPr>
                <w:rFonts w:hint="eastAsia" w:ascii="仿宋_GB2312" w:hAnsi="仿宋_GB2312" w:eastAsia="仿宋_GB2312" w:cs="仿宋_GB2312"/>
                <w:color w:val="auto"/>
                <w:sz w:val="24"/>
                <w:szCs w:val="24"/>
                <w:highlight w:val="none"/>
                <w:u w:val="none" w:color="auto"/>
                <w:lang w:eastAsia="zh-CN"/>
              </w:rPr>
              <w:t>公</w:t>
            </w:r>
            <w:r>
              <w:rPr>
                <w:rFonts w:hint="eastAsia" w:ascii="仿宋_GB2312" w:hAnsi="仿宋_GB2312" w:eastAsia="仿宋_GB2312" w:cs="仿宋_GB2312"/>
                <w:color w:val="auto"/>
                <w:sz w:val="24"/>
                <w:szCs w:val="24"/>
                <w:highlight w:val="none"/>
                <w:u w:val="none" w:color="auto"/>
              </w:rPr>
              <w:t>章)</w:t>
            </w:r>
          </w:p>
        </w:tc>
      </w:tr>
      <w:tr w14:paraId="47DA1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4723A953">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lang w:val="en-US" w:eastAsia="zh-CN" w:bidi="ar-SA"/>
              </w:rPr>
            </w:pPr>
            <w:r>
              <w:rPr>
                <w:rFonts w:hint="eastAsia" w:ascii="仿宋_GB2312" w:hAnsi="仿宋_GB2312" w:eastAsia="仿宋_GB2312" w:cs="仿宋_GB2312"/>
                <w:color w:val="auto"/>
                <w:kern w:val="2"/>
                <w:sz w:val="24"/>
                <w:szCs w:val="24"/>
                <w:highlight w:val="none"/>
                <w:u w:val="none" w:color="auto"/>
                <w:lang w:val="en-US" w:eastAsia="zh-CN"/>
              </w:rPr>
              <w:t>3</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25E8195E">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《贷款结清证明》（由银行</w:t>
            </w:r>
            <w:r>
              <w:rPr>
                <w:rFonts w:hint="eastAsia" w:ascii="仿宋_GB2312" w:hAnsi="仿宋_GB2312" w:eastAsia="仿宋_GB2312" w:cs="仿宋_GB2312"/>
                <w:color w:val="auto"/>
                <w:sz w:val="24"/>
                <w:szCs w:val="24"/>
                <w:highlight w:val="none"/>
                <w:u w:val="none" w:color="auto"/>
                <w:lang w:eastAsia="zh-CN"/>
              </w:rPr>
              <w:t>或</w:t>
            </w:r>
            <w:r>
              <w:rPr>
                <w:rFonts w:hint="eastAsia" w:ascii="仿宋_GB2312" w:hAnsi="仿宋_GB2312" w:eastAsia="仿宋_GB2312" w:cs="仿宋_GB2312"/>
                <w:color w:val="auto"/>
                <w:sz w:val="24"/>
                <w:szCs w:val="24"/>
                <w:highlight w:val="none"/>
                <w:u w:val="none" w:color="auto"/>
                <w:lang w:val="en-US" w:eastAsia="zh-CN"/>
              </w:rPr>
              <w:t>贷款</w:t>
            </w:r>
            <w:r>
              <w:rPr>
                <w:rFonts w:hint="eastAsia" w:ascii="仿宋_GB2312" w:hAnsi="仿宋_GB2312" w:eastAsia="仿宋_GB2312" w:cs="仿宋_GB2312"/>
                <w:color w:val="auto"/>
                <w:sz w:val="24"/>
                <w:szCs w:val="24"/>
                <w:highlight w:val="none"/>
                <w:u w:val="none" w:color="auto"/>
                <w:lang w:eastAsia="zh-CN"/>
              </w:rPr>
              <w:t>机构</w:t>
            </w:r>
            <w:r>
              <w:rPr>
                <w:rFonts w:hint="eastAsia" w:ascii="仿宋_GB2312" w:hAnsi="仿宋_GB2312" w:eastAsia="仿宋_GB2312" w:cs="仿宋_GB2312"/>
                <w:color w:val="auto"/>
                <w:sz w:val="24"/>
                <w:szCs w:val="24"/>
                <w:highlight w:val="none"/>
                <w:u w:val="none" w:color="auto"/>
              </w:rPr>
              <w:t>统一出具）</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23C2E788">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原件(盖</w:t>
            </w:r>
            <w:r>
              <w:rPr>
                <w:rFonts w:hint="eastAsia" w:ascii="仿宋_GB2312" w:hAnsi="仿宋_GB2312" w:eastAsia="仿宋_GB2312" w:cs="仿宋_GB2312"/>
                <w:color w:val="auto"/>
                <w:sz w:val="24"/>
                <w:szCs w:val="24"/>
                <w:highlight w:val="none"/>
                <w:u w:val="none" w:color="auto"/>
                <w:lang w:eastAsia="zh-CN"/>
              </w:rPr>
              <w:t>公</w:t>
            </w:r>
            <w:r>
              <w:rPr>
                <w:rFonts w:hint="eastAsia" w:ascii="仿宋_GB2312" w:hAnsi="仿宋_GB2312" w:eastAsia="仿宋_GB2312" w:cs="仿宋_GB2312"/>
                <w:color w:val="auto"/>
                <w:sz w:val="24"/>
                <w:szCs w:val="24"/>
                <w:highlight w:val="none"/>
                <w:u w:val="none" w:color="auto"/>
              </w:rPr>
              <w:t>章)</w:t>
            </w:r>
          </w:p>
        </w:tc>
      </w:tr>
      <w:tr w14:paraId="328DC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520D41C5">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lang w:val="en-US" w:eastAsia="zh-CN" w:bidi="ar-SA"/>
              </w:rPr>
            </w:pPr>
            <w:r>
              <w:rPr>
                <w:rFonts w:hint="eastAsia" w:ascii="仿宋_GB2312" w:hAnsi="仿宋_GB2312" w:eastAsia="仿宋_GB2312" w:cs="仿宋_GB2312"/>
                <w:color w:val="auto"/>
                <w:kern w:val="2"/>
                <w:sz w:val="24"/>
                <w:szCs w:val="24"/>
                <w:highlight w:val="none"/>
                <w:u w:val="none" w:color="auto"/>
                <w:lang w:val="en-US" w:eastAsia="zh-CN"/>
              </w:rPr>
              <w:t>4</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7D15B8D8">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贷款进账单据、还款单据及利息支付凭证</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172D5CB8">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验原件交复印件(盖</w:t>
            </w:r>
            <w:r>
              <w:rPr>
                <w:rFonts w:hint="eastAsia" w:ascii="仿宋_GB2312" w:hAnsi="仿宋_GB2312" w:eastAsia="仿宋_GB2312" w:cs="仿宋_GB2312"/>
                <w:color w:val="auto"/>
                <w:sz w:val="24"/>
                <w:szCs w:val="24"/>
                <w:highlight w:val="none"/>
                <w:u w:val="none" w:color="auto"/>
                <w:lang w:eastAsia="zh-CN"/>
              </w:rPr>
              <w:t>公</w:t>
            </w:r>
            <w:r>
              <w:rPr>
                <w:rFonts w:hint="eastAsia" w:ascii="仿宋_GB2312" w:hAnsi="仿宋_GB2312" w:eastAsia="仿宋_GB2312" w:cs="仿宋_GB2312"/>
                <w:color w:val="auto"/>
                <w:sz w:val="24"/>
                <w:szCs w:val="24"/>
                <w:highlight w:val="none"/>
                <w:u w:val="none" w:color="auto"/>
              </w:rPr>
              <w:t>章)</w:t>
            </w:r>
          </w:p>
        </w:tc>
      </w:tr>
      <w:tr w14:paraId="02181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3408B69E">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lang w:val="en-US" w:eastAsia="zh-CN" w:bidi="ar-SA"/>
              </w:rPr>
            </w:pPr>
            <w:r>
              <w:rPr>
                <w:rFonts w:hint="eastAsia" w:ascii="仿宋_GB2312" w:hAnsi="仿宋_GB2312" w:eastAsia="仿宋_GB2312" w:cs="仿宋_GB2312"/>
                <w:color w:val="auto"/>
                <w:kern w:val="2"/>
                <w:sz w:val="24"/>
                <w:szCs w:val="24"/>
                <w:highlight w:val="none"/>
                <w:u w:val="none" w:color="auto"/>
                <w:lang w:val="en-US" w:eastAsia="zh-CN"/>
              </w:rPr>
              <w:t>5</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2E8EE330">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lang w:eastAsia="zh-CN"/>
              </w:rPr>
            </w:pPr>
            <w:r>
              <w:rPr>
                <w:rFonts w:hint="eastAsia" w:ascii="FangSong_GB2312" w:hAnsi="FangSong_GB2312" w:eastAsia="FangSong_GB2312" w:cs="FangSong_GB2312"/>
                <w:color w:val="auto"/>
                <w:sz w:val="24"/>
                <w:szCs w:val="24"/>
                <w:highlight w:val="none"/>
                <w:u w:val="none" w:color="auto"/>
              </w:rPr>
              <w:t>福田区税务部门出具的上年度纳税证明</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779B54B0">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打印(盖</w:t>
            </w:r>
            <w:r>
              <w:rPr>
                <w:rFonts w:hint="eastAsia" w:ascii="仿宋_GB2312" w:hAnsi="仿宋_GB2312" w:eastAsia="仿宋_GB2312" w:cs="仿宋_GB2312"/>
                <w:color w:val="auto"/>
                <w:sz w:val="24"/>
                <w:szCs w:val="24"/>
                <w:highlight w:val="none"/>
                <w:u w:val="none" w:color="auto"/>
                <w:lang w:eastAsia="zh-CN"/>
              </w:rPr>
              <w:t>公</w:t>
            </w:r>
            <w:r>
              <w:rPr>
                <w:rFonts w:hint="eastAsia" w:ascii="仿宋_GB2312" w:hAnsi="仿宋_GB2312" w:eastAsia="仿宋_GB2312" w:cs="仿宋_GB2312"/>
                <w:color w:val="auto"/>
                <w:sz w:val="24"/>
                <w:szCs w:val="24"/>
                <w:highlight w:val="none"/>
                <w:u w:val="none" w:color="auto"/>
              </w:rPr>
              <w:t>章)</w:t>
            </w:r>
          </w:p>
        </w:tc>
      </w:tr>
      <w:tr w14:paraId="0D5BB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6728A7B2">
            <w:pPr>
              <w:keepNext w:val="0"/>
              <w:keepLines w:val="0"/>
              <w:pageBreakBefore w:val="0"/>
              <w:kinsoku/>
              <w:wordWrap/>
              <w:topLinePunct w:val="0"/>
              <w:bidi w:val="0"/>
              <w:spacing w:after="0"/>
              <w:ind w:left="0" w:leftChars="0"/>
              <w:jc w:val="center"/>
              <w:textAlignment w:val="auto"/>
              <w:rPr>
                <w:rFonts w:hint="default" w:ascii="仿宋_GB2312" w:hAnsi="仿宋_GB2312" w:eastAsia="仿宋_GB2312" w:cs="仿宋_GB2312"/>
                <w:color w:val="auto"/>
                <w:kern w:val="2"/>
                <w:sz w:val="24"/>
                <w:szCs w:val="24"/>
                <w:highlight w:val="none"/>
                <w:u w:val="none" w:color="auto"/>
                <w:lang w:val="en-US" w:eastAsia="zh-CN"/>
              </w:rPr>
            </w:pPr>
            <w:r>
              <w:rPr>
                <w:rFonts w:hint="eastAsia" w:ascii="仿宋_GB2312" w:hAnsi="仿宋_GB2312" w:eastAsia="仿宋_GB2312" w:cs="仿宋_GB2312"/>
                <w:color w:val="auto"/>
                <w:kern w:val="2"/>
                <w:sz w:val="24"/>
                <w:szCs w:val="24"/>
                <w:highlight w:val="none"/>
                <w:u w:val="none" w:color="auto"/>
                <w:lang w:val="en-US" w:eastAsia="zh-CN"/>
              </w:rPr>
              <w:t>6</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2D1AC2E5">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科技型企业证明材料（国家高新技术企业证书、科技型中小企业编号及公示文件、软件企业证书、知识产权优势（示范）企业证书、市级及以上科学技术奖或专利相关奖项证明、近三年内中国（深圳）创新创业大赛或广东省科技行政主管部门主承办大赛获奖证明等</w:t>
            </w:r>
            <w:r>
              <w:rPr>
                <w:rFonts w:hint="eastAsia" w:ascii="仿宋_GB2312" w:hAnsi="仿宋_GB2312" w:eastAsia="仿宋_GB2312" w:cs="仿宋_GB2312"/>
                <w:color w:val="auto"/>
                <w:sz w:val="24"/>
                <w:szCs w:val="24"/>
                <w:highlight w:val="none"/>
                <w:u w:val="none" w:color="auto"/>
                <w:lang w:eastAsia="zh-CN"/>
              </w:rPr>
              <w:t>其中一项</w:t>
            </w:r>
            <w:r>
              <w:rPr>
                <w:rFonts w:hint="eastAsia" w:ascii="仿宋_GB2312" w:hAnsi="仿宋_GB2312" w:eastAsia="仿宋_GB2312" w:cs="仿宋_GB2312"/>
                <w:color w:val="auto"/>
                <w:sz w:val="24"/>
                <w:szCs w:val="24"/>
                <w:highlight w:val="none"/>
                <w:u w:val="none" w:color="auto"/>
                <w:lang w:val="en-US" w:eastAsia="zh-CN"/>
              </w:rPr>
              <w:t>即可</w:t>
            </w:r>
            <w:r>
              <w:rPr>
                <w:rFonts w:hint="eastAsia" w:ascii="仿宋_GB2312" w:hAnsi="仿宋_GB2312" w:eastAsia="仿宋_GB2312" w:cs="仿宋_GB2312"/>
                <w:color w:val="auto"/>
                <w:sz w:val="24"/>
                <w:szCs w:val="24"/>
                <w:highlight w:val="none"/>
                <w:u w:val="none" w:color="auto"/>
              </w:rPr>
              <w:t>）</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589E5A01">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验原件交复印件</w:t>
            </w:r>
            <w:r>
              <w:rPr>
                <w:rFonts w:hint="eastAsia" w:ascii="仿宋_GB2312" w:hAnsi="仿宋_GB2312" w:eastAsia="仿宋_GB2312" w:cs="仿宋_GB2312"/>
                <w:color w:val="auto"/>
                <w:sz w:val="24"/>
                <w:szCs w:val="24"/>
                <w:highlight w:val="none"/>
                <w:u w:val="none" w:color="auto"/>
                <w:lang w:eastAsia="zh-CN"/>
              </w:rPr>
              <w:t>（</w:t>
            </w:r>
            <w:r>
              <w:rPr>
                <w:rFonts w:hint="eastAsia" w:ascii="仿宋_GB2312" w:hAnsi="仿宋_GB2312" w:eastAsia="仿宋_GB2312" w:cs="仿宋_GB2312"/>
                <w:color w:val="auto"/>
                <w:sz w:val="24"/>
                <w:szCs w:val="24"/>
                <w:highlight w:val="none"/>
                <w:u w:val="none" w:color="auto"/>
              </w:rPr>
              <w:t>盖</w:t>
            </w:r>
            <w:r>
              <w:rPr>
                <w:rFonts w:hint="eastAsia" w:ascii="仿宋_GB2312" w:hAnsi="仿宋_GB2312" w:eastAsia="仿宋_GB2312" w:cs="仿宋_GB2312"/>
                <w:color w:val="auto"/>
                <w:sz w:val="24"/>
                <w:szCs w:val="24"/>
                <w:highlight w:val="none"/>
                <w:u w:val="none" w:color="auto"/>
                <w:lang w:eastAsia="zh-CN"/>
              </w:rPr>
              <w:t>公</w:t>
            </w:r>
            <w:r>
              <w:rPr>
                <w:rFonts w:hint="eastAsia" w:ascii="仿宋_GB2312" w:hAnsi="仿宋_GB2312" w:eastAsia="仿宋_GB2312" w:cs="仿宋_GB2312"/>
                <w:color w:val="auto"/>
                <w:sz w:val="24"/>
                <w:szCs w:val="24"/>
                <w:highlight w:val="none"/>
                <w:u w:val="none" w:color="auto"/>
              </w:rPr>
              <w:t>章）</w:t>
            </w:r>
          </w:p>
        </w:tc>
      </w:tr>
    </w:tbl>
    <w:p w14:paraId="7289626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3" w:firstLineChars="200"/>
        <w:textAlignment w:val="auto"/>
        <w:outlineLvl w:val="9"/>
        <w:rPr>
          <w:rFonts w:hint="default" w:eastAsia="宋体"/>
          <w:color w:val="auto"/>
          <w:highlight w:val="none"/>
          <w:u w:val="none" w:color="auto"/>
          <w:lang w:val="en-US" w:eastAsia="zh-CN"/>
        </w:rPr>
      </w:pPr>
      <w:r>
        <w:rPr>
          <w:rFonts w:hint="eastAsia" w:ascii="Times New Roman" w:hAnsi="Times New Roman" w:eastAsia="仿宋_GB2312" w:cs="仿宋_GB2312"/>
          <w:b/>
          <w:bCs/>
          <w:color w:val="auto"/>
          <w:sz w:val="32"/>
          <w:highlight w:val="none"/>
          <w:u w:val="none" w:color="auto"/>
          <w:lang w:val="en-US" w:eastAsia="zh-CN"/>
        </w:rPr>
        <w:t>申报材料：</w:t>
      </w:r>
    </w:p>
    <w:p w14:paraId="7EEEFC8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70" w:lineRule="exact"/>
        <w:ind w:left="0" w:leftChars="0" w:firstLine="643" w:firstLineChars="200"/>
        <w:textAlignment w:val="auto"/>
        <w:outlineLvl w:val="9"/>
        <w:rPr>
          <w:rFonts w:hint="eastAsia" w:ascii="仿宋_GB2312" w:hAnsi="仿宋_GB2312" w:eastAsia="仿宋_GB2312" w:cs="仿宋_GB2312"/>
          <w:b/>
          <w:bCs w:val="0"/>
          <w:color w:val="auto"/>
          <w:sz w:val="32"/>
          <w:szCs w:val="32"/>
          <w:highlight w:val="none"/>
          <w:u w:val="none" w:color="auto"/>
          <w:lang w:val="en-US" w:eastAsia="zh-CN"/>
        </w:rPr>
      </w:pPr>
      <w:r>
        <w:rPr>
          <w:rFonts w:hint="eastAsia" w:ascii="仿宋_GB2312" w:hAnsi="仿宋_GB2312" w:eastAsia="仿宋_GB2312" w:cs="仿宋_GB2312"/>
          <w:b/>
          <w:bCs w:val="0"/>
          <w:color w:val="auto"/>
          <w:sz w:val="32"/>
          <w:szCs w:val="32"/>
          <w:highlight w:val="none"/>
          <w:u w:val="none" w:color="auto"/>
          <w:lang w:val="en-US" w:eastAsia="zh-CN"/>
        </w:rPr>
        <w:t>2.知识产权证券化融资支持</w:t>
      </w:r>
    </w:p>
    <w:p w14:paraId="3E3234A8">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3" w:firstLineChars="200"/>
        <w:jc w:val="both"/>
        <w:textAlignment w:val="auto"/>
        <w:outlineLvl w:val="9"/>
        <w:rPr>
          <w:rFonts w:hint="eastAsia" w:ascii="仿宋_GB2312" w:hAnsi="仿宋_GB2312" w:eastAsia="仿宋_GB2312" w:cs="仿宋_GB2312"/>
          <w:color w:val="auto"/>
          <w:sz w:val="32"/>
          <w:szCs w:val="32"/>
          <w:highlight w:val="none"/>
          <w:u w:val="none" w:color="auto"/>
          <w:lang w:val="en-US" w:eastAsia="zh-CN"/>
        </w:rPr>
      </w:pPr>
      <w:r>
        <w:rPr>
          <w:rFonts w:hint="eastAsia" w:ascii="FangSong_GB2312" w:hAnsi="FangSong_GB2312" w:eastAsia="仿宋_GB2312" w:cs="仿宋_GB2312"/>
          <w:b/>
          <w:bCs/>
          <w:color w:val="auto"/>
          <w:sz w:val="32"/>
          <w:szCs w:val="20"/>
          <w:highlight w:val="none"/>
          <w:u w:val="none" w:color="auto"/>
          <w:lang w:val="en-US" w:eastAsia="zh-CN"/>
        </w:rPr>
        <w:t>项目说明：</w:t>
      </w:r>
      <w:r>
        <w:rPr>
          <w:rFonts w:hint="eastAsia" w:ascii="仿宋_GB2312" w:hAnsi="仿宋_GB2312" w:eastAsia="仿宋_GB2312" w:cs="仿宋_GB2312"/>
          <w:color w:val="auto"/>
          <w:sz w:val="32"/>
          <w:szCs w:val="32"/>
          <w:highlight w:val="none"/>
          <w:u w:val="none" w:color="auto"/>
          <w:lang w:val="en-US" w:eastAsia="zh-CN"/>
        </w:rPr>
        <w:t>对参加知识产权证券化的入池企业，按实际综合融资成本（包括企业贷款利息及担保费等）的70%，给予最高</w:t>
      </w:r>
      <w:r>
        <w:rPr>
          <w:rFonts w:hint="eastAsia" w:ascii="仿宋_GB2312" w:hAnsi="仿宋_GB2312" w:eastAsia="仿宋_GB2312" w:cs="仿宋_GB2312"/>
          <w:b w:val="0"/>
          <w:bCs w:val="0"/>
          <w:color w:val="auto"/>
          <w:sz w:val="32"/>
          <w:szCs w:val="32"/>
          <w:highlight w:val="none"/>
          <w:u w:val="none" w:color="auto"/>
          <w:lang w:val="en-US" w:eastAsia="zh-CN"/>
        </w:rPr>
        <w:t>200</w:t>
      </w:r>
      <w:r>
        <w:rPr>
          <w:rFonts w:hint="eastAsia" w:ascii="仿宋_GB2312" w:hAnsi="仿宋_GB2312" w:eastAsia="仿宋_GB2312" w:cs="仿宋_GB2312"/>
          <w:color w:val="auto"/>
          <w:sz w:val="32"/>
          <w:szCs w:val="32"/>
          <w:highlight w:val="none"/>
          <w:lang w:val="en-US" w:eastAsia="zh-CN"/>
        </w:rPr>
        <w:t>万元支持</w:t>
      </w:r>
      <w:r>
        <w:rPr>
          <w:rFonts w:hint="eastAsia" w:ascii="仿宋_GB2312" w:hAnsi="仿宋_GB2312" w:eastAsia="仿宋_GB2312" w:cs="仿宋_GB2312"/>
          <w:color w:val="auto"/>
          <w:sz w:val="32"/>
          <w:szCs w:val="32"/>
          <w:highlight w:val="none"/>
          <w:u w:val="none" w:color="auto"/>
          <w:lang w:val="en-US" w:eastAsia="zh-CN"/>
        </w:rPr>
        <w:t>。</w:t>
      </w:r>
    </w:p>
    <w:p w14:paraId="51BC4636">
      <w:pPr>
        <w:keepNext w:val="0"/>
        <w:keepLines w:val="0"/>
        <w:pageBreakBefore w:val="0"/>
        <w:widowControl w:val="0"/>
        <w:numPr>
          <w:ilvl w:val="-1"/>
          <w:numId w:val="0"/>
        </w:numPr>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3" w:firstLineChars="200"/>
        <w:textAlignment w:val="auto"/>
        <w:outlineLvl w:val="9"/>
        <w:rPr>
          <w:rFonts w:hint="eastAsia" w:ascii="仿宋_GB2312" w:hAnsi="仿宋_GB2312" w:eastAsia="仿宋_GB2312" w:cs="仿宋_GB2312"/>
          <w:b/>
          <w:bCs/>
          <w:color w:val="auto"/>
          <w:sz w:val="32"/>
          <w:szCs w:val="32"/>
          <w:highlight w:val="none"/>
          <w:u w:val="none" w:color="auto"/>
          <w:lang w:val="en-US" w:eastAsia="zh-CN"/>
        </w:rPr>
      </w:pPr>
      <w:r>
        <w:rPr>
          <w:rFonts w:hint="eastAsia" w:ascii="仿宋_GB2312" w:hAnsi="仿宋_GB2312" w:eastAsia="仿宋_GB2312" w:cs="仿宋_GB2312"/>
          <w:b/>
          <w:bCs/>
          <w:color w:val="auto"/>
          <w:sz w:val="32"/>
          <w:szCs w:val="32"/>
          <w:highlight w:val="none"/>
          <w:u w:val="none" w:color="auto"/>
          <w:lang w:val="en-US" w:eastAsia="zh-CN"/>
        </w:rPr>
        <w:t>支持条件（同时满足下列条件）：</w:t>
      </w:r>
    </w:p>
    <w:p w14:paraId="5DB58742">
      <w:pPr>
        <w:keepNext w:val="0"/>
        <w:keepLines w:val="0"/>
        <w:pageBreakBefore w:val="0"/>
        <w:widowControl w:val="0"/>
        <w:numPr>
          <w:ilvl w:val="-1"/>
          <w:numId w:val="0"/>
        </w:numPr>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9"/>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①入池企业需为科技型企业（</w:t>
      </w:r>
      <w:r>
        <w:rPr>
          <w:rFonts w:hint="eastAsia" w:ascii="仿宋_GB2312" w:hAnsi="仿宋_GB2312" w:eastAsia="仿宋_GB2312" w:cs="仿宋_GB2312"/>
          <w:b w:val="0"/>
          <w:bCs w:val="0"/>
          <w:color w:val="auto"/>
          <w:sz w:val="32"/>
          <w:szCs w:val="32"/>
          <w:highlight w:val="none"/>
          <w:u w:val="none" w:color="auto"/>
          <w:lang w:val="en-US" w:eastAsia="zh-CN"/>
        </w:rPr>
        <w:t>包括国家高新技术企业、科技型中小企业、软件企业、知识产权优势示范企业等）</w:t>
      </w:r>
    </w:p>
    <w:p w14:paraId="333C3BD5">
      <w:pPr>
        <w:keepNext w:val="0"/>
        <w:keepLines w:val="0"/>
        <w:pageBreakBefore w:val="0"/>
        <w:widowControl w:val="0"/>
        <w:numPr>
          <w:ilvl w:val="-1"/>
          <w:numId w:val="0"/>
        </w:numPr>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9"/>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②知识产权的权利人须为申请贷款企业本身。</w:t>
      </w:r>
    </w:p>
    <w:p w14:paraId="57B18127">
      <w:pPr>
        <w:keepNext w:val="0"/>
        <w:keepLines w:val="0"/>
        <w:pageBreakBefore w:val="0"/>
        <w:widowControl w:val="0"/>
        <w:numPr>
          <w:ilvl w:val="-1"/>
          <w:numId w:val="0"/>
        </w:numPr>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9"/>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③知识产权证券化项目需发行成功且发行时间需在2023年1月1日（含）</w:t>
      </w:r>
      <w:r>
        <w:rPr>
          <w:rFonts w:hint="eastAsia" w:ascii="Times New Roman" w:hAnsi="Times New Roman" w:eastAsia="仿宋_GB2312" w:cs="仿宋_GB2312"/>
          <w:b w:val="0"/>
          <w:bCs w:val="0"/>
          <w:color w:val="auto"/>
          <w:sz w:val="32"/>
          <w:highlight w:val="none"/>
          <w:u w:val="none" w:color="auto"/>
          <w:lang w:val="en-US" w:eastAsia="zh-CN"/>
        </w:rPr>
        <w:t>以后</w:t>
      </w:r>
      <w:r>
        <w:rPr>
          <w:rFonts w:hint="eastAsia" w:ascii="仿宋_GB2312" w:hAnsi="仿宋_GB2312" w:eastAsia="仿宋_GB2312" w:cs="仿宋_GB2312"/>
          <w:b w:val="0"/>
          <w:bCs w:val="0"/>
          <w:color w:val="auto"/>
          <w:sz w:val="32"/>
          <w:szCs w:val="32"/>
          <w:highlight w:val="none"/>
          <w:u w:val="none" w:color="auto"/>
          <w:lang w:val="en-US" w:eastAsia="zh-CN"/>
        </w:rPr>
        <w:t>，且企业已偿还本息。</w:t>
      </w:r>
    </w:p>
    <w:p w14:paraId="4DF29FC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3" w:firstLineChars="200"/>
        <w:textAlignment w:val="auto"/>
        <w:outlineLvl w:val="9"/>
        <w:rPr>
          <w:rFonts w:hint="default" w:eastAsia="宋体"/>
          <w:color w:val="auto"/>
          <w:highlight w:val="none"/>
          <w:u w:val="none" w:color="auto"/>
          <w:lang w:val="en-US" w:eastAsia="zh-CN"/>
        </w:rPr>
      </w:pPr>
      <w:r>
        <w:rPr>
          <w:rFonts w:hint="eastAsia" w:ascii="Times New Roman" w:hAnsi="Times New Roman" w:eastAsia="仿宋_GB2312" w:cs="仿宋_GB2312"/>
          <w:b/>
          <w:bCs/>
          <w:color w:val="auto"/>
          <w:sz w:val="32"/>
          <w:highlight w:val="none"/>
          <w:u w:val="none" w:color="auto"/>
          <w:lang w:val="en-US" w:eastAsia="zh-CN"/>
        </w:rPr>
        <w:t>申报材料：</w:t>
      </w:r>
    </w:p>
    <w:tbl>
      <w:tblPr>
        <w:tblStyle w:val="13"/>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5444"/>
        <w:gridCol w:w="2561"/>
      </w:tblGrid>
      <w:tr w14:paraId="09158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1" w:type="dxa"/>
            <w:noWrap w:val="0"/>
            <w:vAlign w:val="center"/>
          </w:tcPr>
          <w:p w14:paraId="1E0E3DFB">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序号</w:t>
            </w:r>
          </w:p>
        </w:tc>
        <w:tc>
          <w:tcPr>
            <w:tcW w:w="5444" w:type="dxa"/>
            <w:noWrap w:val="0"/>
            <w:vAlign w:val="center"/>
          </w:tcPr>
          <w:p w14:paraId="455E4B61">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材料名称</w:t>
            </w:r>
          </w:p>
        </w:tc>
        <w:tc>
          <w:tcPr>
            <w:tcW w:w="2561" w:type="dxa"/>
            <w:noWrap w:val="0"/>
            <w:vAlign w:val="center"/>
          </w:tcPr>
          <w:p w14:paraId="25AD8400">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b/>
                <w:bCs/>
                <w:color w:val="auto"/>
                <w:kern w:val="2"/>
                <w:sz w:val="24"/>
                <w:szCs w:val="24"/>
                <w:highlight w:val="none"/>
                <w:u w:val="none" w:color="auto"/>
                <w:lang w:eastAsia="zh-CN"/>
              </w:rPr>
            </w:pPr>
            <w:r>
              <w:rPr>
                <w:rFonts w:hint="eastAsia" w:ascii="仿宋_GB2312" w:hAnsi="仿宋_GB2312" w:eastAsia="仿宋_GB2312" w:cs="仿宋_GB2312"/>
                <w:b/>
                <w:bCs/>
                <w:color w:val="auto"/>
                <w:kern w:val="2"/>
                <w:sz w:val="24"/>
                <w:szCs w:val="24"/>
                <w:highlight w:val="none"/>
                <w:u w:val="none" w:color="auto"/>
              </w:rPr>
              <w:t>材料</w:t>
            </w:r>
            <w:r>
              <w:rPr>
                <w:rFonts w:hint="eastAsia" w:ascii="仿宋_GB2312" w:hAnsi="仿宋_GB2312" w:eastAsia="仿宋_GB2312" w:cs="仿宋_GB2312"/>
                <w:b/>
                <w:bCs/>
                <w:color w:val="auto"/>
                <w:kern w:val="2"/>
                <w:sz w:val="24"/>
                <w:szCs w:val="24"/>
                <w:highlight w:val="none"/>
                <w:u w:val="none" w:color="auto"/>
                <w:lang w:val="en-US" w:eastAsia="zh-CN"/>
              </w:rPr>
              <w:t>要求</w:t>
            </w:r>
          </w:p>
        </w:tc>
      </w:tr>
      <w:tr w14:paraId="3719F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1F17A97B">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kern w:val="2"/>
                <w:sz w:val="24"/>
                <w:szCs w:val="24"/>
                <w:highlight w:val="none"/>
                <w:u w:val="none" w:color="auto"/>
              </w:rPr>
              <w:t>1</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0DBD0380">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福田区产业发展专项资金申请表</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18041432">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打印（盖</w:t>
            </w:r>
            <w:r>
              <w:rPr>
                <w:rFonts w:hint="eastAsia" w:ascii="仿宋_GB2312" w:hAnsi="仿宋_GB2312" w:eastAsia="仿宋_GB2312" w:cs="仿宋_GB2312"/>
                <w:color w:val="auto"/>
                <w:sz w:val="24"/>
                <w:szCs w:val="24"/>
                <w:highlight w:val="none"/>
                <w:u w:val="none" w:color="auto"/>
                <w:lang w:eastAsia="zh-CN"/>
              </w:rPr>
              <w:t>公</w:t>
            </w:r>
            <w:r>
              <w:rPr>
                <w:rFonts w:hint="eastAsia" w:ascii="仿宋_GB2312" w:hAnsi="仿宋_GB2312" w:eastAsia="仿宋_GB2312" w:cs="仿宋_GB2312"/>
                <w:color w:val="auto"/>
                <w:sz w:val="24"/>
                <w:szCs w:val="24"/>
                <w:highlight w:val="none"/>
                <w:u w:val="none" w:color="auto"/>
              </w:rPr>
              <w:t>章）</w:t>
            </w:r>
          </w:p>
        </w:tc>
      </w:tr>
      <w:tr w14:paraId="510BC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dxa"/>
            <w:noWrap w:val="0"/>
            <w:vAlign w:val="center"/>
          </w:tcPr>
          <w:p w14:paraId="3EBC4321">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kern w:val="2"/>
                <w:sz w:val="24"/>
                <w:szCs w:val="24"/>
                <w:highlight w:val="none"/>
                <w:u w:val="none" w:color="auto"/>
                <w:lang w:val="en-US" w:eastAsia="zh-CN"/>
              </w:rPr>
              <w:t>2</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7DE522B3">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lang w:eastAsia="zh-CN"/>
              </w:rPr>
              <w:t>质押</w:t>
            </w:r>
            <w:r>
              <w:rPr>
                <w:rFonts w:hint="eastAsia" w:ascii="仿宋_GB2312" w:hAnsi="仿宋_GB2312" w:eastAsia="仿宋_GB2312" w:cs="仿宋_GB2312"/>
                <w:color w:val="auto"/>
                <w:sz w:val="24"/>
                <w:szCs w:val="24"/>
                <w:highlight w:val="none"/>
                <w:u w:val="none" w:color="auto"/>
                <w:lang w:val="en-US" w:eastAsia="zh-CN"/>
              </w:rPr>
              <w:t>贷款</w:t>
            </w:r>
            <w:r>
              <w:rPr>
                <w:rFonts w:hint="eastAsia" w:ascii="仿宋_GB2312" w:hAnsi="仿宋_GB2312" w:eastAsia="仿宋_GB2312" w:cs="仿宋_GB2312"/>
                <w:color w:val="auto"/>
                <w:sz w:val="24"/>
                <w:szCs w:val="24"/>
                <w:highlight w:val="none"/>
                <w:u w:val="none" w:color="auto"/>
              </w:rPr>
              <w:t>文件（贷款合同、质押合同、担保合同、知识产权价值评估报告</w:t>
            </w:r>
            <w:r>
              <w:rPr>
                <w:rFonts w:hint="eastAsia" w:ascii="仿宋_GB2312" w:hAnsi="仿宋_GB2312" w:eastAsia="仿宋_GB2312" w:cs="仿宋_GB2312"/>
                <w:color w:val="auto"/>
                <w:sz w:val="24"/>
                <w:szCs w:val="24"/>
                <w:highlight w:val="none"/>
                <w:u w:val="none" w:color="auto"/>
                <w:lang w:eastAsia="zh-CN"/>
              </w:rPr>
              <w:t>、</w:t>
            </w:r>
            <w:r>
              <w:rPr>
                <w:rFonts w:hint="eastAsia" w:ascii="仿宋_GB2312" w:hAnsi="仿宋_GB2312" w:eastAsia="仿宋_GB2312" w:cs="仿宋_GB2312"/>
                <w:color w:val="auto"/>
                <w:sz w:val="24"/>
                <w:szCs w:val="24"/>
                <w:highlight w:val="none"/>
                <w:u w:val="none" w:color="auto"/>
              </w:rPr>
              <w:t>国家知识产权局专利权质押证明）</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50979955">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验原件交复印件(盖</w:t>
            </w:r>
            <w:r>
              <w:rPr>
                <w:rFonts w:hint="eastAsia" w:ascii="仿宋_GB2312" w:hAnsi="仿宋_GB2312" w:eastAsia="仿宋_GB2312" w:cs="仿宋_GB2312"/>
                <w:color w:val="auto"/>
                <w:sz w:val="24"/>
                <w:szCs w:val="24"/>
                <w:highlight w:val="none"/>
                <w:u w:val="none" w:color="auto"/>
                <w:lang w:eastAsia="zh-CN"/>
              </w:rPr>
              <w:t>公</w:t>
            </w:r>
            <w:r>
              <w:rPr>
                <w:rFonts w:hint="eastAsia" w:ascii="仿宋_GB2312" w:hAnsi="仿宋_GB2312" w:eastAsia="仿宋_GB2312" w:cs="仿宋_GB2312"/>
                <w:color w:val="auto"/>
                <w:sz w:val="24"/>
                <w:szCs w:val="24"/>
                <w:highlight w:val="none"/>
                <w:u w:val="none" w:color="auto"/>
              </w:rPr>
              <w:t>章)</w:t>
            </w:r>
          </w:p>
        </w:tc>
      </w:tr>
      <w:tr w14:paraId="42F29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5AC7CAEC">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lang w:val="en-US" w:eastAsia="zh-CN" w:bidi="ar-SA"/>
              </w:rPr>
            </w:pPr>
            <w:r>
              <w:rPr>
                <w:rFonts w:hint="eastAsia" w:ascii="仿宋_GB2312" w:hAnsi="仿宋_GB2312" w:eastAsia="仿宋_GB2312" w:cs="仿宋_GB2312"/>
                <w:color w:val="auto"/>
                <w:kern w:val="2"/>
                <w:sz w:val="24"/>
                <w:szCs w:val="24"/>
                <w:highlight w:val="none"/>
                <w:u w:val="none" w:color="auto"/>
                <w:lang w:val="en-US" w:eastAsia="zh-CN"/>
              </w:rPr>
              <w:t>3</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5595856D">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《贷款结清证明》（由银行</w:t>
            </w:r>
            <w:r>
              <w:rPr>
                <w:rFonts w:hint="eastAsia" w:ascii="仿宋_GB2312" w:hAnsi="仿宋_GB2312" w:eastAsia="仿宋_GB2312" w:cs="仿宋_GB2312"/>
                <w:color w:val="auto"/>
                <w:sz w:val="24"/>
                <w:szCs w:val="24"/>
                <w:highlight w:val="none"/>
                <w:u w:val="none" w:color="auto"/>
                <w:lang w:eastAsia="zh-CN"/>
              </w:rPr>
              <w:t>或</w:t>
            </w:r>
            <w:r>
              <w:rPr>
                <w:rFonts w:hint="eastAsia" w:ascii="仿宋_GB2312" w:hAnsi="仿宋_GB2312" w:eastAsia="仿宋_GB2312" w:cs="仿宋_GB2312"/>
                <w:color w:val="auto"/>
                <w:sz w:val="24"/>
                <w:szCs w:val="24"/>
                <w:highlight w:val="none"/>
                <w:u w:val="none" w:color="auto"/>
                <w:lang w:val="en-US" w:eastAsia="zh-CN"/>
              </w:rPr>
              <w:t>贷款</w:t>
            </w:r>
            <w:r>
              <w:rPr>
                <w:rFonts w:hint="eastAsia" w:ascii="仿宋_GB2312" w:hAnsi="仿宋_GB2312" w:eastAsia="仿宋_GB2312" w:cs="仿宋_GB2312"/>
                <w:color w:val="auto"/>
                <w:sz w:val="24"/>
                <w:szCs w:val="24"/>
                <w:highlight w:val="none"/>
                <w:u w:val="none" w:color="auto"/>
                <w:lang w:eastAsia="zh-CN"/>
              </w:rPr>
              <w:t>机构</w:t>
            </w:r>
            <w:r>
              <w:rPr>
                <w:rFonts w:hint="eastAsia" w:ascii="仿宋_GB2312" w:hAnsi="仿宋_GB2312" w:eastAsia="仿宋_GB2312" w:cs="仿宋_GB2312"/>
                <w:color w:val="auto"/>
                <w:sz w:val="24"/>
                <w:szCs w:val="24"/>
                <w:highlight w:val="none"/>
                <w:u w:val="none" w:color="auto"/>
              </w:rPr>
              <w:t>统一出具）</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7588B01D">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原件(盖</w:t>
            </w:r>
            <w:r>
              <w:rPr>
                <w:rFonts w:hint="eastAsia" w:ascii="仿宋_GB2312" w:hAnsi="仿宋_GB2312" w:eastAsia="仿宋_GB2312" w:cs="仿宋_GB2312"/>
                <w:color w:val="auto"/>
                <w:sz w:val="24"/>
                <w:szCs w:val="24"/>
                <w:highlight w:val="none"/>
                <w:u w:val="none" w:color="auto"/>
                <w:lang w:eastAsia="zh-CN"/>
              </w:rPr>
              <w:t>公</w:t>
            </w:r>
            <w:r>
              <w:rPr>
                <w:rFonts w:hint="eastAsia" w:ascii="仿宋_GB2312" w:hAnsi="仿宋_GB2312" w:eastAsia="仿宋_GB2312" w:cs="仿宋_GB2312"/>
                <w:color w:val="auto"/>
                <w:sz w:val="24"/>
                <w:szCs w:val="24"/>
                <w:highlight w:val="none"/>
                <w:u w:val="none" w:color="auto"/>
              </w:rPr>
              <w:t>章)</w:t>
            </w:r>
          </w:p>
        </w:tc>
      </w:tr>
      <w:tr w14:paraId="715E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668D4AF7">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lang w:val="en-US" w:eastAsia="zh-CN" w:bidi="ar-SA"/>
              </w:rPr>
            </w:pPr>
            <w:r>
              <w:rPr>
                <w:rFonts w:hint="eastAsia" w:ascii="仿宋_GB2312" w:hAnsi="仿宋_GB2312" w:eastAsia="仿宋_GB2312" w:cs="仿宋_GB2312"/>
                <w:color w:val="auto"/>
                <w:kern w:val="2"/>
                <w:sz w:val="24"/>
                <w:szCs w:val="24"/>
                <w:highlight w:val="none"/>
                <w:u w:val="none" w:color="auto"/>
                <w:lang w:val="en-US" w:eastAsia="zh-CN"/>
              </w:rPr>
              <w:t>4</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2C5ED03B">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参与证券化发行证明材料（如证券化计划成立公告</w:t>
            </w:r>
            <w:r>
              <w:rPr>
                <w:rFonts w:hint="eastAsia" w:ascii="仿宋_GB2312" w:hAnsi="仿宋_GB2312" w:eastAsia="仿宋_GB2312" w:cs="仿宋_GB2312"/>
                <w:color w:val="auto"/>
                <w:sz w:val="24"/>
                <w:szCs w:val="24"/>
                <w:highlight w:val="none"/>
                <w:u w:val="none" w:color="auto"/>
                <w:lang w:val="en-US" w:eastAsia="zh-CN"/>
              </w:rPr>
              <w:t>或发行机构出具的</w:t>
            </w:r>
            <w:r>
              <w:rPr>
                <w:rFonts w:hint="eastAsia" w:ascii="仿宋_GB2312" w:hAnsi="仿宋_GB2312" w:eastAsia="仿宋_GB2312" w:cs="仿宋_GB2312"/>
                <w:color w:val="auto"/>
                <w:sz w:val="24"/>
                <w:szCs w:val="24"/>
                <w:highlight w:val="none"/>
                <w:u w:val="none" w:color="auto"/>
              </w:rPr>
              <w:t>基础资产清单等）</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19FA1FEE">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验原件交复印件(盖</w:t>
            </w:r>
            <w:r>
              <w:rPr>
                <w:rFonts w:hint="eastAsia" w:ascii="仿宋_GB2312" w:hAnsi="仿宋_GB2312" w:eastAsia="仿宋_GB2312" w:cs="仿宋_GB2312"/>
                <w:color w:val="auto"/>
                <w:sz w:val="24"/>
                <w:szCs w:val="24"/>
                <w:highlight w:val="none"/>
                <w:u w:val="none" w:color="auto"/>
                <w:lang w:eastAsia="zh-CN"/>
              </w:rPr>
              <w:t>公</w:t>
            </w:r>
            <w:r>
              <w:rPr>
                <w:rFonts w:hint="eastAsia" w:ascii="仿宋_GB2312" w:hAnsi="仿宋_GB2312" w:eastAsia="仿宋_GB2312" w:cs="仿宋_GB2312"/>
                <w:color w:val="auto"/>
                <w:sz w:val="24"/>
                <w:szCs w:val="24"/>
                <w:highlight w:val="none"/>
                <w:u w:val="none" w:color="auto"/>
              </w:rPr>
              <w:t>章)</w:t>
            </w:r>
          </w:p>
        </w:tc>
      </w:tr>
      <w:tr w14:paraId="57078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303D2F90">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lang w:val="en-US" w:eastAsia="zh-CN" w:bidi="ar-SA"/>
              </w:rPr>
            </w:pPr>
            <w:r>
              <w:rPr>
                <w:rFonts w:hint="eastAsia" w:ascii="仿宋_GB2312" w:hAnsi="仿宋_GB2312" w:eastAsia="仿宋_GB2312" w:cs="仿宋_GB2312"/>
                <w:color w:val="auto"/>
                <w:kern w:val="2"/>
                <w:sz w:val="24"/>
                <w:szCs w:val="24"/>
                <w:highlight w:val="none"/>
                <w:u w:val="none" w:color="auto"/>
                <w:lang w:val="en-US" w:eastAsia="zh-CN"/>
              </w:rPr>
              <w:t>5</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5A2EBD8D">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lang w:eastAsia="zh-CN"/>
              </w:rPr>
            </w:pPr>
            <w:r>
              <w:rPr>
                <w:rFonts w:hint="eastAsia" w:ascii="FangSong_GB2312" w:hAnsi="FangSong_GB2312" w:eastAsia="FangSong_GB2312" w:cs="FangSong_GB2312"/>
                <w:color w:val="auto"/>
                <w:sz w:val="24"/>
                <w:szCs w:val="24"/>
                <w:highlight w:val="none"/>
                <w:u w:val="none" w:color="auto"/>
              </w:rPr>
              <w:t>福田区税务部门出具的上年度纳税证明</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54D2FD1F">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打印</w:t>
            </w:r>
            <w:r>
              <w:rPr>
                <w:rFonts w:hint="eastAsia" w:ascii="仿宋_GB2312" w:hAnsi="仿宋_GB2312" w:eastAsia="仿宋_GB2312" w:cs="仿宋_GB2312"/>
                <w:color w:val="auto"/>
                <w:sz w:val="24"/>
                <w:szCs w:val="24"/>
                <w:highlight w:val="none"/>
                <w:u w:val="none" w:color="auto"/>
                <w:lang w:val="en-US" w:eastAsia="zh-CN"/>
              </w:rPr>
              <w:t>并盖章</w:t>
            </w:r>
            <w:r>
              <w:rPr>
                <w:rFonts w:hint="eastAsia" w:ascii="仿宋_GB2312" w:hAnsi="仿宋_GB2312" w:eastAsia="仿宋_GB2312" w:cs="仿宋_GB2312"/>
                <w:color w:val="auto"/>
                <w:sz w:val="24"/>
                <w:szCs w:val="24"/>
                <w:highlight w:val="none"/>
                <w:u w:val="none" w:color="auto"/>
              </w:rPr>
              <w:t>(盖</w:t>
            </w:r>
            <w:r>
              <w:rPr>
                <w:rFonts w:hint="eastAsia" w:ascii="仿宋_GB2312" w:hAnsi="仿宋_GB2312" w:eastAsia="仿宋_GB2312" w:cs="仿宋_GB2312"/>
                <w:color w:val="auto"/>
                <w:sz w:val="24"/>
                <w:szCs w:val="24"/>
                <w:highlight w:val="none"/>
                <w:u w:val="none" w:color="auto"/>
                <w:lang w:eastAsia="zh-CN"/>
              </w:rPr>
              <w:t>公</w:t>
            </w:r>
            <w:r>
              <w:rPr>
                <w:rFonts w:hint="eastAsia" w:ascii="仿宋_GB2312" w:hAnsi="仿宋_GB2312" w:eastAsia="仿宋_GB2312" w:cs="仿宋_GB2312"/>
                <w:color w:val="auto"/>
                <w:sz w:val="24"/>
                <w:szCs w:val="24"/>
                <w:highlight w:val="none"/>
                <w:u w:val="none" w:color="auto"/>
              </w:rPr>
              <w:t>章)</w:t>
            </w:r>
          </w:p>
        </w:tc>
      </w:tr>
      <w:tr w14:paraId="3DFE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1AB6CE6B">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lang w:val="en-US" w:eastAsia="zh-CN" w:bidi="ar-SA"/>
              </w:rPr>
            </w:pPr>
            <w:r>
              <w:rPr>
                <w:rFonts w:hint="eastAsia" w:ascii="仿宋_GB2312" w:hAnsi="仿宋_GB2312" w:eastAsia="仿宋_GB2312" w:cs="仿宋_GB2312"/>
                <w:color w:val="auto"/>
                <w:kern w:val="2"/>
                <w:sz w:val="24"/>
                <w:szCs w:val="24"/>
                <w:highlight w:val="none"/>
                <w:u w:val="none" w:color="auto"/>
                <w:lang w:val="en-US" w:eastAsia="zh-CN"/>
              </w:rPr>
              <w:t>6</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6C60DFC1">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综合融资成本费用证明材料（担保费票据、利息还款单据及支付凭证、贷款进账单等）</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27CD733B">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验原件交复印件(盖</w:t>
            </w:r>
            <w:r>
              <w:rPr>
                <w:rFonts w:hint="eastAsia" w:ascii="仿宋_GB2312" w:hAnsi="仿宋_GB2312" w:eastAsia="仿宋_GB2312" w:cs="仿宋_GB2312"/>
                <w:color w:val="auto"/>
                <w:sz w:val="24"/>
                <w:szCs w:val="24"/>
                <w:highlight w:val="none"/>
                <w:u w:val="none" w:color="auto"/>
                <w:lang w:eastAsia="zh-CN"/>
              </w:rPr>
              <w:t>公</w:t>
            </w:r>
            <w:r>
              <w:rPr>
                <w:rFonts w:hint="eastAsia" w:ascii="仿宋_GB2312" w:hAnsi="仿宋_GB2312" w:eastAsia="仿宋_GB2312" w:cs="仿宋_GB2312"/>
                <w:color w:val="auto"/>
                <w:sz w:val="24"/>
                <w:szCs w:val="24"/>
                <w:highlight w:val="none"/>
                <w:u w:val="none" w:color="auto"/>
              </w:rPr>
              <w:t>章)</w:t>
            </w:r>
          </w:p>
        </w:tc>
      </w:tr>
      <w:tr w14:paraId="6D0D3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4B034A25">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lang w:val="en-US" w:eastAsia="zh-CN" w:bidi="ar-SA"/>
              </w:rPr>
            </w:pPr>
            <w:r>
              <w:rPr>
                <w:rFonts w:hint="eastAsia" w:ascii="仿宋_GB2312" w:hAnsi="仿宋_GB2312" w:eastAsia="仿宋_GB2312" w:cs="仿宋_GB2312"/>
                <w:color w:val="auto"/>
                <w:kern w:val="2"/>
                <w:sz w:val="24"/>
                <w:szCs w:val="24"/>
                <w:highlight w:val="none"/>
                <w:u w:val="none" w:color="auto"/>
                <w:lang w:val="en-US" w:eastAsia="zh-CN"/>
              </w:rPr>
              <w:t>7</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33829EF0">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科技型企业证明材料（国家高新技术企业证书、科技型中小企业编号及公示文件、软件企业证书、知识产权优势（示范）企业证书、市级及以上科学技术奖或专利相关奖项证明、近三年内中国（深圳）创新创业大赛或广东省科技行政主管部门主承办大赛获奖证明等</w:t>
            </w:r>
            <w:r>
              <w:rPr>
                <w:rFonts w:hint="eastAsia" w:ascii="仿宋_GB2312" w:hAnsi="仿宋_GB2312" w:eastAsia="仿宋_GB2312" w:cs="仿宋_GB2312"/>
                <w:color w:val="auto"/>
                <w:sz w:val="24"/>
                <w:szCs w:val="24"/>
                <w:highlight w:val="none"/>
                <w:u w:val="none" w:color="auto"/>
                <w:lang w:eastAsia="zh-CN"/>
              </w:rPr>
              <w:t>其中一项</w:t>
            </w:r>
            <w:r>
              <w:rPr>
                <w:rFonts w:hint="eastAsia" w:ascii="仿宋_GB2312" w:hAnsi="仿宋_GB2312" w:eastAsia="仿宋_GB2312" w:cs="仿宋_GB2312"/>
                <w:color w:val="auto"/>
                <w:sz w:val="24"/>
                <w:szCs w:val="24"/>
                <w:highlight w:val="none"/>
                <w:u w:val="none" w:color="auto"/>
                <w:lang w:val="en-US" w:eastAsia="zh-CN"/>
              </w:rPr>
              <w:t>即可</w:t>
            </w:r>
            <w:r>
              <w:rPr>
                <w:rFonts w:hint="eastAsia" w:ascii="仿宋_GB2312" w:hAnsi="仿宋_GB2312" w:eastAsia="仿宋_GB2312" w:cs="仿宋_GB2312"/>
                <w:color w:val="auto"/>
                <w:sz w:val="24"/>
                <w:szCs w:val="24"/>
                <w:highlight w:val="none"/>
                <w:u w:val="none" w:color="auto"/>
              </w:rPr>
              <w:t>）</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3A963798">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验原件交复印件(盖</w:t>
            </w:r>
            <w:r>
              <w:rPr>
                <w:rFonts w:hint="eastAsia" w:ascii="仿宋_GB2312" w:hAnsi="仿宋_GB2312" w:eastAsia="仿宋_GB2312" w:cs="仿宋_GB2312"/>
                <w:color w:val="auto"/>
                <w:sz w:val="24"/>
                <w:szCs w:val="24"/>
                <w:highlight w:val="none"/>
                <w:u w:val="none" w:color="auto"/>
                <w:lang w:eastAsia="zh-CN"/>
              </w:rPr>
              <w:t>公</w:t>
            </w:r>
            <w:r>
              <w:rPr>
                <w:rFonts w:hint="eastAsia" w:ascii="仿宋_GB2312" w:hAnsi="仿宋_GB2312" w:eastAsia="仿宋_GB2312" w:cs="仿宋_GB2312"/>
                <w:color w:val="auto"/>
                <w:sz w:val="24"/>
                <w:szCs w:val="24"/>
                <w:highlight w:val="none"/>
                <w:u w:val="none" w:color="auto"/>
              </w:rPr>
              <w:t>章)</w:t>
            </w:r>
          </w:p>
        </w:tc>
      </w:tr>
    </w:tbl>
    <w:p w14:paraId="21A53F44">
      <w:pPr>
        <w:keepNext w:val="0"/>
        <w:keepLines w:val="0"/>
        <w:pageBreakBefore w:val="0"/>
        <w:shd w:val="clear"/>
        <w:kinsoku/>
        <w:wordWrap/>
        <w:overflowPunct w:val="0"/>
        <w:topLinePunct w:val="0"/>
        <w:autoSpaceDE w:val="0"/>
        <w:autoSpaceDN w:val="0"/>
        <w:bidi w:val="0"/>
        <w:adjustRightInd w:val="0"/>
        <w:snapToGrid w:val="0"/>
        <w:spacing w:after="0" w:line="560" w:lineRule="exact"/>
        <w:ind w:left="0" w:leftChars="0" w:firstLine="643" w:firstLineChars="200"/>
        <w:textAlignment w:val="auto"/>
        <w:rPr>
          <w:rFonts w:hint="eastAsia" w:eastAsia="宋体"/>
          <w:color w:val="auto"/>
          <w:highlight w:val="none"/>
          <w:lang w:val="en-US" w:eastAsia="zh-CN"/>
        </w:rPr>
      </w:pPr>
      <w:r>
        <w:rPr>
          <w:rFonts w:hint="eastAsia" w:ascii="仿宋_GB2312" w:hAnsi="仿宋_GB2312" w:eastAsia="仿宋_GB2312" w:cs="仿宋_GB2312"/>
          <w:b/>
          <w:bCs/>
          <w:color w:val="auto"/>
          <w:sz w:val="32"/>
          <w:highlight w:val="none"/>
          <w:u w:val="none" w:color="auto"/>
          <w:lang w:val="en-US" w:eastAsia="zh-CN"/>
        </w:rPr>
        <w:t>3.</w:t>
      </w:r>
      <w:r>
        <w:rPr>
          <w:rFonts w:hint="eastAsia" w:ascii="仿宋_GB2312" w:hAnsi="仿宋_GB2312" w:eastAsia="仿宋_GB2312" w:cs="仿宋_GB2312"/>
          <w:b/>
          <w:bCs/>
          <w:color w:val="auto"/>
          <w:sz w:val="32"/>
          <w:highlight w:val="none"/>
          <w:u w:val="none" w:color="auto"/>
          <w:lang w:eastAsia="zh-CN"/>
        </w:rPr>
        <w:t>金融</w:t>
      </w:r>
      <w:r>
        <w:rPr>
          <w:rFonts w:hint="eastAsia" w:ascii="Times New Roman" w:hAnsi="Times New Roman" w:eastAsia="仿宋_GB2312" w:cs="仿宋_GB2312"/>
          <w:b/>
          <w:bCs/>
          <w:color w:val="auto"/>
          <w:sz w:val="32"/>
          <w:highlight w:val="none"/>
          <w:u w:val="none" w:color="auto"/>
          <w:lang w:eastAsia="zh-CN"/>
        </w:rPr>
        <w:t>机构服务费用支持</w:t>
      </w:r>
    </w:p>
    <w:p w14:paraId="6A59B3F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70" w:lineRule="exact"/>
        <w:ind w:left="0" w:leftChars="0" w:firstLine="643" w:firstLineChars="200"/>
        <w:textAlignment w:val="auto"/>
        <w:outlineLvl w:val="9"/>
        <w:rPr>
          <w:rFonts w:hint="eastAsia" w:ascii="Times New Roman" w:hAnsi="Times New Roman" w:eastAsia="仿宋_GB2312" w:cs="仿宋_GB2312"/>
          <w:color w:val="auto"/>
          <w:sz w:val="32"/>
          <w:highlight w:val="none"/>
          <w:u w:val="none" w:color="auto"/>
          <w:lang w:val="en-US" w:eastAsia="zh-CN"/>
        </w:rPr>
      </w:pPr>
      <w:r>
        <w:rPr>
          <w:rFonts w:hint="eastAsia" w:ascii="Times New Roman" w:hAnsi="Times New Roman" w:eastAsia="仿宋_GB2312" w:cs="仿宋_GB2312"/>
          <w:b/>
          <w:bCs/>
          <w:color w:val="auto"/>
          <w:sz w:val="32"/>
          <w:highlight w:val="none"/>
          <w:u w:val="none" w:color="auto"/>
          <w:lang w:val="en-US" w:eastAsia="zh-CN"/>
        </w:rPr>
        <w:t>项目说明：</w:t>
      </w:r>
      <w:r>
        <w:rPr>
          <w:rFonts w:hint="eastAsia" w:ascii="仿宋_GB2312" w:hAnsi="仿宋_GB2312" w:eastAsia="仿宋_GB2312" w:cs="仿宋_GB2312"/>
          <w:color w:val="auto"/>
          <w:sz w:val="32"/>
          <w:szCs w:val="32"/>
          <w:highlight w:val="none"/>
          <w:lang w:val="en-US" w:eastAsia="zh-CN"/>
        </w:rPr>
        <w:t>鼓励金融机构开展知识产权质押融资和证券化业务，对金融机构开展知识产权</w:t>
      </w:r>
      <w:r>
        <w:rPr>
          <w:rFonts w:hint="eastAsia" w:ascii="仿宋_GB2312" w:hAnsi="仿宋_GB2312" w:eastAsia="仿宋_GB2312" w:cs="仿宋_GB2312"/>
          <w:sz w:val="32"/>
          <w:szCs w:val="32"/>
        </w:rPr>
        <w:t>质押融资和证券化</w:t>
      </w:r>
      <w:r>
        <w:rPr>
          <w:rFonts w:hint="eastAsia" w:ascii="仿宋_GB2312" w:hAnsi="仿宋_GB2312" w:eastAsia="仿宋_GB2312" w:cs="仿宋_GB2312"/>
          <w:color w:val="auto"/>
          <w:sz w:val="32"/>
          <w:szCs w:val="32"/>
          <w:highlight w:val="none"/>
          <w:lang w:val="en-US" w:eastAsia="zh-CN"/>
        </w:rPr>
        <w:t>业务的服务费给予50%支持，最高100万元。</w:t>
      </w:r>
    </w:p>
    <w:p w14:paraId="33712EB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3" w:firstLineChars="200"/>
        <w:textAlignment w:val="auto"/>
        <w:outlineLvl w:val="9"/>
        <w:rPr>
          <w:rFonts w:hint="eastAsia" w:eastAsia="宋体"/>
          <w:color w:val="auto"/>
          <w:highlight w:val="none"/>
          <w:lang w:val="en-US" w:eastAsia="zh-CN"/>
        </w:rPr>
      </w:pPr>
      <w:r>
        <w:rPr>
          <w:rFonts w:hint="eastAsia" w:ascii="Times New Roman" w:hAnsi="Times New Roman" w:eastAsia="仿宋_GB2312" w:cs="仿宋_GB2312"/>
          <w:b/>
          <w:bCs/>
          <w:color w:val="auto"/>
          <w:sz w:val="32"/>
          <w:highlight w:val="none"/>
          <w:u w:val="none" w:color="auto"/>
          <w:lang w:val="en-US" w:eastAsia="zh-CN"/>
        </w:rPr>
        <w:t>申请条件：</w:t>
      </w:r>
      <w:r>
        <w:rPr>
          <w:rFonts w:hint="eastAsia" w:ascii="仿宋_GB2312" w:hAnsi="仿宋_GB2312" w:eastAsia="仿宋_GB2312" w:cs="仿宋_GB2312"/>
          <w:b w:val="0"/>
          <w:bCs w:val="0"/>
          <w:color w:val="auto"/>
          <w:sz w:val="32"/>
          <w:szCs w:val="32"/>
          <w:highlight w:val="none"/>
          <w:u w:val="none" w:color="auto"/>
          <w:lang w:val="en-US" w:eastAsia="zh-CN"/>
        </w:rPr>
        <w:t>金融机构为福田区的机构，知识产权</w:t>
      </w:r>
      <w:r>
        <w:rPr>
          <w:rFonts w:hint="eastAsia" w:ascii="仿宋_GB2312" w:hAnsi="仿宋_GB2312" w:eastAsia="仿宋_GB2312" w:cs="仿宋_GB2312"/>
          <w:sz w:val="32"/>
          <w:szCs w:val="32"/>
        </w:rPr>
        <w:t>质押融资和证券化</w:t>
      </w:r>
      <w:r>
        <w:rPr>
          <w:rFonts w:hint="eastAsia" w:ascii="仿宋_GB2312" w:hAnsi="仿宋_GB2312" w:eastAsia="仿宋_GB2312" w:cs="仿宋_GB2312"/>
          <w:b w:val="0"/>
          <w:bCs w:val="0"/>
          <w:color w:val="auto"/>
          <w:sz w:val="32"/>
          <w:szCs w:val="32"/>
          <w:highlight w:val="none"/>
          <w:u w:val="none" w:color="auto"/>
          <w:lang w:val="en-US" w:eastAsia="zh-CN"/>
        </w:rPr>
        <w:t>业务产生的服务费包括价值评估费、担保费等。</w:t>
      </w:r>
    </w:p>
    <w:p w14:paraId="4FCE94F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3" w:firstLineChars="200"/>
        <w:textAlignment w:val="auto"/>
        <w:outlineLvl w:val="9"/>
        <w:rPr>
          <w:rFonts w:hint="eastAsia" w:ascii="Times New Roman" w:hAnsi="Times New Roman" w:eastAsia="仿宋_GB2312" w:cs="仿宋_GB2312"/>
          <w:b/>
          <w:bCs/>
          <w:color w:val="auto"/>
          <w:sz w:val="32"/>
          <w:highlight w:val="none"/>
          <w:u w:val="none" w:color="auto"/>
          <w:lang w:eastAsia="zh-CN"/>
        </w:rPr>
      </w:pPr>
      <w:r>
        <w:rPr>
          <w:rFonts w:hint="eastAsia" w:ascii="Times New Roman" w:hAnsi="Times New Roman" w:eastAsia="仿宋_GB2312" w:cs="仿宋_GB2312"/>
          <w:b/>
          <w:bCs/>
          <w:color w:val="auto"/>
          <w:sz w:val="32"/>
          <w:highlight w:val="none"/>
          <w:u w:val="none" w:color="auto"/>
          <w:lang w:val="en-US" w:eastAsia="zh-CN"/>
        </w:rPr>
        <w:t>申报材料：</w:t>
      </w:r>
    </w:p>
    <w:tbl>
      <w:tblPr>
        <w:tblStyle w:val="13"/>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5444"/>
        <w:gridCol w:w="2561"/>
      </w:tblGrid>
      <w:tr w14:paraId="1F181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1" w:type="dxa"/>
            <w:noWrap w:val="0"/>
            <w:vAlign w:val="center"/>
          </w:tcPr>
          <w:p w14:paraId="3B48D241">
            <w:pPr>
              <w:keepNext w:val="0"/>
              <w:keepLines w:val="0"/>
              <w:pageBreakBefore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序号</w:t>
            </w:r>
          </w:p>
        </w:tc>
        <w:tc>
          <w:tcPr>
            <w:tcW w:w="5444" w:type="dxa"/>
            <w:noWrap w:val="0"/>
            <w:vAlign w:val="center"/>
          </w:tcPr>
          <w:p w14:paraId="3C7758D0">
            <w:pPr>
              <w:keepNext w:val="0"/>
              <w:keepLines w:val="0"/>
              <w:pageBreakBefore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b/>
                <w:bCs/>
                <w:color w:val="auto"/>
                <w:kern w:val="2"/>
                <w:sz w:val="24"/>
                <w:szCs w:val="24"/>
                <w:highlight w:val="none"/>
                <w:u w:val="none" w:color="auto"/>
                <w:lang w:eastAsia="zh-CN"/>
              </w:rPr>
            </w:pPr>
            <w:r>
              <w:rPr>
                <w:rFonts w:hint="eastAsia" w:ascii="仿宋_GB2312" w:hAnsi="仿宋_GB2312" w:eastAsia="仿宋_GB2312" w:cs="仿宋_GB2312"/>
                <w:b/>
                <w:bCs/>
                <w:color w:val="auto"/>
                <w:kern w:val="2"/>
                <w:sz w:val="24"/>
                <w:szCs w:val="24"/>
                <w:highlight w:val="none"/>
                <w:u w:val="none" w:color="auto"/>
              </w:rPr>
              <w:t>材料名称</w:t>
            </w:r>
          </w:p>
        </w:tc>
        <w:tc>
          <w:tcPr>
            <w:tcW w:w="2561" w:type="dxa"/>
            <w:noWrap w:val="0"/>
            <w:vAlign w:val="center"/>
          </w:tcPr>
          <w:p w14:paraId="6E2AC412">
            <w:pPr>
              <w:keepNext w:val="0"/>
              <w:keepLines w:val="0"/>
              <w:pageBreakBefore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b/>
                <w:bCs/>
                <w:color w:val="auto"/>
                <w:kern w:val="2"/>
                <w:sz w:val="24"/>
                <w:szCs w:val="24"/>
                <w:highlight w:val="none"/>
                <w:u w:val="none" w:color="auto"/>
                <w:lang w:eastAsia="zh-CN"/>
              </w:rPr>
            </w:pPr>
            <w:r>
              <w:rPr>
                <w:rFonts w:hint="eastAsia" w:ascii="仿宋_GB2312" w:hAnsi="仿宋_GB2312" w:eastAsia="仿宋_GB2312" w:cs="仿宋_GB2312"/>
                <w:b/>
                <w:bCs/>
                <w:color w:val="auto"/>
                <w:kern w:val="2"/>
                <w:sz w:val="24"/>
                <w:szCs w:val="24"/>
                <w:highlight w:val="none"/>
                <w:u w:val="none" w:color="auto"/>
              </w:rPr>
              <w:t>材料</w:t>
            </w:r>
            <w:r>
              <w:rPr>
                <w:rFonts w:hint="eastAsia" w:ascii="仿宋_GB2312" w:hAnsi="仿宋_GB2312" w:eastAsia="仿宋_GB2312" w:cs="仿宋_GB2312"/>
                <w:b/>
                <w:bCs/>
                <w:color w:val="auto"/>
                <w:kern w:val="2"/>
                <w:sz w:val="24"/>
                <w:szCs w:val="24"/>
                <w:highlight w:val="none"/>
                <w:u w:val="none" w:color="auto"/>
                <w:lang w:val="en-US" w:eastAsia="zh-CN"/>
              </w:rPr>
              <w:t>要求</w:t>
            </w:r>
          </w:p>
        </w:tc>
      </w:tr>
      <w:tr w14:paraId="3C278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22884BD2">
            <w:pPr>
              <w:keepNext w:val="0"/>
              <w:keepLines w:val="0"/>
              <w:pageBreakBefore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kern w:val="2"/>
                <w:sz w:val="24"/>
                <w:szCs w:val="24"/>
                <w:highlight w:val="none"/>
                <w:u w:val="none" w:color="auto"/>
              </w:rPr>
              <w:t>1</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65F31B61">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lang w:val="en-US" w:eastAsia="zh-CN"/>
              </w:rPr>
            </w:pPr>
            <w:r>
              <w:rPr>
                <w:rFonts w:hint="eastAsia" w:ascii="仿宋_GB2312" w:hAnsi="仿宋_GB2312" w:eastAsia="仿宋_GB2312" w:cs="仿宋_GB2312"/>
                <w:color w:val="auto"/>
                <w:sz w:val="24"/>
                <w:highlight w:val="none"/>
              </w:rPr>
              <w:t>福田区产业发展专项资金申请表</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2EFABA82">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highlight w:val="none"/>
              </w:rPr>
              <w:t>打印（盖</w:t>
            </w:r>
            <w:r>
              <w:rPr>
                <w:rFonts w:hint="eastAsia" w:ascii="仿宋_GB2312" w:hAnsi="仿宋_GB2312" w:eastAsia="仿宋_GB2312" w:cs="仿宋_GB2312"/>
                <w:color w:val="auto"/>
                <w:kern w:val="0"/>
                <w:sz w:val="24"/>
                <w:highlight w:val="none"/>
              </w:rPr>
              <w:t>公</w:t>
            </w:r>
            <w:r>
              <w:rPr>
                <w:rFonts w:hint="eastAsia" w:ascii="仿宋_GB2312" w:hAnsi="仿宋_GB2312" w:eastAsia="仿宋_GB2312" w:cs="仿宋_GB2312"/>
                <w:color w:val="auto"/>
                <w:sz w:val="24"/>
                <w:highlight w:val="none"/>
              </w:rPr>
              <w:t>章）</w:t>
            </w:r>
          </w:p>
        </w:tc>
      </w:tr>
      <w:tr w14:paraId="2D6F5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dxa"/>
            <w:noWrap w:val="0"/>
            <w:vAlign w:val="center"/>
          </w:tcPr>
          <w:p w14:paraId="789835DF">
            <w:pPr>
              <w:keepNext w:val="0"/>
              <w:keepLines w:val="0"/>
              <w:pageBreakBefore w:val="0"/>
              <w:kinsoku/>
              <w:wordWrap/>
              <w:overflowPunct/>
              <w:topLinePunct w:val="0"/>
              <w:autoSpaceDE/>
              <w:autoSpaceDN/>
              <w:bidi w:val="0"/>
              <w:adjustRightInd/>
              <w:snapToGrid/>
              <w:spacing w:after="0" w:line="240" w:lineRule="auto"/>
              <w:ind w:left="0" w:leftChars="0"/>
              <w:jc w:val="center"/>
              <w:textAlignment w:val="auto"/>
              <w:rPr>
                <w:rFonts w:hint="default" w:ascii="仿宋_GB2312" w:hAnsi="仿宋_GB2312" w:eastAsia="仿宋_GB2312" w:cs="仿宋_GB2312"/>
                <w:color w:val="auto"/>
                <w:kern w:val="2"/>
                <w:sz w:val="24"/>
                <w:szCs w:val="24"/>
                <w:highlight w:val="none"/>
                <w:u w:val="none" w:color="auto"/>
                <w:lang w:val="en-US" w:eastAsia="zh-CN"/>
              </w:rPr>
            </w:pPr>
            <w:r>
              <w:rPr>
                <w:rFonts w:hint="eastAsia" w:ascii="仿宋_GB2312" w:hAnsi="仿宋_GB2312" w:eastAsia="仿宋_GB2312" w:cs="仿宋_GB2312"/>
                <w:color w:val="auto"/>
                <w:kern w:val="2"/>
                <w:sz w:val="24"/>
                <w:szCs w:val="24"/>
                <w:highlight w:val="none"/>
                <w:u w:val="none" w:color="auto"/>
                <w:lang w:val="en-US" w:eastAsia="zh-CN"/>
              </w:rPr>
              <w:t>2</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2797424E">
            <w:pPr>
              <w:keepNext w:val="0"/>
              <w:keepLines w:val="0"/>
              <w:pageBreakBefore w:val="0"/>
              <w:kinsoku/>
              <w:wordWrap/>
              <w:topLinePunct w:val="0"/>
              <w:bidi w:val="0"/>
              <w:spacing w:after="0"/>
              <w:ind w:left="0" w:leftChars="0"/>
              <w:jc w:val="center"/>
              <w:textAlignment w:val="auto"/>
              <w:rPr>
                <w:rFonts w:hint="default" w:ascii="FangSong_GB2312" w:hAnsi="FangSong_GB2312" w:eastAsia="FangSong_GB2312" w:cs="FangSong_GB2312"/>
                <w:color w:val="auto"/>
                <w:sz w:val="24"/>
                <w:szCs w:val="24"/>
                <w:highlight w:val="none"/>
                <w:u w:val="none" w:color="auto"/>
                <w:lang w:val="en-US" w:eastAsia="zh-CN"/>
              </w:rPr>
            </w:pPr>
            <w:r>
              <w:rPr>
                <w:rFonts w:hint="eastAsia" w:ascii="FangSong_GB2312" w:hAnsi="FangSong_GB2312" w:eastAsia="FangSong_GB2312" w:cs="FangSong_GB2312"/>
                <w:color w:val="auto"/>
                <w:sz w:val="24"/>
                <w:szCs w:val="24"/>
                <w:highlight w:val="none"/>
                <w:u w:val="none" w:color="auto"/>
                <w:lang w:val="en-US" w:eastAsia="zh-CN"/>
              </w:rPr>
              <w:t>开展知识产权业务证明材料（质押证明、质押合同）</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28CD562E">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color w:val="auto"/>
                <w:sz w:val="24"/>
                <w:highlight w:val="none"/>
              </w:rPr>
              <w:t>验原件交复印件（盖</w:t>
            </w:r>
            <w:r>
              <w:rPr>
                <w:rFonts w:hint="eastAsia" w:ascii="仿宋_GB2312" w:hAnsi="仿宋_GB2312" w:eastAsia="仿宋_GB2312" w:cs="仿宋_GB2312"/>
                <w:color w:val="auto"/>
                <w:kern w:val="0"/>
                <w:sz w:val="24"/>
                <w:highlight w:val="none"/>
              </w:rPr>
              <w:t>公</w:t>
            </w:r>
            <w:r>
              <w:rPr>
                <w:rFonts w:hint="eastAsia" w:ascii="仿宋_GB2312" w:hAnsi="仿宋_GB2312" w:eastAsia="仿宋_GB2312" w:cs="仿宋_GB2312"/>
                <w:color w:val="auto"/>
                <w:sz w:val="24"/>
                <w:highlight w:val="none"/>
              </w:rPr>
              <w:t>章)</w:t>
            </w:r>
          </w:p>
        </w:tc>
      </w:tr>
      <w:tr w14:paraId="04AC8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dxa"/>
            <w:noWrap w:val="0"/>
            <w:vAlign w:val="center"/>
          </w:tcPr>
          <w:p w14:paraId="4DD9F995">
            <w:pPr>
              <w:keepNext w:val="0"/>
              <w:keepLines w:val="0"/>
              <w:pageBreakBefore w:val="0"/>
              <w:kinsoku/>
              <w:wordWrap/>
              <w:overflowPunct/>
              <w:topLinePunct w:val="0"/>
              <w:autoSpaceDE/>
              <w:autoSpaceDN/>
              <w:bidi w:val="0"/>
              <w:adjustRightInd/>
              <w:snapToGrid/>
              <w:spacing w:after="0" w:line="240" w:lineRule="auto"/>
              <w:ind w:left="0" w:leftChars="0"/>
              <w:jc w:val="center"/>
              <w:textAlignment w:val="auto"/>
              <w:rPr>
                <w:rFonts w:hint="default" w:ascii="仿宋_GB2312" w:hAnsi="仿宋_GB2312" w:eastAsia="仿宋_GB2312" w:cs="仿宋_GB2312"/>
                <w:color w:val="auto"/>
                <w:kern w:val="2"/>
                <w:sz w:val="24"/>
                <w:szCs w:val="24"/>
                <w:highlight w:val="none"/>
                <w:u w:val="none" w:color="auto"/>
                <w:lang w:val="en-US" w:eastAsia="zh-CN"/>
              </w:rPr>
            </w:pPr>
            <w:r>
              <w:rPr>
                <w:rFonts w:hint="eastAsia" w:ascii="仿宋_GB2312" w:hAnsi="仿宋_GB2312" w:eastAsia="仿宋_GB2312" w:cs="仿宋_GB2312"/>
                <w:color w:val="auto"/>
                <w:kern w:val="2"/>
                <w:sz w:val="24"/>
                <w:szCs w:val="24"/>
                <w:highlight w:val="none"/>
                <w:u w:val="none" w:color="auto"/>
                <w:lang w:val="en-US" w:eastAsia="zh-CN"/>
              </w:rPr>
              <w:t>3</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42A29269">
            <w:pPr>
              <w:keepNext w:val="0"/>
              <w:keepLines w:val="0"/>
              <w:pageBreakBefore w:val="0"/>
              <w:kinsoku/>
              <w:wordWrap/>
              <w:topLinePunct w:val="0"/>
              <w:bidi w:val="0"/>
              <w:spacing w:after="0"/>
              <w:ind w:left="0" w:leftChars="0"/>
              <w:jc w:val="center"/>
              <w:textAlignment w:val="auto"/>
              <w:rPr>
                <w:rFonts w:hint="eastAsia" w:ascii="FangSong_GB2312" w:hAnsi="FangSong_GB2312" w:eastAsia="FangSong_GB2312" w:cs="FangSong_GB2312"/>
                <w:color w:val="auto"/>
                <w:sz w:val="24"/>
                <w:szCs w:val="24"/>
                <w:highlight w:val="none"/>
                <w:u w:val="none" w:color="auto"/>
              </w:rPr>
            </w:pPr>
            <w:r>
              <w:rPr>
                <w:rFonts w:hint="eastAsia" w:ascii="仿宋_GB2312" w:hAnsi="仿宋_GB2312" w:eastAsia="仿宋_GB2312" w:cs="仿宋_GB2312"/>
                <w:color w:val="auto"/>
                <w:sz w:val="24"/>
                <w:szCs w:val="24"/>
                <w:highlight w:val="none"/>
                <w:u w:val="none" w:color="auto"/>
                <w:lang w:eastAsia="zh-CN"/>
              </w:rPr>
              <w:t>知识产权服务费</w:t>
            </w:r>
            <w:r>
              <w:rPr>
                <w:rFonts w:hint="eastAsia" w:ascii="仿宋_GB2312" w:hAnsi="仿宋_GB2312" w:eastAsia="仿宋_GB2312" w:cs="仿宋_GB2312"/>
                <w:color w:val="auto"/>
                <w:sz w:val="24"/>
                <w:szCs w:val="24"/>
                <w:highlight w:val="none"/>
                <w:u w:val="none" w:color="auto"/>
              </w:rPr>
              <w:t>证明材料（担保费票据、</w:t>
            </w:r>
            <w:r>
              <w:rPr>
                <w:rFonts w:hint="eastAsia" w:ascii="仿宋_GB2312" w:hAnsi="仿宋_GB2312" w:eastAsia="仿宋_GB2312" w:cs="仿宋_GB2312"/>
                <w:color w:val="auto"/>
                <w:sz w:val="24"/>
                <w:szCs w:val="24"/>
                <w:highlight w:val="none"/>
                <w:u w:val="none" w:color="auto"/>
                <w:lang w:eastAsia="zh-CN"/>
              </w:rPr>
              <w:t>知识产权价值评估费</w:t>
            </w:r>
            <w:r>
              <w:rPr>
                <w:rFonts w:hint="eastAsia" w:ascii="仿宋_GB2312" w:hAnsi="仿宋_GB2312" w:eastAsia="仿宋_GB2312" w:cs="仿宋_GB2312"/>
                <w:color w:val="auto"/>
                <w:sz w:val="24"/>
                <w:szCs w:val="24"/>
                <w:highlight w:val="none"/>
                <w:u w:val="none" w:color="auto"/>
              </w:rPr>
              <w:t>单据及支付凭证、贷款进账单等）</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366FB443">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color w:val="auto"/>
                <w:sz w:val="24"/>
                <w:szCs w:val="24"/>
                <w:highlight w:val="none"/>
                <w:u w:val="none" w:color="auto"/>
              </w:rPr>
              <w:t>验原件交复印件(盖</w:t>
            </w:r>
            <w:r>
              <w:rPr>
                <w:rFonts w:hint="eastAsia" w:ascii="仿宋_GB2312" w:hAnsi="仿宋_GB2312" w:eastAsia="仿宋_GB2312" w:cs="仿宋_GB2312"/>
                <w:color w:val="auto"/>
                <w:sz w:val="24"/>
                <w:szCs w:val="24"/>
                <w:highlight w:val="none"/>
                <w:u w:val="none" w:color="auto"/>
                <w:lang w:eastAsia="zh-CN"/>
              </w:rPr>
              <w:t>公</w:t>
            </w:r>
            <w:r>
              <w:rPr>
                <w:rFonts w:hint="eastAsia" w:ascii="仿宋_GB2312" w:hAnsi="仿宋_GB2312" w:eastAsia="仿宋_GB2312" w:cs="仿宋_GB2312"/>
                <w:color w:val="auto"/>
                <w:sz w:val="24"/>
                <w:szCs w:val="24"/>
                <w:highlight w:val="none"/>
                <w:u w:val="none" w:color="auto"/>
              </w:rPr>
              <w:t>章)</w:t>
            </w:r>
          </w:p>
        </w:tc>
      </w:tr>
    </w:tbl>
    <w:p w14:paraId="3C171B7B">
      <w:pPr>
        <w:keepNext w:val="0"/>
        <w:keepLines w:val="0"/>
        <w:pageBreakBefore w:val="0"/>
        <w:kinsoku/>
        <w:wordWrap/>
        <w:topLinePunct w:val="0"/>
        <w:bidi w:val="0"/>
        <w:spacing w:after="0"/>
        <w:ind w:left="0" w:leftChars="0"/>
        <w:textAlignment w:val="auto"/>
        <w:rPr>
          <w:rFonts w:hint="eastAsia" w:eastAsia="宋体"/>
          <w:color w:val="auto"/>
          <w:highlight w:val="none"/>
          <w:lang w:val="en-US" w:eastAsia="zh-CN"/>
        </w:rPr>
      </w:pPr>
    </w:p>
    <w:p w14:paraId="03BC4344">
      <w:pPr>
        <w:keepNext w:val="0"/>
        <w:keepLines w:val="0"/>
        <w:pageBreakBefore w:val="0"/>
        <w:pBdr>
          <w:top w:val="none" w:color="000000" w:sz="0" w:space="0"/>
          <w:left w:val="none" w:color="000000" w:sz="0" w:space="0"/>
          <w:bottom w:val="none" w:color="000000" w:sz="0" w:space="0"/>
          <w:right w:val="none" w:color="000000" w:sz="0" w:space="0"/>
        </w:pBdr>
        <w:kinsoku/>
        <w:wordWrap/>
        <w:topLinePunct w:val="0"/>
        <w:autoSpaceDE w:val="0"/>
        <w:autoSpaceDN w:val="0"/>
        <w:bidi w:val="0"/>
        <w:adjustRightInd w:val="0"/>
        <w:snapToGrid w:val="0"/>
        <w:spacing w:after="0" w:line="560" w:lineRule="exact"/>
        <w:ind w:left="0" w:leftChars="0" w:firstLine="643" w:firstLineChars="200"/>
        <w:jc w:val="left"/>
        <w:textAlignment w:val="auto"/>
        <w:rPr>
          <w:rFonts w:hint="eastAsia" w:ascii="仿宋_GB2312" w:hAnsi="仿宋_GB2312" w:eastAsia="仿宋_GB2312" w:cs="仿宋_GB2312"/>
          <w:color w:val="auto"/>
          <w:sz w:val="32"/>
          <w:szCs w:val="20"/>
          <w:highlight w:val="none"/>
        </w:rPr>
      </w:pPr>
      <w:r>
        <w:rPr>
          <w:rFonts w:hint="eastAsia" w:ascii="楷体_GB2312" w:hAnsi="楷体_GB2312" w:eastAsia="楷体_GB2312" w:cs="楷体_GB2312"/>
          <w:b/>
          <w:color w:val="auto"/>
          <w:sz w:val="32"/>
          <w:szCs w:val="20"/>
          <w:highlight w:val="none"/>
          <w:lang w:val="en-US" w:eastAsia="zh-CN"/>
        </w:rPr>
        <w:t>（四）实施</w:t>
      </w:r>
      <w:r>
        <w:rPr>
          <w:rFonts w:hint="eastAsia" w:ascii="楷体_GB2312" w:hAnsi="楷体_GB2312" w:eastAsia="楷体_GB2312" w:cs="楷体_GB2312"/>
          <w:b/>
          <w:color w:val="auto"/>
          <w:sz w:val="32"/>
          <w:szCs w:val="32"/>
          <w:highlight w:val="none"/>
        </w:rPr>
        <w:t>科技金融信贷贴息</w:t>
      </w:r>
      <w:r>
        <w:rPr>
          <w:rFonts w:hint="eastAsia" w:ascii="楷体_GB2312" w:hAnsi="楷体_GB2312" w:eastAsia="楷体_GB2312" w:cs="楷体_GB2312"/>
          <w:b/>
          <w:color w:val="auto"/>
          <w:sz w:val="32"/>
          <w:szCs w:val="32"/>
          <w:highlight w:val="none"/>
          <w:lang w:eastAsia="zh-CN"/>
        </w:rPr>
        <w:t>。</w:t>
      </w:r>
      <w:r>
        <w:rPr>
          <w:rFonts w:hint="eastAsia" w:ascii="仿宋_GB2312" w:hAnsi="仿宋_GB2312" w:eastAsia="仿宋_GB2312" w:cs="仿宋_GB2312"/>
          <w:color w:val="auto"/>
          <w:sz w:val="32"/>
          <w:szCs w:val="20"/>
          <w:highlight w:val="none"/>
        </w:rPr>
        <w:t>缓解企业融资压力，对符合条件的科技企业，结清后可按</w:t>
      </w:r>
      <w:r>
        <w:rPr>
          <w:rFonts w:hint="eastAsia" w:ascii="仿宋_GB2312" w:hAnsi="仿宋_GB2312" w:eastAsia="仿宋_GB2312" w:cs="仿宋_GB2312"/>
          <w:color w:val="auto"/>
          <w:sz w:val="32"/>
          <w:szCs w:val="20"/>
          <w:highlight w:val="none"/>
          <w:lang w:eastAsia="zh-CN"/>
        </w:rPr>
        <w:t>企业实际支付的</w:t>
      </w:r>
      <w:r>
        <w:rPr>
          <w:rFonts w:hint="eastAsia" w:ascii="仿宋_GB2312" w:hAnsi="仿宋_GB2312" w:eastAsia="仿宋_GB2312" w:cs="仿宋_GB2312"/>
          <w:color w:val="auto"/>
          <w:sz w:val="32"/>
          <w:szCs w:val="20"/>
          <w:highlight w:val="none"/>
        </w:rPr>
        <w:t>贷款利息的50%及</w:t>
      </w:r>
      <w:r>
        <w:rPr>
          <w:rFonts w:hint="eastAsia" w:ascii="仿宋_GB2312" w:hAnsi="仿宋_GB2312" w:eastAsia="仿宋_GB2312" w:cs="仿宋_GB2312"/>
          <w:color w:val="auto"/>
          <w:sz w:val="32"/>
          <w:szCs w:val="20"/>
          <w:highlight w:val="none"/>
          <w:lang w:eastAsia="zh-CN"/>
        </w:rPr>
        <w:t>实际发生的</w:t>
      </w:r>
      <w:r>
        <w:rPr>
          <w:rFonts w:hint="eastAsia" w:ascii="仿宋_GB2312" w:hAnsi="仿宋_GB2312" w:eastAsia="仿宋_GB2312" w:cs="仿宋_GB2312"/>
          <w:color w:val="auto"/>
          <w:sz w:val="32"/>
          <w:szCs w:val="20"/>
          <w:highlight w:val="none"/>
        </w:rPr>
        <w:t>担保费用给予最高80万元支持。</w:t>
      </w:r>
    </w:p>
    <w:p w14:paraId="4027B22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70" w:lineRule="exact"/>
        <w:ind w:left="0" w:leftChars="0" w:firstLine="643" w:firstLineChars="200"/>
        <w:textAlignment w:val="auto"/>
        <w:outlineLvl w:val="9"/>
        <w:rPr>
          <w:rFonts w:hint="eastAsia" w:ascii="Times New Roman" w:hAnsi="Times New Roman" w:eastAsia="仿宋_GB2312" w:cs="仿宋_GB2312"/>
          <w:b/>
          <w:bCs/>
          <w:color w:val="auto"/>
          <w:sz w:val="32"/>
          <w:highlight w:val="none"/>
          <w:u w:val="none" w:color="auto"/>
          <w:lang w:val="en-US" w:eastAsia="zh-CN"/>
        </w:rPr>
      </w:pPr>
      <w:r>
        <w:rPr>
          <w:rFonts w:hint="eastAsia" w:ascii="Times New Roman" w:hAnsi="Times New Roman" w:eastAsia="仿宋_GB2312" w:cs="仿宋_GB2312"/>
          <w:b/>
          <w:bCs/>
          <w:color w:val="auto"/>
          <w:sz w:val="32"/>
          <w:highlight w:val="none"/>
          <w:u w:val="none" w:color="auto"/>
          <w:lang w:val="en-US" w:eastAsia="zh-CN"/>
        </w:rPr>
        <w:t>申请条件（</w:t>
      </w:r>
      <w:r>
        <w:rPr>
          <w:rFonts w:hint="eastAsia" w:eastAsia="仿宋_GB2312" w:cs="仿宋_GB2312"/>
          <w:b/>
          <w:bCs/>
          <w:color w:val="auto"/>
          <w:sz w:val="32"/>
          <w:highlight w:val="none"/>
          <w:u w:val="none" w:color="auto"/>
          <w:lang w:val="en-US" w:eastAsia="zh-CN"/>
        </w:rPr>
        <w:t>同时满足下列条件</w:t>
      </w:r>
      <w:r>
        <w:rPr>
          <w:rFonts w:hint="eastAsia" w:ascii="Times New Roman" w:hAnsi="Times New Roman" w:eastAsia="仿宋_GB2312" w:cs="仿宋_GB2312"/>
          <w:b/>
          <w:bCs/>
          <w:color w:val="auto"/>
          <w:sz w:val="32"/>
          <w:highlight w:val="none"/>
          <w:u w:val="none" w:color="auto"/>
          <w:lang w:val="en-US" w:eastAsia="zh-CN"/>
        </w:rPr>
        <w:t>）：</w:t>
      </w:r>
    </w:p>
    <w:p w14:paraId="439549FD">
      <w:pPr>
        <w:keepNext w:val="0"/>
        <w:keepLines w:val="0"/>
        <w:pageBreakBefore w:val="0"/>
        <w:widowControl w:val="0"/>
        <w:kinsoku/>
        <w:wordWrap/>
        <w:overflowPunct w:val="0"/>
        <w:topLinePunct w:val="0"/>
        <w:autoSpaceDE w:val="0"/>
        <w:autoSpaceDN w:val="0"/>
        <w:bidi w:val="0"/>
        <w:adjustRightInd w:val="0"/>
        <w:snapToGrid w:val="0"/>
        <w:spacing w:after="0" w:line="570" w:lineRule="exact"/>
        <w:ind w:left="0" w:leftChars="0" w:firstLine="640" w:firstLineChars="200"/>
        <w:textAlignment w:val="auto"/>
        <w:rPr>
          <w:rFonts w:hint="eastAsia" w:ascii="仿宋_GB2312" w:hAnsi="仿宋_GB2312" w:eastAsia="仿宋_GB2312" w:cs="仿宋_GB2312"/>
          <w:b w:val="0"/>
          <w:bCs w:val="0"/>
          <w:color w:val="auto"/>
          <w:sz w:val="32"/>
          <w:szCs w:val="24"/>
          <w:highlight w:val="none"/>
          <w:u w:val="none" w:color="auto"/>
          <w:lang w:val="en-US" w:eastAsia="zh-CN"/>
        </w:rPr>
      </w:pPr>
      <w:r>
        <w:rPr>
          <w:rFonts w:hint="eastAsia" w:ascii="仿宋_GB2312" w:hAnsi="仿宋_GB2312" w:eastAsia="仿宋_GB2312" w:cs="仿宋_GB2312"/>
          <w:b w:val="0"/>
          <w:bCs w:val="0"/>
          <w:color w:val="auto"/>
          <w:sz w:val="32"/>
          <w:szCs w:val="24"/>
          <w:highlight w:val="none"/>
          <w:u w:val="none" w:color="auto"/>
          <w:lang w:val="en-US" w:eastAsia="zh-CN"/>
        </w:rPr>
        <w:t>1.企业在福田区战略性新兴产业名录企业（以2024年四季度名单为准）。</w:t>
      </w:r>
    </w:p>
    <w:p w14:paraId="5DC3CCEA">
      <w:pPr>
        <w:keepNext w:val="0"/>
        <w:keepLines w:val="0"/>
        <w:pageBreakBefore w:val="0"/>
        <w:widowControl w:val="0"/>
        <w:kinsoku/>
        <w:wordWrap w:val="0"/>
        <w:topLinePunct w:val="0"/>
        <w:bidi w:val="0"/>
        <w:spacing w:after="0" w:line="560" w:lineRule="exact"/>
        <w:ind w:firstLine="640" w:firstLineChars="200"/>
        <w:textAlignment w:val="auto"/>
        <w:rPr>
          <w:rFonts w:hint="eastAsia" w:ascii="仿宋_GB2312" w:hAnsi="仿宋_GB2312" w:eastAsia="仿宋_GB2312" w:cs="仿宋_GB2312"/>
          <w:b w:val="0"/>
          <w:bCs w:val="0"/>
          <w:color w:val="auto"/>
          <w:sz w:val="32"/>
          <w:highlight w:val="none"/>
          <w:lang w:val="en-US" w:eastAsia="zh-CN"/>
        </w:rPr>
      </w:pPr>
      <w:r>
        <w:rPr>
          <w:rFonts w:hint="eastAsia" w:ascii="仿宋_GB2312" w:hAnsi="仿宋_GB2312" w:eastAsia="仿宋_GB2312" w:cs="仿宋_GB2312"/>
          <w:b w:val="0"/>
          <w:bCs w:val="0"/>
          <w:color w:val="auto"/>
          <w:sz w:val="32"/>
          <w:highlight w:val="none"/>
          <w:lang w:val="en-US" w:eastAsia="zh-CN"/>
        </w:rPr>
        <w:t>2.贷款在2023年度、2024年度获得（以贷款实际到账日为准），其中2023年度获得的贷款需已在福田区科技和工业信息化局通过备案。2024年度获得的贷款需在福田区科技金融信贷贴息合作银行获得，担保服务需由福田区科技金融信贷贴息合作担保机构提供（2024年合作机构名单详见福田区科技和工业信息化局官网）。</w:t>
      </w:r>
    </w:p>
    <w:p w14:paraId="2F687120">
      <w:pPr>
        <w:keepNext w:val="0"/>
        <w:keepLines w:val="0"/>
        <w:pageBreakBefore w:val="0"/>
        <w:widowControl w:val="0"/>
        <w:kinsoku/>
        <w:wordWrap/>
        <w:overflowPunct w:val="0"/>
        <w:topLinePunct w:val="0"/>
        <w:autoSpaceDE w:val="0"/>
        <w:autoSpaceDN w:val="0"/>
        <w:bidi w:val="0"/>
        <w:adjustRightInd w:val="0"/>
        <w:snapToGrid w:val="0"/>
        <w:spacing w:after="0" w:line="570" w:lineRule="exact"/>
        <w:ind w:left="0" w:leftChars="0" w:firstLine="640" w:firstLineChars="200"/>
        <w:textAlignment w:val="auto"/>
        <w:rPr>
          <w:rFonts w:hint="eastAsia" w:ascii="仿宋_GB2312" w:hAnsi="仿宋_GB2312" w:eastAsia="仿宋_GB2312" w:cs="仿宋_GB2312"/>
          <w:b w:val="0"/>
          <w:bCs w:val="0"/>
          <w:color w:val="auto"/>
          <w:sz w:val="32"/>
          <w:szCs w:val="24"/>
          <w:highlight w:val="none"/>
          <w:u w:val="none" w:color="auto"/>
          <w:lang w:val="en-US" w:eastAsia="zh-CN"/>
        </w:rPr>
      </w:pPr>
      <w:r>
        <w:rPr>
          <w:rFonts w:hint="eastAsia" w:ascii="仿宋_GB2312" w:hAnsi="仿宋_GB2312" w:eastAsia="仿宋_GB2312" w:cs="仿宋_GB2312"/>
          <w:b w:val="0"/>
          <w:bCs w:val="0"/>
          <w:color w:val="auto"/>
          <w:sz w:val="32"/>
          <w:szCs w:val="24"/>
          <w:highlight w:val="none"/>
          <w:u w:val="none" w:color="auto"/>
          <w:lang w:val="en-US" w:eastAsia="zh-CN"/>
        </w:rPr>
        <w:t>3.贷款期限不多于12个月且已结清，期间无欠息、逾期还款等违约行为。贷款到期日为节假日或其他非工作日的，结清日期可顺延至节假日或其他非工作日后的第一个工作日。</w:t>
      </w:r>
    </w:p>
    <w:p w14:paraId="01E70483">
      <w:pPr>
        <w:keepNext w:val="0"/>
        <w:keepLines w:val="0"/>
        <w:pageBreakBefore w:val="0"/>
        <w:widowControl w:val="0"/>
        <w:kinsoku/>
        <w:wordWrap/>
        <w:topLinePunct w:val="0"/>
        <w:bidi w:val="0"/>
        <w:spacing w:after="0" w:line="560" w:lineRule="exact"/>
        <w:ind w:firstLine="640" w:firstLineChars="200"/>
        <w:textAlignment w:val="auto"/>
        <w:rPr>
          <w:rFonts w:hint="eastAsia" w:ascii="仿宋_GB2312" w:hAnsi="仿宋_GB2312" w:eastAsia="仿宋_GB2312" w:cs="仿宋_GB2312"/>
          <w:b w:val="0"/>
          <w:bCs w:val="0"/>
          <w:color w:val="auto"/>
          <w:sz w:val="32"/>
          <w:highlight w:val="none"/>
          <w:lang w:val="en-US" w:eastAsia="zh-CN"/>
        </w:rPr>
      </w:pPr>
      <w:r>
        <w:rPr>
          <w:rFonts w:hint="eastAsia" w:ascii="仿宋_GB2312" w:hAnsi="仿宋_GB2312" w:eastAsia="仿宋_GB2312" w:cs="仿宋_GB2312"/>
          <w:b w:val="0"/>
          <w:bCs w:val="0"/>
          <w:color w:val="auto"/>
          <w:sz w:val="32"/>
          <w:highlight w:val="none"/>
          <w:lang w:val="en-US" w:eastAsia="zh-CN"/>
        </w:rPr>
        <w:t>4.2023年度、2024年度可各申请一笔贷款获得资助，贷款存续期不可重合（若其中一笔贷款为另一笔贷款续贷，允许该笔贷款起始日为另一笔贷款到期日）。单笔贷款提款次数不超过3次。同一授信合同项下的多笔贷款，仅可申请支持一笔贷款。</w:t>
      </w:r>
    </w:p>
    <w:p w14:paraId="1F813203">
      <w:pPr>
        <w:keepNext w:val="0"/>
        <w:keepLines w:val="0"/>
        <w:pageBreakBefore w:val="0"/>
        <w:widowControl w:val="0"/>
        <w:kinsoku/>
        <w:wordWrap/>
        <w:overflowPunct w:val="0"/>
        <w:topLinePunct w:val="0"/>
        <w:autoSpaceDE w:val="0"/>
        <w:autoSpaceDN w:val="0"/>
        <w:bidi w:val="0"/>
        <w:adjustRightInd w:val="0"/>
        <w:snapToGrid w:val="0"/>
        <w:spacing w:after="0" w:line="570" w:lineRule="exact"/>
        <w:ind w:left="0" w:leftChars="0" w:firstLine="640" w:firstLineChars="200"/>
        <w:textAlignment w:val="auto"/>
        <w:rPr>
          <w:rFonts w:hint="eastAsia" w:ascii="仿宋_GB2312" w:hAnsi="仿宋_GB2312" w:eastAsia="仿宋_GB2312" w:cs="仿宋_GB2312"/>
          <w:b w:val="0"/>
          <w:bCs w:val="0"/>
          <w:color w:val="auto"/>
          <w:sz w:val="32"/>
          <w:szCs w:val="24"/>
          <w:highlight w:val="none"/>
          <w:u w:val="none" w:color="auto"/>
          <w:lang w:val="en-US" w:eastAsia="zh-CN"/>
        </w:rPr>
      </w:pPr>
      <w:r>
        <w:rPr>
          <w:rFonts w:hint="eastAsia" w:ascii="仿宋_GB2312" w:hAnsi="仿宋_GB2312" w:eastAsia="仿宋_GB2312" w:cs="仿宋_GB2312"/>
          <w:b w:val="0"/>
          <w:bCs w:val="0"/>
          <w:color w:val="auto"/>
          <w:sz w:val="32"/>
          <w:szCs w:val="24"/>
          <w:highlight w:val="none"/>
          <w:u w:val="none" w:color="auto"/>
          <w:lang w:val="en-US" w:eastAsia="zh-CN"/>
        </w:rPr>
        <w:t>5.贷款的借款人与收款人须相同。若有共同借款人，企业须提供银行出具的证明，确认款项未发放至其他共同借款人账户。</w:t>
      </w:r>
    </w:p>
    <w:p w14:paraId="1E43A812">
      <w:pPr>
        <w:keepNext w:val="0"/>
        <w:keepLines w:val="0"/>
        <w:pageBreakBefore w:val="0"/>
        <w:widowControl w:val="0"/>
        <w:kinsoku/>
        <w:wordWrap/>
        <w:topLinePunct w:val="0"/>
        <w:bidi w:val="0"/>
        <w:spacing w:after="0" w:line="560" w:lineRule="exact"/>
        <w:ind w:firstLine="640" w:firstLineChars="200"/>
        <w:textAlignment w:val="auto"/>
        <w:rPr>
          <w:rFonts w:hint="eastAsia" w:ascii="仿宋_GB2312" w:hAnsi="仿宋_GB2312" w:eastAsia="仿宋_GB2312" w:cs="仿宋_GB2312"/>
          <w:b w:val="0"/>
          <w:bCs w:val="0"/>
          <w:color w:val="auto"/>
          <w:sz w:val="32"/>
          <w:highlight w:val="none"/>
          <w:lang w:val="en-US" w:eastAsia="zh-CN"/>
        </w:rPr>
      </w:pPr>
      <w:r>
        <w:rPr>
          <w:rFonts w:hint="eastAsia" w:ascii="仿宋_GB2312" w:hAnsi="仿宋_GB2312" w:eastAsia="仿宋_GB2312" w:cs="仿宋_GB2312"/>
          <w:b w:val="0"/>
          <w:bCs w:val="0"/>
          <w:color w:val="auto"/>
          <w:sz w:val="32"/>
          <w:highlight w:val="none"/>
          <w:lang w:val="en-US" w:eastAsia="zh-CN"/>
        </w:rPr>
        <w:t>6.</w:t>
      </w:r>
      <w:r>
        <w:rPr>
          <w:rFonts w:hint="eastAsia" w:ascii="仿宋_GB2312" w:hAnsi="仿宋_GB2312" w:eastAsia="仿宋_GB2312" w:cs="仿宋_GB2312"/>
          <w:b w:val="0"/>
          <w:bCs w:val="0"/>
          <w:color w:val="auto"/>
          <w:sz w:val="32"/>
          <w:highlight w:val="none"/>
        </w:rPr>
        <w:t>企业须承诺申报本条款的每笔贷款的利息和担保费用</w:t>
      </w:r>
      <w:r>
        <w:rPr>
          <w:rFonts w:hint="eastAsia" w:ascii="仿宋_GB2312" w:hAnsi="仿宋_GB2312" w:eastAsia="仿宋_GB2312" w:cs="仿宋_GB2312"/>
          <w:b w:val="0"/>
          <w:bCs w:val="0"/>
          <w:color w:val="auto"/>
          <w:sz w:val="32"/>
          <w:highlight w:val="none"/>
          <w:lang w:val="en-US" w:eastAsia="zh-CN"/>
        </w:rPr>
        <w:t>不</w:t>
      </w:r>
      <w:r>
        <w:rPr>
          <w:rFonts w:hint="eastAsia" w:ascii="仿宋_GB2312" w:hAnsi="仿宋_GB2312" w:eastAsia="仿宋_GB2312" w:cs="仿宋_GB2312"/>
          <w:b w:val="0"/>
          <w:bCs w:val="0"/>
          <w:color w:val="auto"/>
          <w:sz w:val="32"/>
          <w:highlight w:val="none"/>
        </w:rPr>
        <w:t>获得国家、省、市、区其他相关部门的资金支持。如后期发现重复支持，企业应退回本条款相关支持资金</w:t>
      </w:r>
      <w:r>
        <w:rPr>
          <w:rFonts w:hint="eastAsia" w:ascii="仿宋_GB2312" w:hAnsi="仿宋_GB2312" w:eastAsia="仿宋_GB2312" w:cs="仿宋_GB2312"/>
          <w:b w:val="0"/>
          <w:bCs w:val="0"/>
          <w:color w:val="auto"/>
          <w:sz w:val="32"/>
          <w:highlight w:val="none"/>
          <w:lang w:val="en-US" w:eastAsia="zh-CN"/>
        </w:rPr>
        <w:t>。</w:t>
      </w:r>
    </w:p>
    <w:p w14:paraId="337A3DD2">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firstLine="643" w:firstLineChars="200"/>
        <w:textAlignment w:val="auto"/>
        <w:rPr>
          <w:rFonts w:hint="eastAsia" w:ascii="Times New Roman" w:hAnsi="Times New Roman" w:eastAsia="仿宋_GB2312" w:cs="仿宋_GB2312"/>
          <w:color w:val="auto"/>
          <w:sz w:val="32"/>
          <w:szCs w:val="24"/>
          <w:highlight w:val="none"/>
          <w:u w:val="none" w:color="auto"/>
          <w:lang w:val="en-US" w:eastAsia="zh-CN"/>
        </w:rPr>
      </w:pPr>
      <w:r>
        <w:rPr>
          <w:rFonts w:hint="eastAsia" w:ascii="Times New Roman" w:hAnsi="Times New Roman" w:eastAsia="仿宋_GB2312" w:cs="仿宋_GB2312"/>
          <w:b/>
          <w:bCs/>
          <w:color w:val="auto"/>
          <w:sz w:val="32"/>
          <w:szCs w:val="24"/>
          <w:highlight w:val="none"/>
          <w:u w:val="none" w:color="auto"/>
          <w:lang w:val="en-US" w:eastAsia="zh-CN"/>
        </w:rPr>
        <w:t>申报材料</w:t>
      </w:r>
      <w:r>
        <w:rPr>
          <w:rFonts w:hint="eastAsia" w:ascii="Times New Roman" w:hAnsi="Times New Roman" w:eastAsia="仿宋_GB2312" w:cs="仿宋_GB2312"/>
          <w:color w:val="auto"/>
          <w:sz w:val="32"/>
          <w:szCs w:val="24"/>
          <w:highlight w:val="none"/>
          <w:u w:val="none" w:color="auto"/>
          <w:lang w:val="en-US" w:eastAsia="zh-CN"/>
        </w:rPr>
        <w:t>：</w:t>
      </w:r>
    </w:p>
    <w:tbl>
      <w:tblPr>
        <w:tblStyle w:val="13"/>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5444"/>
        <w:gridCol w:w="2561"/>
      </w:tblGrid>
      <w:tr w14:paraId="5EFE5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1" w:type="dxa"/>
            <w:noWrap w:val="0"/>
            <w:vAlign w:val="center"/>
          </w:tcPr>
          <w:p w14:paraId="57B17AA0">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序号</w:t>
            </w:r>
          </w:p>
        </w:tc>
        <w:tc>
          <w:tcPr>
            <w:tcW w:w="5444" w:type="dxa"/>
            <w:noWrap w:val="0"/>
            <w:vAlign w:val="center"/>
          </w:tcPr>
          <w:p w14:paraId="74B39FD7">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材料名称</w:t>
            </w:r>
          </w:p>
        </w:tc>
        <w:tc>
          <w:tcPr>
            <w:tcW w:w="2561" w:type="dxa"/>
            <w:noWrap w:val="0"/>
            <w:vAlign w:val="center"/>
          </w:tcPr>
          <w:p w14:paraId="0E686962">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b/>
                <w:bCs/>
                <w:color w:val="auto"/>
                <w:kern w:val="2"/>
                <w:sz w:val="24"/>
                <w:szCs w:val="24"/>
                <w:highlight w:val="none"/>
                <w:u w:val="none" w:color="auto"/>
                <w:lang w:eastAsia="zh-CN"/>
              </w:rPr>
            </w:pPr>
            <w:r>
              <w:rPr>
                <w:rFonts w:hint="eastAsia" w:ascii="仿宋_GB2312" w:hAnsi="仿宋_GB2312" w:eastAsia="仿宋_GB2312" w:cs="仿宋_GB2312"/>
                <w:b/>
                <w:bCs/>
                <w:color w:val="auto"/>
                <w:kern w:val="2"/>
                <w:sz w:val="24"/>
                <w:szCs w:val="24"/>
                <w:highlight w:val="none"/>
                <w:u w:val="none" w:color="auto"/>
              </w:rPr>
              <w:t>材料</w:t>
            </w:r>
            <w:r>
              <w:rPr>
                <w:rFonts w:hint="eastAsia" w:ascii="仿宋_GB2312" w:hAnsi="仿宋_GB2312" w:eastAsia="仿宋_GB2312" w:cs="仿宋_GB2312"/>
                <w:b/>
                <w:bCs/>
                <w:color w:val="auto"/>
                <w:kern w:val="2"/>
                <w:sz w:val="24"/>
                <w:szCs w:val="24"/>
                <w:highlight w:val="none"/>
                <w:u w:val="none" w:color="auto"/>
                <w:lang w:val="en-US" w:eastAsia="zh-CN"/>
              </w:rPr>
              <w:t>要求</w:t>
            </w:r>
          </w:p>
        </w:tc>
      </w:tr>
      <w:tr w14:paraId="0827D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2A6F2C64">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kern w:val="2"/>
                <w:sz w:val="24"/>
                <w:szCs w:val="24"/>
                <w:highlight w:val="none"/>
                <w:u w:val="none" w:color="auto"/>
              </w:rPr>
              <w:t>1</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0371EB8C">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福田区产业发展专项资金申请表</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160007A7">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打印（盖公章）</w:t>
            </w:r>
          </w:p>
        </w:tc>
      </w:tr>
      <w:tr w14:paraId="2B807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71" w:type="dxa"/>
            <w:noWrap w:val="0"/>
            <w:vAlign w:val="center"/>
          </w:tcPr>
          <w:p w14:paraId="28449527">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kern w:val="2"/>
                <w:sz w:val="24"/>
                <w:szCs w:val="24"/>
                <w:highlight w:val="none"/>
                <w:u w:val="none" w:color="auto"/>
                <w:lang w:val="en-US" w:eastAsia="zh-CN"/>
              </w:rPr>
              <w:t>2</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6AFF78F7">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企业法人身份证</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075BEE82">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验原件交复印件（盖公章）</w:t>
            </w:r>
          </w:p>
        </w:tc>
      </w:tr>
      <w:tr w14:paraId="6A691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0DF2939B">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lang w:val="en-US" w:eastAsia="zh-CN"/>
              </w:rPr>
            </w:pPr>
            <w:r>
              <w:rPr>
                <w:rFonts w:hint="eastAsia" w:ascii="仿宋_GB2312" w:hAnsi="仿宋_GB2312" w:eastAsia="仿宋_GB2312" w:cs="仿宋_GB2312"/>
                <w:color w:val="auto"/>
                <w:kern w:val="2"/>
                <w:sz w:val="24"/>
                <w:szCs w:val="24"/>
                <w:highlight w:val="none"/>
                <w:u w:val="none" w:color="auto"/>
                <w:lang w:val="en-US" w:eastAsia="zh-CN"/>
              </w:rPr>
              <w:t>3</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349C4CEC">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税务主管部门出具的上年度在福田区纳税的有关证明材料</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46CB3CC6">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打印（盖公章）</w:t>
            </w:r>
          </w:p>
        </w:tc>
      </w:tr>
      <w:tr w14:paraId="7C582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678B10CB">
            <w:pPr>
              <w:keepNext w:val="0"/>
              <w:keepLines w:val="0"/>
              <w:pageBreakBefore w:val="0"/>
              <w:kinsoku/>
              <w:wordWrap/>
              <w:topLinePunct w:val="0"/>
              <w:bidi w:val="0"/>
              <w:spacing w:after="0"/>
              <w:ind w:left="0" w:leftChars="0"/>
              <w:jc w:val="center"/>
              <w:textAlignment w:val="auto"/>
              <w:rPr>
                <w:rFonts w:hint="default" w:ascii="仿宋_GB2312" w:hAnsi="仿宋_GB2312" w:eastAsia="仿宋_GB2312" w:cs="仿宋_GB2312"/>
                <w:color w:val="auto"/>
                <w:kern w:val="2"/>
                <w:sz w:val="24"/>
                <w:szCs w:val="24"/>
                <w:highlight w:val="none"/>
                <w:u w:val="none" w:color="auto"/>
                <w:lang w:val="en-US" w:eastAsia="zh-CN"/>
              </w:rPr>
            </w:pPr>
            <w:r>
              <w:rPr>
                <w:rFonts w:hint="eastAsia" w:ascii="仿宋_GB2312" w:hAnsi="仿宋_GB2312" w:eastAsia="仿宋_GB2312" w:cs="仿宋_GB2312"/>
                <w:color w:val="auto"/>
                <w:kern w:val="2"/>
                <w:sz w:val="24"/>
                <w:szCs w:val="24"/>
                <w:highlight w:val="none"/>
                <w:u w:val="none" w:color="auto"/>
                <w:lang w:val="en-US" w:eastAsia="zh-CN"/>
              </w:rPr>
              <w:t>4</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63EF3739">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借款合同、借据、借款到账单据、还款单据及利息支付凭证（按各年度贷款分类整理）</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4191AAA5">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验原件交复印件（盖公章）</w:t>
            </w:r>
          </w:p>
        </w:tc>
      </w:tr>
      <w:tr w14:paraId="7E606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shd w:val="clear" w:color="auto" w:fill="auto"/>
            <w:noWrap w:val="0"/>
            <w:vAlign w:val="center"/>
          </w:tcPr>
          <w:p w14:paraId="18521F49">
            <w:pPr>
              <w:keepNext w:val="0"/>
              <w:keepLines w:val="0"/>
              <w:pageBreakBefore w:val="0"/>
              <w:kinsoku/>
              <w:wordWrap/>
              <w:topLinePunct w:val="0"/>
              <w:bidi w:val="0"/>
              <w:spacing w:after="0"/>
              <w:ind w:left="0" w:leftChars="0"/>
              <w:jc w:val="center"/>
              <w:textAlignment w:val="auto"/>
              <w:rPr>
                <w:rFonts w:hint="default" w:ascii="仿宋_GB2312" w:hAnsi="仿宋_GB2312" w:eastAsia="仿宋_GB2312" w:cs="仿宋_GB2312"/>
                <w:color w:val="auto"/>
                <w:kern w:val="2"/>
                <w:sz w:val="24"/>
                <w:szCs w:val="24"/>
                <w:highlight w:val="none"/>
                <w:u w:val="none" w:color="auto"/>
                <w:lang w:val="en-US" w:eastAsia="zh-CN"/>
              </w:rPr>
            </w:pPr>
            <w:r>
              <w:rPr>
                <w:rFonts w:hint="eastAsia" w:ascii="仿宋_GB2312" w:hAnsi="仿宋_GB2312" w:eastAsia="仿宋_GB2312" w:cs="仿宋_GB2312"/>
                <w:color w:val="auto"/>
                <w:kern w:val="2"/>
                <w:sz w:val="24"/>
                <w:szCs w:val="24"/>
                <w:highlight w:val="none"/>
                <w:u w:val="none" w:color="auto"/>
                <w:lang w:val="en-US" w:eastAsia="zh-CN"/>
              </w:rPr>
              <w:t>5</w:t>
            </w:r>
          </w:p>
        </w:tc>
        <w:tc>
          <w:tcPr>
            <w:tcW w:w="54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A2DF67">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担保合同、担保费用发票、担保费用支付凭证（由合作担保公司盖章出具，按各年度贷款分类整理），无担保费用的企业则无需提供</w:t>
            </w:r>
          </w:p>
        </w:tc>
        <w:tc>
          <w:tcPr>
            <w:tcW w:w="25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4A3CA8">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验原件交复印件（盖公章）</w:t>
            </w:r>
          </w:p>
        </w:tc>
      </w:tr>
      <w:tr w14:paraId="493F3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71" w:type="dxa"/>
            <w:shd w:val="clear" w:color="auto" w:fill="auto"/>
            <w:noWrap w:val="0"/>
            <w:vAlign w:val="center"/>
          </w:tcPr>
          <w:p w14:paraId="60DF936F">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lang w:val="en-US" w:eastAsia="zh-CN" w:bidi="ar-SA"/>
              </w:rPr>
            </w:pPr>
            <w:r>
              <w:rPr>
                <w:rFonts w:hint="eastAsia" w:ascii="仿宋_GB2312" w:hAnsi="仿宋_GB2312" w:eastAsia="仿宋_GB2312" w:cs="仿宋_GB2312"/>
                <w:color w:val="auto"/>
                <w:kern w:val="2"/>
                <w:sz w:val="24"/>
                <w:szCs w:val="24"/>
                <w:highlight w:val="none"/>
                <w:u w:val="none" w:color="auto"/>
                <w:lang w:val="en-US" w:eastAsia="zh-CN"/>
              </w:rPr>
              <w:t>6</w:t>
            </w:r>
          </w:p>
        </w:tc>
        <w:tc>
          <w:tcPr>
            <w:tcW w:w="54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88674B">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贷款结清证明（格式参照附件</w:t>
            </w:r>
            <w:r>
              <w:rPr>
                <w:rFonts w:hint="default" w:ascii="仿宋_GB2312" w:hAnsi="仿宋_GB2312" w:eastAsia="仿宋_GB2312" w:cs="仿宋_GB2312"/>
                <w:color w:val="auto"/>
                <w:sz w:val="24"/>
                <w:szCs w:val="24"/>
                <w:highlight w:val="none"/>
                <w:u w:val="none" w:color="auto"/>
                <w:lang w:val="en-US" w:eastAsia="zh-CN"/>
              </w:rPr>
              <w:t>2</w:t>
            </w:r>
            <w:r>
              <w:rPr>
                <w:rFonts w:hint="eastAsia" w:ascii="仿宋_GB2312" w:hAnsi="仿宋_GB2312" w:eastAsia="仿宋_GB2312" w:cs="仿宋_GB2312"/>
                <w:color w:val="auto"/>
                <w:sz w:val="24"/>
                <w:szCs w:val="24"/>
                <w:highlight w:val="none"/>
                <w:u w:val="none" w:color="auto"/>
                <w:lang w:val="en-US" w:eastAsia="zh-CN"/>
              </w:rPr>
              <w:t>，由银行盖章出具，（按各年度贷款分类整理））</w:t>
            </w:r>
          </w:p>
        </w:tc>
        <w:tc>
          <w:tcPr>
            <w:tcW w:w="25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D9C771">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原件（盖公章）</w:t>
            </w:r>
          </w:p>
        </w:tc>
      </w:tr>
      <w:tr w14:paraId="78BBB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shd w:val="clear" w:color="auto" w:fill="auto"/>
            <w:noWrap w:val="0"/>
            <w:vAlign w:val="center"/>
          </w:tcPr>
          <w:p w14:paraId="39B57984">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lang w:val="en-US" w:eastAsia="zh-CN" w:bidi="ar-SA"/>
              </w:rPr>
            </w:pPr>
            <w:r>
              <w:rPr>
                <w:rFonts w:hint="eastAsia" w:ascii="仿宋_GB2312" w:hAnsi="仿宋_GB2312" w:eastAsia="仿宋_GB2312" w:cs="仿宋_GB2312"/>
                <w:color w:val="auto"/>
                <w:kern w:val="2"/>
                <w:sz w:val="24"/>
                <w:szCs w:val="24"/>
                <w:highlight w:val="none"/>
                <w:u w:val="none" w:color="auto"/>
                <w:lang w:val="en-US" w:eastAsia="zh-CN"/>
              </w:rPr>
              <w:t>7</w:t>
            </w:r>
          </w:p>
        </w:tc>
        <w:tc>
          <w:tcPr>
            <w:tcW w:w="54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2A9BEA">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科技金融信贷项目确认书（2023年度获得的贷款需提供）</w:t>
            </w:r>
          </w:p>
        </w:tc>
        <w:tc>
          <w:tcPr>
            <w:tcW w:w="25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76CC30">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原件（盖公章）</w:t>
            </w:r>
          </w:p>
        </w:tc>
      </w:tr>
      <w:tr w14:paraId="7820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shd w:val="clear" w:color="auto" w:fill="auto"/>
            <w:noWrap w:val="0"/>
            <w:vAlign w:val="center"/>
          </w:tcPr>
          <w:p w14:paraId="6F699A59">
            <w:pPr>
              <w:keepNext w:val="0"/>
              <w:keepLines w:val="0"/>
              <w:pageBreakBefore w:val="0"/>
              <w:kinsoku/>
              <w:wordWrap/>
              <w:topLinePunct w:val="0"/>
              <w:bidi w:val="0"/>
              <w:spacing w:after="0"/>
              <w:ind w:left="0" w:leftChars="0"/>
              <w:jc w:val="center"/>
              <w:textAlignment w:val="auto"/>
              <w:rPr>
                <w:rFonts w:hint="default" w:ascii="仿宋_GB2312" w:hAnsi="仿宋_GB2312" w:eastAsia="仿宋_GB2312" w:cs="仿宋_GB2312"/>
                <w:color w:val="auto"/>
                <w:kern w:val="2"/>
                <w:sz w:val="24"/>
                <w:szCs w:val="24"/>
                <w:highlight w:val="none"/>
                <w:u w:val="none" w:color="auto"/>
                <w:lang w:val="en-US" w:eastAsia="zh-CN"/>
              </w:rPr>
            </w:pPr>
            <w:r>
              <w:rPr>
                <w:rFonts w:hint="eastAsia" w:ascii="仿宋_GB2312" w:hAnsi="仿宋_GB2312" w:eastAsia="仿宋_GB2312" w:cs="仿宋_GB2312"/>
                <w:color w:val="auto"/>
                <w:kern w:val="2"/>
                <w:sz w:val="24"/>
                <w:szCs w:val="24"/>
                <w:highlight w:val="none"/>
                <w:u w:val="none" w:color="auto"/>
                <w:lang w:val="en-US" w:eastAsia="zh-CN"/>
              </w:rPr>
              <w:t>8</w:t>
            </w:r>
          </w:p>
        </w:tc>
        <w:tc>
          <w:tcPr>
            <w:tcW w:w="54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11F718">
            <w:pPr>
              <w:keepNext w:val="0"/>
              <w:keepLines w:val="0"/>
              <w:pageBreakBefore w:val="0"/>
              <w:kinsoku/>
              <w:wordWrap/>
              <w:topLinePunct w:val="0"/>
              <w:bidi w:val="0"/>
              <w:spacing w:after="0"/>
              <w:ind w:left="0" w:leftChars="0"/>
              <w:jc w:val="center"/>
              <w:textAlignment w:val="auto"/>
              <w:rPr>
                <w:rFonts w:hint="default"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银行证明（格式参照附件</w:t>
            </w:r>
            <w:r>
              <w:rPr>
                <w:rFonts w:hint="default" w:ascii="仿宋_GB2312" w:hAnsi="仿宋_GB2312" w:eastAsia="仿宋_GB2312" w:cs="仿宋_GB2312"/>
                <w:color w:val="auto"/>
                <w:sz w:val="24"/>
                <w:szCs w:val="24"/>
                <w:highlight w:val="none"/>
                <w:u w:val="none" w:color="auto"/>
                <w:lang w:val="en-US" w:eastAsia="zh-CN"/>
              </w:rPr>
              <w:t>3</w:t>
            </w:r>
            <w:r>
              <w:rPr>
                <w:rFonts w:hint="eastAsia" w:ascii="仿宋_GB2312" w:hAnsi="仿宋_GB2312" w:eastAsia="仿宋_GB2312" w:cs="仿宋_GB2312"/>
                <w:color w:val="auto"/>
                <w:sz w:val="24"/>
                <w:szCs w:val="24"/>
                <w:highlight w:val="none"/>
                <w:u w:val="none" w:color="auto"/>
                <w:lang w:val="en-US" w:eastAsia="zh-CN"/>
              </w:rPr>
              <w:t>，若存在共同借款人需提供，由银行盖章出具）</w:t>
            </w:r>
          </w:p>
        </w:tc>
        <w:tc>
          <w:tcPr>
            <w:tcW w:w="25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4E356B">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原件（盖公章）</w:t>
            </w:r>
          </w:p>
        </w:tc>
      </w:tr>
      <w:tr w14:paraId="47499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shd w:val="clear" w:color="auto" w:fill="auto"/>
            <w:noWrap w:val="0"/>
            <w:vAlign w:val="center"/>
          </w:tcPr>
          <w:p w14:paraId="6591DE43">
            <w:pPr>
              <w:keepNext w:val="0"/>
              <w:keepLines w:val="0"/>
              <w:pageBreakBefore w:val="0"/>
              <w:kinsoku/>
              <w:wordWrap/>
              <w:topLinePunct w:val="0"/>
              <w:bidi w:val="0"/>
              <w:spacing w:after="0"/>
              <w:ind w:left="0" w:leftChars="0"/>
              <w:jc w:val="center"/>
              <w:textAlignment w:val="auto"/>
              <w:rPr>
                <w:rFonts w:hint="default" w:ascii="仿宋_GB2312" w:hAnsi="仿宋_GB2312" w:eastAsia="仿宋_GB2312" w:cs="仿宋_GB2312"/>
                <w:color w:val="auto"/>
                <w:kern w:val="2"/>
                <w:sz w:val="24"/>
                <w:szCs w:val="24"/>
                <w:highlight w:val="none"/>
                <w:u w:val="none" w:color="auto"/>
                <w:lang w:val="en-US" w:eastAsia="zh-CN" w:bidi="ar-SA"/>
              </w:rPr>
            </w:pPr>
            <w:r>
              <w:rPr>
                <w:rFonts w:hint="eastAsia" w:ascii="仿宋_GB2312" w:hAnsi="仿宋_GB2312" w:eastAsia="仿宋_GB2312" w:cs="仿宋_GB2312"/>
                <w:color w:val="auto"/>
                <w:kern w:val="2"/>
                <w:sz w:val="24"/>
                <w:szCs w:val="24"/>
                <w:highlight w:val="none"/>
                <w:u w:val="none" w:color="auto"/>
                <w:lang w:val="en-US" w:eastAsia="zh-CN" w:bidi="ar-SA"/>
              </w:rPr>
              <w:t>9</w:t>
            </w:r>
          </w:p>
        </w:tc>
        <w:tc>
          <w:tcPr>
            <w:tcW w:w="54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6C200D">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企业承诺函（格式参照附件</w:t>
            </w:r>
            <w:r>
              <w:rPr>
                <w:rFonts w:hint="default" w:ascii="仿宋_GB2312" w:hAnsi="仿宋_GB2312" w:eastAsia="仿宋_GB2312" w:cs="仿宋_GB2312"/>
                <w:color w:val="auto"/>
                <w:sz w:val="24"/>
                <w:szCs w:val="24"/>
                <w:highlight w:val="none"/>
                <w:u w:val="none" w:color="auto"/>
                <w:lang w:val="en-US" w:eastAsia="zh-CN"/>
              </w:rPr>
              <w:t>4</w:t>
            </w:r>
            <w:r>
              <w:rPr>
                <w:rFonts w:hint="eastAsia" w:ascii="仿宋_GB2312" w:hAnsi="仿宋_GB2312" w:eastAsia="仿宋_GB2312" w:cs="仿宋_GB2312"/>
                <w:color w:val="auto"/>
                <w:sz w:val="24"/>
                <w:szCs w:val="24"/>
                <w:highlight w:val="none"/>
                <w:u w:val="none" w:color="auto"/>
                <w:lang w:val="en-US" w:eastAsia="zh-CN"/>
              </w:rPr>
              <w:t>）</w:t>
            </w:r>
          </w:p>
        </w:tc>
        <w:tc>
          <w:tcPr>
            <w:tcW w:w="25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DB9DD4">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原件（盖公章）</w:t>
            </w:r>
          </w:p>
        </w:tc>
      </w:tr>
    </w:tbl>
    <w:p w14:paraId="2F8CDF6E">
      <w:pPr>
        <w:keepNext w:val="0"/>
        <w:keepLines w:val="0"/>
        <w:pageBreakBefore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0"/>
        <w:rPr>
          <w:rFonts w:hint="eastAsia" w:eastAsia="黑体" w:cs="黑体"/>
          <w:color w:val="auto"/>
          <w:sz w:val="32"/>
          <w:szCs w:val="32"/>
          <w:highlight w:val="none"/>
          <w:lang w:eastAsia="zh-CN"/>
        </w:rPr>
      </w:pPr>
    </w:p>
    <w:p w14:paraId="0EF662A0">
      <w:pPr>
        <w:keepNext w:val="0"/>
        <w:keepLines w:val="0"/>
        <w:pageBreakBefore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0"/>
        <w:rPr>
          <w:rFonts w:hint="eastAsia" w:ascii="Times New Roman" w:hAnsi="Times New Roman" w:eastAsia="黑体" w:cs="黑体"/>
          <w:color w:val="auto"/>
          <w:sz w:val="32"/>
          <w:szCs w:val="32"/>
          <w:highlight w:val="none"/>
        </w:rPr>
      </w:pPr>
      <w:r>
        <w:rPr>
          <w:rFonts w:hint="eastAsia" w:eastAsia="黑体" w:cs="黑体"/>
          <w:color w:val="auto"/>
          <w:sz w:val="32"/>
          <w:szCs w:val="32"/>
          <w:highlight w:val="none"/>
          <w:lang w:eastAsia="zh-CN"/>
        </w:rPr>
        <w:t>二</w:t>
      </w:r>
      <w:r>
        <w:rPr>
          <w:rFonts w:hint="eastAsia" w:ascii="Times New Roman" w:hAnsi="Times New Roman" w:eastAsia="黑体" w:cs="黑体"/>
          <w:color w:val="auto"/>
          <w:sz w:val="32"/>
          <w:szCs w:val="32"/>
          <w:highlight w:val="none"/>
        </w:rPr>
        <w:t>、培育创新主体</w:t>
      </w:r>
    </w:p>
    <w:p w14:paraId="7A473DE1">
      <w:pPr>
        <w:keepNext w:val="0"/>
        <w:keepLines w:val="0"/>
        <w:pageBreakBefore w:val="0"/>
        <w:kinsoku/>
        <w:topLinePunct w:val="0"/>
        <w:autoSpaceDE w:val="0"/>
        <w:autoSpaceDN w:val="0"/>
        <w:bidi w:val="0"/>
        <w:adjustRightInd w:val="0"/>
        <w:snapToGrid w:val="0"/>
        <w:spacing w:after="0" w:line="560" w:lineRule="exact"/>
        <w:ind w:firstLine="643" w:firstLineChars="200"/>
        <w:jc w:val="left"/>
        <w:textAlignment w:val="auto"/>
        <w:outlineLvl w:val="1"/>
        <w:rPr>
          <w:rFonts w:hint="eastAsia" w:ascii="仿宋_GB2312" w:hAnsi="仿宋_GB2312" w:eastAsia="仿宋_GB2312" w:cs="仿宋_GB2312"/>
          <w:color w:val="auto"/>
          <w:sz w:val="32"/>
          <w:szCs w:val="20"/>
          <w:highlight w:val="none"/>
        </w:rPr>
      </w:pPr>
      <w:r>
        <w:rPr>
          <w:rFonts w:hint="eastAsia" w:ascii="楷体_GB2312" w:hAnsi="楷体_GB2312" w:eastAsia="楷体_GB2312" w:cs="楷体_GB2312"/>
          <w:b/>
          <w:color w:val="auto"/>
          <w:sz w:val="32"/>
          <w:szCs w:val="32"/>
          <w:highlight w:val="none"/>
          <w:lang w:eastAsia="zh-CN"/>
        </w:rPr>
        <w:t>（五）推动战新企业提质增效。</w:t>
      </w:r>
      <w:r>
        <w:rPr>
          <w:rFonts w:hint="eastAsia" w:ascii="仿宋_GB2312" w:hAnsi="仿宋_GB2312" w:eastAsia="仿宋_GB2312" w:cs="仿宋_GB2312"/>
          <w:color w:val="auto"/>
          <w:kern w:val="2"/>
          <w:sz w:val="32"/>
          <w:highlight w:val="none"/>
          <w:lang w:val="en-US" w:eastAsia="zh-CN" w:bidi="ar-SA"/>
        </w:rPr>
        <w:t>鼓励企业布局战略性新兴产业领域，促进产业结构优化。对本年度新纳入福田区战略性新兴产业名录的企业，给予</w:t>
      </w:r>
      <w:r>
        <w:rPr>
          <w:rFonts w:hint="eastAsia" w:ascii="仿宋_GB2312" w:hAnsi="仿宋_GB2312" w:eastAsia="仿宋_GB2312" w:cs="仿宋_GB2312"/>
          <w:color w:val="auto"/>
          <w:kern w:val="2"/>
          <w:sz w:val="32"/>
          <w:szCs w:val="24"/>
          <w:highlight w:val="none"/>
          <w:lang w:val="en-US" w:eastAsia="zh-CN" w:bidi="ar-SA"/>
        </w:rPr>
        <w:t>最高30万元</w:t>
      </w:r>
      <w:r>
        <w:rPr>
          <w:rFonts w:hint="eastAsia" w:ascii="仿宋_GB2312" w:hAnsi="仿宋_GB2312" w:eastAsia="仿宋_GB2312" w:cs="仿宋_GB2312"/>
          <w:color w:val="auto"/>
          <w:kern w:val="2"/>
          <w:sz w:val="32"/>
          <w:highlight w:val="none"/>
          <w:lang w:val="en-US" w:eastAsia="zh-CN" w:bidi="ar-SA"/>
        </w:rPr>
        <w:t>支持。</w:t>
      </w:r>
      <w:r>
        <w:rPr>
          <w:rFonts w:hint="eastAsia" w:ascii="仿宋_GB2312" w:hAnsi="仿宋_GB2312" w:eastAsia="仿宋_GB2312" w:cs="仿宋_GB2312"/>
          <w:color w:val="auto"/>
          <w:sz w:val="32"/>
          <w:szCs w:val="20"/>
          <w:highlight w:val="none"/>
        </w:rPr>
        <w:t>强化企业创新动力，推动战新产业提质增效</w:t>
      </w:r>
      <w:r>
        <w:rPr>
          <w:rFonts w:hint="eastAsia" w:ascii="仿宋_GB2312" w:hAnsi="仿宋_GB2312" w:eastAsia="仿宋_GB2312" w:cs="仿宋_GB2312"/>
          <w:color w:val="auto"/>
          <w:sz w:val="32"/>
          <w:szCs w:val="20"/>
          <w:highlight w:val="none"/>
          <w:lang w:eastAsia="zh-CN"/>
        </w:rPr>
        <w:t>，</w:t>
      </w:r>
      <w:r>
        <w:rPr>
          <w:rFonts w:hint="eastAsia" w:ascii="仿宋_GB2312" w:hAnsi="仿宋_GB2312" w:eastAsia="仿宋_GB2312" w:cs="仿宋_GB2312"/>
          <w:color w:val="auto"/>
          <w:sz w:val="32"/>
          <w:szCs w:val="20"/>
          <w:highlight w:val="none"/>
        </w:rPr>
        <w:t>对</w:t>
      </w:r>
      <w:r>
        <w:rPr>
          <w:rFonts w:hint="eastAsia" w:ascii="仿宋_GB2312" w:hAnsi="仿宋_GB2312" w:eastAsia="仿宋_GB2312" w:cs="仿宋_GB2312"/>
          <w:color w:val="auto"/>
          <w:sz w:val="32"/>
          <w:szCs w:val="20"/>
          <w:highlight w:val="none"/>
          <w:lang w:eastAsia="zh-CN"/>
        </w:rPr>
        <w:t>符合条件的战新</w:t>
      </w:r>
      <w:r>
        <w:rPr>
          <w:rFonts w:hint="eastAsia" w:ascii="仿宋_GB2312" w:hAnsi="仿宋_GB2312" w:eastAsia="仿宋_GB2312" w:cs="仿宋_GB2312"/>
          <w:color w:val="auto"/>
          <w:sz w:val="32"/>
          <w:szCs w:val="20"/>
          <w:highlight w:val="none"/>
        </w:rPr>
        <w:t>企业</w:t>
      </w:r>
      <w:r>
        <w:rPr>
          <w:rFonts w:hint="eastAsia" w:ascii="仿宋_GB2312" w:hAnsi="仿宋_GB2312" w:eastAsia="仿宋_GB2312" w:cs="仿宋_GB2312"/>
          <w:color w:val="auto"/>
          <w:sz w:val="32"/>
          <w:szCs w:val="20"/>
          <w:highlight w:val="none"/>
          <w:lang w:eastAsia="zh-CN"/>
        </w:rPr>
        <w:t>，</w:t>
      </w:r>
      <w:r>
        <w:rPr>
          <w:rFonts w:hint="eastAsia" w:ascii="仿宋_GB2312" w:hAnsi="仿宋_GB2312" w:eastAsia="仿宋_GB2312" w:cs="仿宋_GB2312"/>
          <w:color w:val="auto"/>
          <w:sz w:val="32"/>
          <w:szCs w:val="20"/>
          <w:highlight w:val="none"/>
        </w:rPr>
        <w:t>给予</w:t>
      </w:r>
      <w:r>
        <w:rPr>
          <w:rFonts w:hint="eastAsia" w:ascii="仿宋_GB2312" w:hAnsi="仿宋_GB2312" w:eastAsia="仿宋_GB2312" w:cs="仿宋_GB2312"/>
          <w:color w:val="auto"/>
          <w:sz w:val="32"/>
          <w:szCs w:val="24"/>
          <w:highlight w:val="none"/>
        </w:rPr>
        <w:t>最高300万元</w:t>
      </w:r>
      <w:r>
        <w:rPr>
          <w:rFonts w:hint="eastAsia" w:ascii="仿宋_GB2312" w:hAnsi="仿宋_GB2312" w:eastAsia="仿宋_GB2312" w:cs="仿宋_GB2312"/>
          <w:color w:val="auto"/>
          <w:sz w:val="32"/>
          <w:szCs w:val="20"/>
          <w:highlight w:val="none"/>
        </w:rPr>
        <w:t>支持。</w:t>
      </w:r>
    </w:p>
    <w:p w14:paraId="0EB1631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topLinePunct w:val="0"/>
        <w:autoSpaceDE w:val="0"/>
        <w:autoSpaceDN w:val="0"/>
        <w:bidi w:val="0"/>
        <w:adjustRightInd w:val="0"/>
        <w:snapToGrid w:val="0"/>
        <w:spacing w:after="0" w:line="560" w:lineRule="exact"/>
        <w:ind w:left="0" w:leftChars="0" w:firstLine="643" w:firstLineChars="200"/>
        <w:jc w:val="left"/>
        <w:textAlignment w:val="auto"/>
        <w:rPr>
          <w:rFonts w:hint="default" w:ascii="仿宋_GB2312" w:hAnsi="仿宋_GB2312" w:eastAsia="仿宋_GB2312" w:cs="仿宋_GB2312"/>
          <w:color w:val="auto"/>
          <w:kern w:val="2"/>
          <w:sz w:val="32"/>
          <w:highlight w:val="none"/>
          <w:lang w:val="en-US" w:eastAsia="zh-CN" w:bidi="ar-SA"/>
        </w:rPr>
      </w:pPr>
      <w:r>
        <w:rPr>
          <w:rFonts w:hint="eastAsia" w:ascii="仿宋_GB2312" w:hAnsi="仿宋_GB2312" w:eastAsia="仿宋_GB2312" w:cs="仿宋_GB2312"/>
          <w:b/>
          <w:bCs/>
          <w:color w:val="auto"/>
          <w:kern w:val="2"/>
          <w:sz w:val="32"/>
          <w:highlight w:val="none"/>
          <w:lang w:val="en-US" w:eastAsia="zh-CN" w:bidi="ar-SA"/>
        </w:rPr>
        <w:t>1.新纳入战新企业支持</w:t>
      </w:r>
      <w:r>
        <w:rPr>
          <w:rFonts w:hint="eastAsia" w:ascii="仿宋_GB2312" w:hAnsi="仿宋_GB2312" w:eastAsia="仿宋_GB2312" w:cs="仿宋_GB2312"/>
          <w:color w:val="auto"/>
          <w:kern w:val="2"/>
          <w:sz w:val="32"/>
          <w:highlight w:val="none"/>
          <w:lang w:val="en-US" w:eastAsia="zh-CN" w:bidi="ar-SA"/>
        </w:rPr>
        <w:t>。</w:t>
      </w:r>
    </w:p>
    <w:p w14:paraId="73F5E751">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3" w:firstLineChars="200"/>
        <w:textAlignment w:val="auto"/>
        <w:outlineLvl w:val="9"/>
        <w:rPr>
          <w:rFonts w:hint="eastAsia" w:ascii="仿宋_GB2312" w:hAnsi="仿宋_GB2312" w:eastAsia="仿宋_GB2312" w:cs="仿宋_GB2312"/>
          <w:b w:val="0"/>
          <w:bCs w:val="0"/>
          <w:color w:val="auto"/>
          <w:sz w:val="32"/>
          <w:highlight w:val="none"/>
          <w:u w:val="none" w:color="auto"/>
          <w:lang w:val="en-US" w:eastAsia="zh-CN"/>
        </w:rPr>
      </w:pPr>
      <w:r>
        <w:rPr>
          <w:rFonts w:hint="eastAsia" w:ascii="Times New Roman" w:hAnsi="Times New Roman" w:eastAsia="仿宋_GB2312" w:cs="仿宋_GB2312"/>
          <w:b/>
          <w:bCs/>
          <w:color w:val="auto"/>
          <w:sz w:val="32"/>
          <w:highlight w:val="none"/>
          <w:u w:val="none" w:color="auto"/>
          <w:lang w:val="en-US" w:eastAsia="zh-CN"/>
        </w:rPr>
        <w:t>项目说明</w:t>
      </w:r>
      <w:r>
        <w:rPr>
          <w:rFonts w:hint="eastAsia" w:ascii="Times New Roman" w:hAnsi="Times New Roman" w:eastAsia="仿宋_GB2312" w:cs="仿宋_GB2312"/>
          <w:b w:val="0"/>
          <w:bCs w:val="0"/>
          <w:color w:val="auto"/>
          <w:sz w:val="32"/>
          <w:highlight w:val="none"/>
          <w:u w:val="none" w:color="auto"/>
          <w:lang w:val="en-US" w:eastAsia="zh-CN"/>
        </w:rPr>
        <w:t>：</w:t>
      </w:r>
      <w:r>
        <w:rPr>
          <w:rFonts w:hint="eastAsia" w:ascii="仿宋_GB2312" w:hAnsi="仿宋_GB2312" w:eastAsia="仿宋_GB2312" w:cs="仿宋_GB2312"/>
          <w:color w:val="auto"/>
          <w:sz w:val="32"/>
          <w:highlight w:val="none"/>
          <w:u w:val="none" w:color="auto"/>
          <w:lang w:val="en-US" w:eastAsia="zh-CN"/>
        </w:rPr>
        <w:t>对2025年首次纳入福田区战略性新兴产业企业名录的企业，根据战新增加值规模分档给予最高</w:t>
      </w:r>
      <w:r>
        <w:rPr>
          <w:rFonts w:hint="eastAsia" w:ascii="仿宋_GB2312" w:hAnsi="仿宋_GB2312" w:eastAsia="仿宋_GB2312" w:cs="仿宋_GB2312"/>
          <w:color w:val="auto"/>
          <w:kern w:val="2"/>
          <w:sz w:val="32"/>
          <w:szCs w:val="24"/>
          <w:highlight w:val="none"/>
          <w:lang w:val="en-US" w:eastAsia="zh-CN" w:bidi="ar-SA"/>
        </w:rPr>
        <w:t>30</w:t>
      </w:r>
      <w:r>
        <w:rPr>
          <w:rFonts w:hint="eastAsia" w:ascii="仿宋_GB2312" w:hAnsi="仿宋_GB2312" w:eastAsia="仿宋_GB2312" w:cs="仿宋_GB2312"/>
          <w:color w:val="auto"/>
          <w:sz w:val="32"/>
          <w:highlight w:val="none"/>
          <w:u w:val="none" w:color="auto"/>
          <w:lang w:val="en-US" w:eastAsia="zh-CN"/>
        </w:rPr>
        <w:t>万元的支持。符合申请条件的企业于2026年进行申报。</w:t>
      </w:r>
    </w:p>
    <w:p w14:paraId="5056AFB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3" w:firstLineChars="200"/>
        <w:textAlignment w:val="auto"/>
        <w:outlineLvl w:val="9"/>
        <w:rPr>
          <w:rFonts w:hint="eastAsia" w:ascii="仿宋_GB2312" w:hAnsi="仿宋_GB2312" w:eastAsia="仿宋_GB2312" w:cs="仿宋_GB2312"/>
          <w:b/>
          <w:bCs/>
          <w:color w:val="auto"/>
          <w:sz w:val="32"/>
          <w:highlight w:val="none"/>
          <w:u w:val="none" w:color="auto"/>
          <w:lang w:val="en-US" w:eastAsia="zh-CN"/>
        </w:rPr>
      </w:pPr>
      <w:r>
        <w:rPr>
          <w:rFonts w:hint="eastAsia" w:ascii="仿宋_GB2312" w:hAnsi="仿宋_GB2312" w:eastAsia="仿宋_GB2312" w:cs="仿宋_GB2312"/>
          <w:b/>
          <w:bCs/>
          <w:color w:val="auto"/>
          <w:sz w:val="32"/>
          <w:highlight w:val="none"/>
          <w:u w:val="none" w:color="auto"/>
          <w:lang w:val="en-US" w:eastAsia="zh-CN"/>
        </w:rPr>
        <w:t>申请条件：</w:t>
      </w:r>
      <w:r>
        <w:rPr>
          <w:rFonts w:hint="eastAsia" w:ascii="仿宋_GB2312" w:hAnsi="仿宋_GB2312" w:eastAsia="仿宋_GB2312" w:cs="仿宋_GB2312"/>
          <w:color w:val="auto"/>
          <w:sz w:val="32"/>
          <w:highlight w:val="none"/>
          <w:u w:val="none" w:color="auto"/>
          <w:lang w:val="en-US" w:eastAsia="zh-CN"/>
        </w:rPr>
        <w:t>2025年1月1日至12月31日首次纳入福田区战略性新兴产业企业名录的企业。</w:t>
      </w:r>
    </w:p>
    <w:p w14:paraId="1628126A">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firstLine="643" w:firstLineChars="200"/>
        <w:textAlignment w:val="auto"/>
        <w:rPr>
          <w:rFonts w:hint="eastAsia" w:ascii="Times New Roman" w:hAnsi="Times New Roman" w:eastAsia="仿宋_GB2312" w:cs="仿宋_GB2312"/>
          <w:color w:val="auto"/>
          <w:sz w:val="32"/>
          <w:szCs w:val="24"/>
          <w:highlight w:val="none"/>
          <w:u w:val="none" w:color="auto"/>
          <w:lang w:val="en-US" w:eastAsia="zh-CN"/>
        </w:rPr>
      </w:pPr>
      <w:r>
        <w:rPr>
          <w:rFonts w:hint="eastAsia" w:ascii="Times New Roman" w:hAnsi="Times New Roman" w:eastAsia="仿宋_GB2312" w:cs="仿宋_GB2312"/>
          <w:b/>
          <w:bCs/>
          <w:color w:val="auto"/>
          <w:sz w:val="32"/>
          <w:szCs w:val="24"/>
          <w:highlight w:val="none"/>
          <w:u w:val="none" w:color="auto"/>
          <w:lang w:val="en-US" w:eastAsia="zh-CN"/>
        </w:rPr>
        <w:t>申报材料</w:t>
      </w:r>
      <w:r>
        <w:rPr>
          <w:rFonts w:hint="eastAsia" w:ascii="Times New Roman" w:hAnsi="Times New Roman" w:eastAsia="仿宋_GB2312" w:cs="仿宋_GB2312"/>
          <w:color w:val="auto"/>
          <w:sz w:val="32"/>
          <w:szCs w:val="24"/>
          <w:highlight w:val="none"/>
          <w:u w:val="none" w:color="auto"/>
          <w:lang w:val="en-US" w:eastAsia="zh-CN"/>
        </w:rPr>
        <w:t>：</w:t>
      </w:r>
    </w:p>
    <w:tbl>
      <w:tblPr>
        <w:tblStyle w:val="13"/>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5444"/>
        <w:gridCol w:w="2561"/>
      </w:tblGrid>
      <w:tr w14:paraId="71575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1" w:type="dxa"/>
            <w:noWrap w:val="0"/>
            <w:vAlign w:val="center"/>
          </w:tcPr>
          <w:p w14:paraId="6DEE5D52">
            <w:pPr>
              <w:keepNext w:val="0"/>
              <w:keepLines w:val="0"/>
              <w:pageBreakBefore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序号</w:t>
            </w:r>
          </w:p>
        </w:tc>
        <w:tc>
          <w:tcPr>
            <w:tcW w:w="5444" w:type="dxa"/>
            <w:noWrap w:val="0"/>
            <w:vAlign w:val="center"/>
          </w:tcPr>
          <w:p w14:paraId="301E66FD">
            <w:pPr>
              <w:keepNext w:val="0"/>
              <w:keepLines w:val="0"/>
              <w:pageBreakBefore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材料名称</w:t>
            </w:r>
          </w:p>
        </w:tc>
        <w:tc>
          <w:tcPr>
            <w:tcW w:w="2561" w:type="dxa"/>
            <w:noWrap w:val="0"/>
            <w:vAlign w:val="center"/>
          </w:tcPr>
          <w:p w14:paraId="78D0BD3C">
            <w:pPr>
              <w:keepNext w:val="0"/>
              <w:keepLines w:val="0"/>
              <w:pageBreakBefore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b/>
                <w:bCs/>
                <w:color w:val="auto"/>
                <w:kern w:val="2"/>
                <w:sz w:val="24"/>
                <w:szCs w:val="24"/>
                <w:highlight w:val="none"/>
                <w:u w:val="none" w:color="auto"/>
                <w:lang w:eastAsia="zh-CN"/>
              </w:rPr>
            </w:pPr>
            <w:r>
              <w:rPr>
                <w:rFonts w:hint="eastAsia" w:ascii="仿宋_GB2312" w:hAnsi="仿宋_GB2312" w:eastAsia="仿宋_GB2312" w:cs="仿宋_GB2312"/>
                <w:b/>
                <w:bCs/>
                <w:color w:val="auto"/>
                <w:kern w:val="2"/>
                <w:sz w:val="24"/>
                <w:szCs w:val="24"/>
                <w:highlight w:val="none"/>
                <w:u w:val="none" w:color="auto"/>
              </w:rPr>
              <w:t>材料</w:t>
            </w:r>
            <w:r>
              <w:rPr>
                <w:rFonts w:hint="eastAsia" w:ascii="仿宋_GB2312" w:hAnsi="仿宋_GB2312" w:eastAsia="仿宋_GB2312" w:cs="仿宋_GB2312"/>
                <w:b/>
                <w:bCs/>
                <w:color w:val="auto"/>
                <w:kern w:val="2"/>
                <w:sz w:val="24"/>
                <w:szCs w:val="24"/>
                <w:highlight w:val="none"/>
                <w:u w:val="none" w:color="auto"/>
                <w:lang w:val="en-US" w:eastAsia="zh-CN"/>
              </w:rPr>
              <w:t>要求</w:t>
            </w:r>
          </w:p>
        </w:tc>
      </w:tr>
      <w:tr w14:paraId="67A9D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0E024772">
            <w:pPr>
              <w:keepNext w:val="0"/>
              <w:keepLines w:val="0"/>
              <w:pageBreakBefore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kern w:val="2"/>
                <w:sz w:val="24"/>
                <w:szCs w:val="24"/>
                <w:highlight w:val="none"/>
                <w:u w:val="none" w:color="auto"/>
              </w:rPr>
              <w:t>1</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4DAB1523">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lang w:val="en-US" w:eastAsia="zh-CN"/>
              </w:rPr>
            </w:pPr>
            <w:r>
              <w:rPr>
                <w:rFonts w:hint="eastAsia" w:ascii="FangSong_GB2312" w:hAnsi="FangSong_GB2312" w:eastAsia="FangSong_GB2312" w:cs="FangSong_GB2312"/>
                <w:color w:val="auto"/>
                <w:sz w:val="24"/>
                <w:szCs w:val="24"/>
                <w:highlight w:val="none"/>
                <w:u w:val="none" w:color="auto"/>
              </w:rPr>
              <w:t>福田区产业发展专项资金申请表</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2FC2BFD6">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FangSong_GB2312" w:hAnsi="FangSong_GB2312" w:eastAsia="FangSong_GB2312" w:cs="FangSong_GB2312"/>
                <w:color w:val="auto"/>
                <w:sz w:val="24"/>
                <w:szCs w:val="24"/>
                <w:highlight w:val="none"/>
                <w:u w:val="none" w:color="auto"/>
              </w:rPr>
              <w:t>打印（盖</w:t>
            </w:r>
            <w:r>
              <w:rPr>
                <w:rFonts w:hint="eastAsia" w:ascii="仿宋_GB2312" w:hAnsi="仿宋_GB2312" w:eastAsia="仿宋_GB2312" w:cs="仿宋_GB2312"/>
                <w:color w:val="auto"/>
                <w:kern w:val="0"/>
                <w:sz w:val="24"/>
                <w:szCs w:val="24"/>
                <w:highlight w:val="none"/>
                <w:u w:val="none" w:color="auto"/>
                <w:lang w:eastAsia="zh-CN"/>
              </w:rPr>
              <w:t>公</w:t>
            </w:r>
            <w:r>
              <w:rPr>
                <w:rFonts w:hint="eastAsia" w:ascii="FangSong_GB2312" w:hAnsi="FangSong_GB2312" w:eastAsia="FangSong_GB2312" w:cs="FangSong_GB2312"/>
                <w:color w:val="auto"/>
                <w:sz w:val="24"/>
                <w:szCs w:val="24"/>
                <w:highlight w:val="none"/>
                <w:u w:val="none" w:color="auto"/>
              </w:rPr>
              <w:t>章）</w:t>
            </w:r>
          </w:p>
        </w:tc>
      </w:tr>
      <w:tr w14:paraId="1AA61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dxa"/>
            <w:noWrap w:val="0"/>
            <w:vAlign w:val="center"/>
          </w:tcPr>
          <w:p w14:paraId="25CCFF13">
            <w:pPr>
              <w:keepNext w:val="0"/>
              <w:keepLines w:val="0"/>
              <w:pageBreakBefore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lang w:val="en-US" w:eastAsia="zh-CN"/>
              </w:rPr>
            </w:pPr>
            <w:r>
              <w:rPr>
                <w:rFonts w:hint="eastAsia" w:ascii="仿宋_GB2312" w:hAnsi="仿宋_GB2312" w:eastAsia="仿宋_GB2312" w:cs="仿宋_GB2312"/>
                <w:color w:val="auto"/>
                <w:kern w:val="2"/>
                <w:sz w:val="24"/>
                <w:szCs w:val="24"/>
                <w:highlight w:val="none"/>
                <w:u w:val="none" w:color="auto"/>
                <w:lang w:val="en-US" w:eastAsia="zh-CN"/>
              </w:rPr>
              <w:t>2</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6C7D1208">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FangSong_GB2312" w:hAnsi="FangSong_GB2312" w:eastAsia="FangSong_GB2312" w:cs="FangSong_GB2312"/>
                <w:color w:val="auto"/>
                <w:sz w:val="24"/>
                <w:szCs w:val="24"/>
                <w:highlight w:val="none"/>
                <w:u w:val="none" w:color="auto"/>
              </w:rPr>
              <w:t>福田区税务部门出具的上年度纳税证明</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6859E2FB">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FangSong_GB2312" w:hAnsi="FangSong_GB2312" w:eastAsia="FangSong_GB2312" w:cs="FangSong_GB2312"/>
                <w:color w:val="auto"/>
                <w:sz w:val="24"/>
                <w:szCs w:val="24"/>
                <w:highlight w:val="none"/>
                <w:u w:val="none" w:color="auto"/>
              </w:rPr>
              <w:t>打印（盖</w:t>
            </w:r>
            <w:r>
              <w:rPr>
                <w:rFonts w:hint="eastAsia" w:ascii="仿宋_GB2312" w:hAnsi="仿宋_GB2312" w:eastAsia="仿宋_GB2312" w:cs="仿宋_GB2312"/>
                <w:color w:val="auto"/>
                <w:kern w:val="0"/>
                <w:sz w:val="24"/>
                <w:szCs w:val="24"/>
                <w:highlight w:val="none"/>
                <w:u w:val="none" w:color="auto"/>
                <w:lang w:eastAsia="zh-CN"/>
              </w:rPr>
              <w:t>公</w:t>
            </w:r>
            <w:r>
              <w:rPr>
                <w:rFonts w:hint="eastAsia" w:ascii="FangSong_GB2312" w:hAnsi="FangSong_GB2312" w:eastAsia="FangSong_GB2312" w:cs="FangSong_GB2312"/>
                <w:color w:val="auto"/>
                <w:sz w:val="24"/>
                <w:szCs w:val="24"/>
                <w:highlight w:val="none"/>
                <w:u w:val="none" w:color="auto"/>
              </w:rPr>
              <w:t>章）</w:t>
            </w:r>
          </w:p>
        </w:tc>
      </w:tr>
    </w:tbl>
    <w:p w14:paraId="4CDB5741">
      <w:pPr>
        <w:keepNext w:val="0"/>
        <w:keepLines w:val="0"/>
        <w:pageBreakBefore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3" w:firstLineChars="200"/>
        <w:textAlignment w:val="auto"/>
        <w:outlineLvl w:val="1"/>
        <w:rPr>
          <w:rFonts w:hint="eastAsia" w:ascii="仿宋_GB2312" w:hAnsi="仿宋_GB2312" w:eastAsia="仿宋_GB2312" w:cs="仿宋_GB2312"/>
          <w:color w:val="auto"/>
          <w:sz w:val="32"/>
          <w:szCs w:val="20"/>
          <w:highlight w:val="none"/>
        </w:rPr>
      </w:pPr>
      <w:r>
        <w:rPr>
          <w:rFonts w:hint="eastAsia" w:ascii="仿宋_GB2312" w:hAnsi="仿宋_GB2312" w:eastAsia="仿宋_GB2312" w:cs="仿宋_GB2312"/>
          <w:b/>
          <w:bCs/>
          <w:color w:val="auto"/>
          <w:sz w:val="32"/>
          <w:szCs w:val="20"/>
          <w:highlight w:val="none"/>
          <w:u w:val="none" w:color="auto"/>
          <w:lang w:val="en-US" w:eastAsia="zh-CN"/>
        </w:rPr>
        <w:t>2</w:t>
      </w:r>
      <w:r>
        <w:rPr>
          <w:rFonts w:hint="eastAsia" w:ascii="仿宋_GB2312" w:hAnsi="仿宋_GB2312" w:eastAsia="仿宋_GB2312" w:cs="仿宋_GB2312"/>
          <w:b/>
          <w:bCs/>
          <w:color w:val="auto"/>
          <w:sz w:val="32"/>
          <w:szCs w:val="20"/>
          <w:highlight w:val="none"/>
        </w:rPr>
        <w:t>.战新企业发展支持。</w:t>
      </w:r>
    </w:p>
    <w:p w14:paraId="20D10D8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3" w:firstLineChars="200"/>
        <w:textAlignment w:val="auto"/>
        <w:outlineLvl w:val="9"/>
        <w:rPr>
          <w:rFonts w:hint="eastAsia" w:ascii="Times New Roman" w:hAnsi="Times New Roman" w:eastAsia="仿宋_GB2312" w:cs="仿宋_GB2312"/>
          <w:b w:val="0"/>
          <w:bCs w:val="0"/>
          <w:color w:val="auto"/>
          <w:sz w:val="32"/>
          <w:highlight w:val="none"/>
          <w:u w:val="none" w:color="auto"/>
          <w:lang w:val="en-US" w:eastAsia="zh-CN"/>
        </w:rPr>
      </w:pPr>
      <w:r>
        <w:rPr>
          <w:rFonts w:hint="eastAsia" w:ascii="Times New Roman" w:hAnsi="Times New Roman" w:eastAsia="仿宋_GB2312" w:cs="仿宋_GB2312"/>
          <w:b/>
          <w:bCs/>
          <w:color w:val="auto"/>
          <w:sz w:val="32"/>
          <w:highlight w:val="none"/>
          <w:u w:val="none" w:color="auto"/>
          <w:lang w:val="en-US" w:eastAsia="zh-CN"/>
        </w:rPr>
        <w:t>项目说明</w:t>
      </w:r>
      <w:r>
        <w:rPr>
          <w:rFonts w:hint="eastAsia" w:ascii="Times New Roman" w:hAnsi="Times New Roman" w:eastAsia="仿宋_GB2312" w:cs="仿宋_GB2312"/>
          <w:b w:val="0"/>
          <w:bCs w:val="0"/>
          <w:color w:val="auto"/>
          <w:sz w:val="32"/>
          <w:highlight w:val="none"/>
          <w:u w:val="none" w:color="auto"/>
          <w:lang w:val="en-US" w:eastAsia="zh-CN"/>
        </w:rPr>
        <w:t>：对纳入福田区战略性新兴产业企业名录的企业，根据企业</w:t>
      </w:r>
      <w:r>
        <w:rPr>
          <w:rFonts w:hint="eastAsia" w:eastAsia="仿宋_GB2312" w:cs="仿宋_GB2312"/>
          <w:b w:val="0"/>
          <w:bCs w:val="0"/>
          <w:color w:val="auto"/>
          <w:sz w:val="32"/>
          <w:highlight w:val="none"/>
          <w:u w:val="none" w:color="auto"/>
          <w:lang w:val="en-US" w:eastAsia="zh-CN"/>
        </w:rPr>
        <w:t>发展情况及</w:t>
      </w:r>
      <w:r>
        <w:rPr>
          <w:rFonts w:hint="eastAsia" w:ascii="仿宋_GB2312" w:hAnsi="仿宋_GB2312" w:eastAsia="仿宋_GB2312" w:cs="仿宋_GB2312"/>
          <w:b w:val="0"/>
          <w:bCs w:val="0"/>
          <w:color w:val="auto"/>
          <w:sz w:val="32"/>
          <w:highlight w:val="none"/>
          <w:u w:val="none" w:color="auto"/>
          <w:lang w:val="en-US" w:eastAsia="zh-CN"/>
        </w:rPr>
        <w:t>2025年度企业战新增加值规模分档给予最高300万元支持。</w:t>
      </w:r>
    </w:p>
    <w:p w14:paraId="4967648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3" w:firstLineChars="200"/>
        <w:textAlignment w:val="auto"/>
        <w:outlineLvl w:val="9"/>
        <w:rPr>
          <w:rFonts w:hint="eastAsia" w:ascii="Times New Roman" w:hAnsi="Times New Roman" w:eastAsia="仿宋_GB2312" w:cs="仿宋_GB2312"/>
          <w:b/>
          <w:bCs/>
          <w:color w:val="auto"/>
          <w:sz w:val="32"/>
          <w:highlight w:val="none"/>
          <w:u w:val="none" w:color="auto"/>
          <w:lang w:val="en-US" w:eastAsia="zh-CN"/>
        </w:rPr>
      </w:pPr>
      <w:r>
        <w:rPr>
          <w:rFonts w:hint="eastAsia" w:ascii="Times New Roman" w:hAnsi="Times New Roman" w:eastAsia="仿宋_GB2312" w:cs="仿宋_GB2312"/>
          <w:b/>
          <w:bCs/>
          <w:color w:val="auto"/>
          <w:sz w:val="32"/>
          <w:highlight w:val="none"/>
          <w:u w:val="none" w:color="auto"/>
          <w:lang w:val="en-US" w:eastAsia="zh-CN"/>
        </w:rPr>
        <w:t>申请条件</w:t>
      </w:r>
      <w:r>
        <w:rPr>
          <w:rFonts w:hint="eastAsia" w:ascii="仿宋_GB2312" w:hAnsi="仿宋_GB2312" w:eastAsia="仿宋_GB2312" w:cs="仿宋_GB2312"/>
          <w:b/>
          <w:color w:val="auto"/>
          <w:sz w:val="32"/>
          <w:szCs w:val="32"/>
          <w:highlight w:val="none"/>
          <w:lang w:val="en-US" w:eastAsia="zh-CN"/>
          <w14:ligatures w14:val="none"/>
        </w:rPr>
        <w:t>（同时满足下列条件）</w:t>
      </w:r>
      <w:r>
        <w:rPr>
          <w:rFonts w:hint="eastAsia" w:ascii="仿宋_GB2312" w:hAnsi="仿宋_GB2312" w:eastAsia="仿宋_GB2312" w:cs="仿宋_GB2312"/>
          <w:b/>
          <w:color w:val="auto"/>
          <w:sz w:val="32"/>
          <w:szCs w:val="32"/>
          <w:highlight w:val="none"/>
          <w:u w:val="none" w:color="auto"/>
          <w14:ligatures w14:val="none"/>
        </w:rPr>
        <w:t>：</w:t>
      </w:r>
    </w:p>
    <w:p w14:paraId="4DBED36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9"/>
        <w:rPr>
          <w:rFonts w:hint="eastAsia" w:ascii="仿宋_GB2312" w:hAnsi="仿宋_GB2312" w:eastAsia="仿宋_GB2312" w:cs="仿宋_GB2312"/>
          <w:color w:val="auto"/>
          <w:sz w:val="32"/>
          <w:highlight w:val="none"/>
          <w:u w:val="none" w:color="auto"/>
          <w:lang w:val="en-US" w:eastAsia="zh-CN"/>
        </w:rPr>
      </w:pPr>
      <w:r>
        <w:rPr>
          <w:rFonts w:hint="eastAsia" w:ascii="仿宋_GB2312" w:hAnsi="仿宋_GB2312" w:eastAsia="仿宋_GB2312" w:cs="仿宋_GB2312"/>
          <w:color w:val="auto"/>
          <w:sz w:val="32"/>
          <w:highlight w:val="none"/>
          <w:u w:val="none" w:color="auto"/>
          <w:lang w:val="en-US" w:eastAsia="zh-CN"/>
        </w:rPr>
        <w:t>①申报企业具备人员增加、场地增加或新购设备等发展情形；</w:t>
      </w:r>
    </w:p>
    <w:p w14:paraId="32C9796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9"/>
        <w:rPr>
          <w:rFonts w:hint="eastAsia" w:ascii="仿宋_GB2312" w:hAnsi="仿宋_GB2312" w:eastAsia="仿宋_GB2312" w:cs="仿宋_GB2312"/>
          <w:color w:val="auto"/>
          <w:sz w:val="32"/>
          <w:highlight w:val="none"/>
          <w:u w:val="none" w:color="auto"/>
          <w:lang w:val="en-US" w:eastAsia="zh-CN"/>
        </w:rPr>
      </w:pPr>
      <w:r>
        <w:rPr>
          <w:rFonts w:hint="eastAsia" w:ascii="仿宋_GB2312" w:hAnsi="仿宋_GB2312" w:eastAsia="仿宋_GB2312" w:cs="仿宋_GB2312"/>
          <w:color w:val="auto"/>
          <w:sz w:val="32"/>
          <w:highlight w:val="none"/>
          <w:u w:val="none" w:color="auto"/>
          <w:lang w:val="en-US" w:eastAsia="zh-CN"/>
        </w:rPr>
        <w:t>②申报企业2025年度战新增加值达5亿元（含）以上且同比正增长。</w:t>
      </w:r>
    </w:p>
    <w:p w14:paraId="4F532AE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3" w:firstLineChars="200"/>
        <w:textAlignment w:val="auto"/>
        <w:outlineLvl w:val="9"/>
        <w:rPr>
          <w:rFonts w:hint="default" w:ascii="Calibri" w:hAnsi="Calibri" w:eastAsia="宋体" w:cs="Times New Roman"/>
          <w:color w:val="auto"/>
          <w:highlight w:val="none"/>
          <w:u w:val="none" w:color="auto"/>
          <w:lang w:val="en-US" w:eastAsia="zh-CN"/>
        </w:rPr>
      </w:pPr>
      <w:r>
        <w:rPr>
          <w:rFonts w:hint="eastAsia" w:ascii="Times New Roman" w:hAnsi="Times New Roman" w:eastAsia="仿宋_GB2312" w:cs="仿宋_GB2312"/>
          <w:b/>
          <w:bCs/>
          <w:color w:val="auto"/>
          <w:sz w:val="32"/>
          <w:highlight w:val="none"/>
          <w:u w:val="none" w:color="auto"/>
          <w:lang w:val="en-US" w:eastAsia="zh-CN"/>
        </w:rPr>
        <w:t>申报材料：</w:t>
      </w:r>
    </w:p>
    <w:tbl>
      <w:tblPr>
        <w:tblStyle w:val="13"/>
        <w:tblW w:w="9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5662"/>
        <w:gridCol w:w="2681"/>
      </w:tblGrid>
      <w:tr w14:paraId="4ACD7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1" w:type="dxa"/>
            <w:noWrap w:val="0"/>
            <w:vAlign w:val="center"/>
          </w:tcPr>
          <w:p w14:paraId="4C23D7BA">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ascii="仿宋_GB2312" w:hAnsi="宋体" w:eastAsia="仿宋_GB2312" w:cs="黑体"/>
                <w:b/>
                <w:bCs/>
                <w:color w:val="auto"/>
                <w:kern w:val="2"/>
                <w:sz w:val="24"/>
                <w:szCs w:val="24"/>
                <w:highlight w:val="none"/>
                <w:u w:val="none" w:color="auto"/>
              </w:rPr>
            </w:pPr>
            <w:r>
              <w:rPr>
                <w:rFonts w:hint="eastAsia" w:ascii="仿宋_GB2312" w:hAnsi="宋体" w:eastAsia="仿宋_GB2312" w:cs="黑体"/>
                <w:b/>
                <w:bCs/>
                <w:color w:val="auto"/>
                <w:kern w:val="2"/>
                <w:sz w:val="24"/>
                <w:szCs w:val="24"/>
                <w:highlight w:val="none"/>
                <w:u w:val="none" w:color="auto"/>
              </w:rPr>
              <w:t>序号</w:t>
            </w:r>
          </w:p>
        </w:tc>
        <w:tc>
          <w:tcPr>
            <w:tcW w:w="5662" w:type="dxa"/>
            <w:noWrap w:val="0"/>
            <w:vAlign w:val="center"/>
          </w:tcPr>
          <w:p w14:paraId="1AD52CA5">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ascii="仿宋_GB2312" w:hAnsi="宋体" w:eastAsia="仿宋_GB2312" w:cs="黑体"/>
                <w:b/>
                <w:bCs/>
                <w:color w:val="auto"/>
                <w:kern w:val="2"/>
                <w:sz w:val="24"/>
                <w:szCs w:val="24"/>
                <w:highlight w:val="none"/>
                <w:u w:val="none" w:color="auto"/>
              </w:rPr>
            </w:pPr>
            <w:r>
              <w:rPr>
                <w:rFonts w:hint="eastAsia" w:ascii="仿宋_GB2312" w:hAnsi="宋体" w:eastAsia="仿宋_GB2312" w:cs="黑体"/>
                <w:b/>
                <w:bCs/>
                <w:color w:val="auto"/>
                <w:kern w:val="2"/>
                <w:sz w:val="24"/>
                <w:szCs w:val="24"/>
                <w:highlight w:val="none"/>
                <w:u w:val="none" w:color="auto"/>
              </w:rPr>
              <w:t>材料名称</w:t>
            </w:r>
          </w:p>
        </w:tc>
        <w:tc>
          <w:tcPr>
            <w:tcW w:w="2681" w:type="dxa"/>
            <w:noWrap w:val="0"/>
            <w:vAlign w:val="center"/>
          </w:tcPr>
          <w:p w14:paraId="7E3B93AF">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宋体" w:eastAsia="仿宋_GB2312" w:cs="黑体"/>
                <w:b/>
                <w:bCs/>
                <w:color w:val="auto"/>
                <w:kern w:val="2"/>
                <w:sz w:val="24"/>
                <w:szCs w:val="24"/>
                <w:highlight w:val="none"/>
                <w:u w:val="none" w:color="auto"/>
                <w:lang w:eastAsia="zh-CN"/>
              </w:rPr>
            </w:pPr>
            <w:r>
              <w:rPr>
                <w:rFonts w:hint="eastAsia" w:ascii="仿宋_GB2312" w:hAnsi="宋体" w:eastAsia="仿宋_GB2312" w:cs="黑体"/>
                <w:b/>
                <w:bCs/>
                <w:color w:val="auto"/>
                <w:kern w:val="2"/>
                <w:sz w:val="24"/>
                <w:szCs w:val="24"/>
                <w:highlight w:val="none"/>
                <w:u w:val="none" w:color="auto"/>
              </w:rPr>
              <w:t>材料</w:t>
            </w:r>
            <w:r>
              <w:rPr>
                <w:rFonts w:hint="eastAsia" w:ascii="仿宋_GB2312" w:hAnsi="宋体" w:eastAsia="仿宋_GB2312" w:cs="黑体"/>
                <w:b/>
                <w:bCs/>
                <w:color w:val="auto"/>
                <w:kern w:val="2"/>
                <w:sz w:val="24"/>
                <w:szCs w:val="24"/>
                <w:highlight w:val="none"/>
                <w:u w:val="none" w:color="auto"/>
                <w:lang w:val="en-US" w:eastAsia="zh-CN"/>
              </w:rPr>
              <w:t>要求</w:t>
            </w:r>
          </w:p>
        </w:tc>
      </w:tr>
      <w:tr w14:paraId="1E2B7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4D5CB42D">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宋体" w:eastAsia="仿宋_GB2312" w:cs="黑体"/>
                <w:color w:val="auto"/>
                <w:kern w:val="2"/>
                <w:sz w:val="24"/>
                <w:szCs w:val="24"/>
                <w:highlight w:val="none"/>
                <w:u w:val="none" w:color="auto"/>
              </w:rPr>
            </w:pPr>
            <w:r>
              <w:rPr>
                <w:rFonts w:hint="eastAsia" w:ascii="仿宋_GB2312" w:hAnsi="宋体" w:eastAsia="仿宋_GB2312" w:cs="黑体"/>
                <w:color w:val="auto"/>
                <w:kern w:val="2"/>
                <w:sz w:val="24"/>
                <w:szCs w:val="24"/>
                <w:highlight w:val="none"/>
                <w:u w:val="none" w:color="auto"/>
              </w:rPr>
              <w:t>1</w:t>
            </w:r>
          </w:p>
        </w:tc>
        <w:tc>
          <w:tcPr>
            <w:tcW w:w="5662" w:type="dxa"/>
            <w:tcBorders>
              <w:top w:val="single" w:color="auto" w:sz="4" w:space="0"/>
              <w:left w:val="single" w:color="auto" w:sz="4" w:space="0"/>
              <w:bottom w:val="single" w:color="auto" w:sz="4" w:space="0"/>
              <w:right w:val="single" w:color="auto" w:sz="4" w:space="0"/>
            </w:tcBorders>
            <w:noWrap w:val="0"/>
            <w:vAlign w:val="center"/>
          </w:tcPr>
          <w:p w14:paraId="3B014D58">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宋体" w:eastAsia="仿宋_GB2312" w:cs="黑体"/>
                <w:color w:val="auto"/>
                <w:kern w:val="2"/>
                <w:sz w:val="24"/>
                <w:szCs w:val="24"/>
                <w:highlight w:val="none"/>
                <w:u w:val="none" w:color="auto"/>
              </w:rPr>
            </w:pPr>
            <w:r>
              <w:rPr>
                <w:rFonts w:hint="eastAsia" w:ascii="FangSong_GB2312" w:hAnsi="FangSong_GB2312" w:eastAsia="FangSong_GB2312" w:cs="FangSong_GB2312"/>
                <w:color w:val="auto"/>
                <w:sz w:val="24"/>
                <w:szCs w:val="24"/>
                <w:highlight w:val="none"/>
                <w:u w:val="none" w:color="auto"/>
              </w:rPr>
              <w:t>福田区产业发展专项资金申请表</w:t>
            </w:r>
          </w:p>
        </w:tc>
        <w:tc>
          <w:tcPr>
            <w:tcW w:w="2681" w:type="dxa"/>
            <w:tcBorders>
              <w:top w:val="single" w:color="auto" w:sz="4" w:space="0"/>
              <w:left w:val="single" w:color="auto" w:sz="4" w:space="0"/>
              <w:bottom w:val="single" w:color="auto" w:sz="4" w:space="0"/>
              <w:right w:val="single" w:color="auto" w:sz="4" w:space="0"/>
            </w:tcBorders>
            <w:noWrap w:val="0"/>
            <w:vAlign w:val="center"/>
          </w:tcPr>
          <w:p w14:paraId="44838C12">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宋体" w:eastAsia="仿宋_GB2312" w:cs="黑体"/>
                <w:color w:val="auto"/>
                <w:kern w:val="2"/>
                <w:sz w:val="24"/>
                <w:szCs w:val="24"/>
                <w:highlight w:val="none"/>
                <w:u w:val="none" w:color="auto"/>
              </w:rPr>
            </w:pPr>
            <w:r>
              <w:rPr>
                <w:rFonts w:hint="eastAsia" w:ascii="FangSong_GB2312" w:hAnsi="FangSong_GB2312" w:eastAsia="FangSong_GB2312" w:cs="FangSong_GB2312"/>
                <w:color w:val="auto"/>
                <w:sz w:val="24"/>
                <w:szCs w:val="24"/>
                <w:highlight w:val="none"/>
                <w:u w:val="none" w:color="auto"/>
              </w:rPr>
              <w:t>打印（盖</w:t>
            </w:r>
            <w:r>
              <w:rPr>
                <w:rFonts w:hint="eastAsia" w:ascii="仿宋_GB2312" w:hAnsi="仿宋_GB2312" w:eastAsia="仿宋_GB2312" w:cs="仿宋_GB2312"/>
                <w:color w:val="auto"/>
                <w:kern w:val="0"/>
                <w:sz w:val="24"/>
                <w:szCs w:val="24"/>
                <w:highlight w:val="none"/>
                <w:u w:val="none" w:color="auto"/>
                <w:lang w:eastAsia="zh-CN"/>
              </w:rPr>
              <w:t>公</w:t>
            </w:r>
            <w:r>
              <w:rPr>
                <w:rFonts w:hint="eastAsia" w:ascii="FangSong_GB2312" w:hAnsi="FangSong_GB2312" w:eastAsia="FangSong_GB2312" w:cs="FangSong_GB2312"/>
                <w:color w:val="auto"/>
                <w:sz w:val="24"/>
                <w:szCs w:val="24"/>
                <w:highlight w:val="none"/>
                <w:u w:val="none" w:color="auto"/>
              </w:rPr>
              <w:t>章）</w:t>
            </w:r>
          </w:p>
        </w:tc>
      </w:tr>
      <w:tr w14:paraId="2E89E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0F03F57F">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宋体" w:eastAsia="仿宋_GB2312" w:cs="黑体"/>
                <w:color w:val="auto"/>
                <w:kern w:val="2"/>
                <w:sz w:val="24"/>
                <w:szCs w:val="24"/>
                <w:highlight w:val="none"/>
                <w:u w:val="none" w:color="auto"/>
              </w:rPr>
            </w:pPr>
            <w:r>
              <w:rPr>
                <w:rFonts w:hint="eastAsia" w:ascii="仿宋_GB2312" w:hAnsi="宋体" w:eastAsia="仿宋_GB2312" w:cs="黑体"/>
                <w:color w:val="auto"/>
                <w:kern w:val="2"/>
                <w:sz w:val="24"/>
                <w:szCs w:val="24"/>
                <w:highlight w:val="none"/>
                <w:u w:val="none" w:color="auto"/>
                <w:lang w:val="en-US" w:eastAsia="zh-CN"/>
              </w:rPr>
              <w:t>2</w:t>
            </w:r>
          </w:p>
        </w:tc>
        <w:tc>
          <w:tcPr>
            <w:tcW w:w="5662" w:type="dxa"/>
            <w:tcBorders>
              <w:top w:val="single" w:color="auto" w:sz="4" w:space="0"/>
              <w:left w:val="single" w:color="auto" w:sz="4" w:space="0"/>
              <w:bottom w:val="single" w:color="auto" w:sz="4" w:space="0"/>
              <w:right w:val="single" w:color="auto" w:sz="4" w:space="0"/>
            </w:tcBorders>
            <w:noWrap w:val="0"/>
            <w:vAlign w:val="center"/>
          </w:tcPr>
          <w:p w14:paraId="19CBB179">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宋体" w:eastAsia="仿宋_GB2312" w:cs="黑体"/>
                <w:color w:val="auto"/>
                <w:kern w:val="2"/>
                <w:sz w:val="24"/>
                <w:szCs w:val="24"/>
                <w:highlight w:val="none"/>
                <w:u w:val="none" w:color="auto"/>
                <w:lang w:eastAsia="zh-CN"/>
              </w:rPr>
            </w:pPr>
            <w:r>
              <w:rPr>
                <w:rFonts w:hint="eastAsia" w:ascii="FangSong_GB2312" w:hAnsi="FangSong_GB2312" w:eastAsia="FangSong_GB2312" w:cs="FangSong_GB2312"/>
                <w:color w:val="auto"/>
                <w:sz w:val="24"/>
                <w:szCs w:val="24"/>
                <w:highlight w:val="none"/>
                <w:u w:val="none" w:color="auto"/>
              </w:rPr>
              <w:t>福田区税务部门出具的上年度纳税证明</w:t>
            </w:r>
          </w:p>
        </w:tc>
        <w:tc>
          <w:tcPr>
            <w:tcW w:w="2681" w:type="dxa"/>
            <w:tcBorders>
              <w:top w:val="single" w:color="auto" w:sz="4" w:space="0"/>
              <w:left w:val="single" w:color="auto" w:sz="4" w:space="0"/>
              <w:bottom w:val="single" w:color="auto" w:sz="4" w:space="0"/>
              <w:right w:val="single" w:color="auto" w:sz="4" w:space="0"/>
            </w:tcBorders>
            <w:noWrap w:val="0"/>
            <w:vAlign w:val="center"/>
          </w:tcPr>
          <w:p w14:paraId="0DDEA824">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宋体" w:eastAsia="仿宋_GB2312" w:cs="黑体"/>
                <w:color w:val="auto"/>
                <w:kern w:val="2"/>
                <w:sz w:val="24"/>
                <w:szCs w:val="24"/>
                <w:highlight w:val="none"/>
                <w:u w:val="none" w:color="auto"/>
              </w:rPr>
            </w:pPr>
            <w:r>
              <w:rPr>
                <w:rFonts w:hint="eastAsia" w:ascii="FangSong_GB2312" w:hAnsi="FangSong_GB2312" w:eastAsia="FangSong_GB2312" w:cs="FangSong_GB2312"/>
                <w:color w:val="auto"/>
                <w:sz w:val="24"/>
                <w:szCs w:val="24"/>
                <w:highlight w:val="none"/>
                <w:u w:val="none" w:color="auto"/>
              </w:rPr>
              <w:t>打印（盖</w:t>
            </w:r>
            <w:r>
              <w:rPr>
                <w:rFonts w:hint="eastAsia" w:ascii="仿宋_GB2312" w:hAnsi="仿宋_GB2312" w:eastAsia="仿宋_GB2312" w:cs="仿宋_GB2312"/>
                <w:color w:val="auto"/>
                <w:kern w:val="0"/>
                <w:sz w:val="24"/>
                <w:szCs w:val="24"/>
                <w:highlight w:val="none"/>
                <w:u w:val="none" w:color="auto"/>
                <w:lang w:eastAsia="zh-CN"/>
              </w:rPr>
              <w:t>公</w:t>
            </w:r>
            <w:r>
              <w:rPr>
                <w:rFonts w:hint="eastAsia" w:ascii="FangSong_GB2312" w:hAnsi="FangSong_GB2312" w:eastAsia="FangSong_GB2312" w:cs="FangSong_GB2312"/>
                <w:color w:val="auto"/>
                <w:sz w:val="24"/>
                <w:szCs w:val="24"/>
                <w:highlight w:val="none"/>
                <w:u w:val="none" w:color="auto"/>
              </w:rPr>
              <w:t>章）</w:t>
            </w:r>
          </w:p>
        </w:tc>
      </w:tr>
      <w:tr w14:paraId="77AA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1698D8EE">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仿宋_GB2312" w:hAnsi="宋体" w:eastAsia="仿宋_GB2312" w:cs="黑体"/>
                <w:color w:val="auto"/>
                <w:kern w:val="2"/>
                <w:sz w:val="24"/>
                <w:szCs w:val="24"/>
                <w:highlight w:val="none"/>
                <w:u w:val="none" w:color="auto"/>
                <w:lang w:val="en-US" w:eastAsia="zh-CN"/>
              </w:rPr>
            </w:pPr>
            <w:r>
              <w:rPr>
                <w:rFonts w:hint="eastAsia" w:ascii="仿宋_GB2312" w:hAnsi="宋体" w:eastAsia="仿宋_GB2312" w:cs="黑体"/>
                <w:color w:val="auto"/>
                <w:kern w:val="2"/>
                <w:sz w:val="24"/>
                <w:szCs w:val="24"/>
                <w:highlight w:val="none"/>
                <w:u w:val="none" w:color="auto"/>
                <w:lang w:val="en-US" w:eastAsia="zh-CN"/>
              </w:rPr>
              <w:t>3</w:t>
            </w:r>
          </w:p>
        </w:tc>
        <w:tc>
          <w:tcPr>
            <w:tcW w:w="5662" w:type="dxa"/>
            <w:tcBorders>
              <w:top w:val="single" w:color="auto" w:sz="4" w:space="0"/>
              <w:left w:val="single" w:color="auto" w:sz="4" w:space="0"/>
              <w:bottom w:val="single" w:color="auto" w:sz="4" w:space="0"/>
              <w:right w:val="single" w:color="auto" w:sz="4" w:space="0"/>
            </w:tcBorders>
            <w:noWrap w:val="0"/>
            <w:vAlign w:val="center"/>
          </w:tcPr>
          <w:p w14:paraId="796F6E5F">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FangSong_GB2312" w:hAnsi="FangSong_GB2312" w:eastAsia="FangSong_GB2312" w:cs="FangSong_GB2312"/>
                <w:color w:val="auto"/>
                <w:sz w:val="24"/>
                <w:szCs w:val="24"/>
                <w:highlight w:val="none"/>
                <w:u w:val="none" w:color="auto"/>
                <w:lang w:eastAsia="zh-CN"/>
              </w:rPr>
            </w:pPr>
            <w:r>
              <w:rPr>
                <w:rFonts w:hint="eastAsia" w:ascii="FangSong_GB2312" w:hAnsi="FangSong_GB2312" w:eastAsia="FangSong_GB2312" w:cs="FangSong_GB2312"/>
                <w:color w:val="auto"/>
                <w:sz w:val="24"/>
                <w:szCs w:val="24"/>
                <w:highlight w:val="none"/>
                <w:u w:val="none" w:color="auto"/>
                <w:lang w:eastAsia="zh-CN"/>
              </w:rPr>
              <w:t>企业</w:t>
            </w:r>
            <w:r>
              <w:rPr>
                <w:rFonts w:hint="eastAsia" w:ascii="FangSong_GB2312" w:hAnsi="FangSong_GB2312" w:eastAsia="FangSong_GB2312" w:cs="FangSong_GB2312"/>
                <w:color w:val="auto"/>
                <w:sz w:val="24"/>
                <w:szCs w:val="24"/>
                <w:highlight w:val="none"/>
                <w:u w:val="none" w:color="auto"/>
              </w:rPr>
              <w:t>人员增加</w:t>
            </w:r>
            <w:r>
              <w:rPr>
                <w:rFonts w:hint="eastAsia" w:ascii="FangSong_GB2312" w:hAnsi="FangSong_GB2312" w:eastAsia="FangSong_GB2312" w:cs="FangSong_GB2312"/>
                <w:color w:val="auto"/>
                <w:sz w:val="24"/>
                <w:szCs w:val="24"/>
                <w:highlight w:val="none"/>
                <w:u w:val="none" w:color="auto"/>
                <w:lang w:eastAsia="zh-CN"/>
              </w:rPr>
              <w:t>、</w:t>
            </w:r>
            <w:r>
              <w:rPr>
                <w:rFonts w:hint="eastAsia" w:ascii="FangSong_GB2312" w:hAnsi="FangSong_GB2312" w:eastAsia="FangSong_GB2312" w:cs="FangSong_GB2312"/>
                <w:color w:val="auto"/>
                <w:sz w:val="24"/>
                <w:szCs w:val="24"/>
                <w:highlight w:val="none"/>
                <w:u w:val="none" w:color="auto"/>
              </w:rPr>
              <w:t>场地增加或新购设备等发展情</w:t>
            </w:r>
            <w:r>
              <w:rPr>
                <w:rFonts w:hint="eastAsia" w:ascii="FangSong_GB2312" w:hAnsi="FangSong_GB2312" w:eastAsia="FangSong_GB2312" w:cs="FangSong_GB2312"/>
                <w:color w:val="auto"/>
                <w:sz w:val="24"/>
                <w:szCs w:val="24"/>
                <w:highlight w:val="none"/>
                <w:u w:val="none" w:color="auto"/>
                <w:lang w:eastAsia="zh-CN"/>
              </w:rPr>
              <w:t>况说明</w:t>
            </w:r>
          </w:p>
        </w:tc>
        <w:tc>
          <w:tcPr>
            <w:tcW w:w="2681" w:type="dxa"/>
            <w:tcBorders>
              <w:top w:val="single" w:color="auto" w:sz="4" w:space="0"/>
              <w:left w:val="single" w:color="auto" w:sz="4" w:space="0"/>
              <w:bottom w:val="single" w:color="auto" w:sz="4" w:space="0"/>
              <w:right w:val="single" w:color="auto" w:sz="4" w:space="0"/>
            </w:tcBorders>
            <w:noWrap w:val="0"/>
            <w:vAlign w:val="center"/>
          </w:tcPr>
          <w:p w14:paraId="60803B9C">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FangSong_GB2312" w:hAnsi="FangSong_GB2312" w:eastAsia="FangSong_GB2312" w:cs="FangSong_GB2312"/>
                <w:color w:val="auto"/>
                <w:sz w:val="24"/>
                <w:szCs w:val="24"/>
                <w:highlight w:val="none"/>
                <w:u w:val="none" w:color="auto"/>
              </w:rPr>
            </w:pPr>
            <w:r>
              <w:rPr>
                <w:rFonts w:hint="eastAsia" w:ascii="FangSong_GB2312" w:hAnsi="FangSong_GB2312" w:eastAsia="FangSong_GB2312" w:cs="FangSong_GB2312"/>
                <w:color w:val="auto"/>
                <w:sz w:val="24"/>
                <w:szCs w:val="24"/>
                <w:highlight w:val="none"/>
                <w:u w:val="none" w:color="auto"/>
              </w:rPr>
              <w:t>打印（盖</w:t>
            </w:r>
            <w:r>
              <w:rPr>
                <w:rFonts w:hint="eastAsia" w:ascii="仿宋_GB2312" w:hAnsi="仿宋_GB2312" w:eastAsia="仿宋_GB2312" w:cs="仿宋_GB2312"/>
                <w:color w:val="auto"/>
                <w:kern w:val="0"/>
                <w:sz w:val="24"/>
                <w:szCs w:val="24"/>
                <w:highlight w:val="none"/>
                <w:u w:val="none" w:color="auto"/>
                <w:lang w:eastAsia="zh-CN"/>
              </w:rPr>
              <w:t>公</w:t>
            </w:r>
            <w:r>
              <w:rPr>
                <w:rFonts w:hint="eastAsia" w:ascii="FangSong_GB2312" w:hAnsi="FangSong_GB2312" w:eastAsia="FangSong_GB2312" w:cs="FangSong_GB2312"/>
                <w:color w:val="auto"/>
                <w:sz w:val="24"/>
                <w:szCs w:val="24"/>
                <w:highlight w:val="none"/>
                <w:u w:val="none" w:color="auto"/>
              </w:rPr>
              <w:t>章）</w:t>
            </w:r>
          </w:p>
        </w:tc>
      </w:tr>
    </w:tbl>
    <w:p w14:paraId="7DF52853">
      <w:pPr>
        <w:pBdr>
          <w:top w:val="none" w:color="000000" w:sz="0" w:space="0"/>
          <w:left w:val="none" w:color="000000" w:sz="0" w:space="0"/>
          <w:bottom w:val="none" w:color="000000" w:sz="0" w:space="0"/>
          <w:right w:val="none" w:color="000000" w:sz="0" w:space="0"/>
        </w:pBdr>
        <w:autoSpaceDE w:val="0"/>
        <w:autoSpaceDN w:val="0"/>
        <w:adjustRightInd w:val="0"/>
        <w:snapToGrid w:val="0"/>
        <w:spacing w:after="0" w:line="560" w:lineRule="exact"/>
        <w:ind w:firstLine="643" w:firstLineChars="200"/>
        <w:jc w:val="left"/>
        <w:outlineLvl w:val="1"/>
        <w:rPr>
          <w:rFonts w:hint="eastAsia" w:ascii="楷体_GB2312" w:hAnsi="楷体_GB2312" w:eastAsia="楷体_GB2312" w:cs="楷体_GB2312"/>
          <w:b/>
          <w:color w:val="auto"/>
          <w:sz w:val="32"/>
          <w:szCs w:val="32"/>
          <w:highlight w:val="none"/>
          <w:lang w:eastAsia="zh-CN"/>
        </w:rPr>
      </w:pPr>
    </w:p>
    <w:p w14:paraId="021343FD">
      <w:pPr>
        <w:pBdr>
          <w:top w:val="none" w:color="000000" w:sz="0" w:space="0"/>
          <w:left w:val="none" w:color="000000" w:sz="0" w:space="0"/>
          <w:bottom w:val="none" w:color="000000" w:sz="0" w:space="0"/>
          <w:right w:val="none" w:color="000000" w:sz="0" w:space="0"/>
        </w:pBdr>
        <w:autoSpaceDE w:val="0"/>
        <w:autoSpaceDN w:val="0"/>
        <w:adjustRightInd w:val="0"/>
        <w:snapToGrid w:val="0"/>
        <w:spacing w:after="0" w:line="560" w:lineRule="exact"/>
        <w:ind w:firstLine="643" w:firstLineChars="200"/>
        <w:jc w:val="left"/>
        <w:outlineLvl w:val="1"/>
        <w:rPr>
          <w:rFonts w:hint="eastAsia" w:ascii="仿宋_GB2312" w:hAnsi="仿宋_GB2312" w:eastAsia="仿宋_GB2312" w:cs="仿宋_GB2312"/>
          <w:color w:val="auto"/>
          <w:sz w:val="32"/>
          <w:szCs w:val="20"/>
          <w:highlight w:val="none"/>
        </w:rPr>
      </w:pPr>
      <w:r>
        <w:rPr>
          <w:rFonts w:hint="eastAsia" w:ascii="楷体_GB2312" w:hAnsi="楷体_GB2312" w:eastAsia="楷体_GB2312" w:cs="楷体_GB2312"/>
          <w:b/>
          <w:color w:val="auto"/>
          <w:sz w:val="32"/>
          <w:szCs w:val="32"/>
          <w:highlight w:val="none"/>
          <w:lang w:eastAsia="zh-CN"/>
        </w:rPr>
        <w:t>（六）壮大科研行业发展规模。</w:t>
      </w:r>
      <w:r>
        <w:rPr>
          <w:rFonts w:hint="eastAsia" w:ascii="FangSong_GB2312" w:hAnsi="FangSong_GB2312" w:eastAsia="FangSong_GB2312" w:cs="Times New Roman"/>
          <w:color w:val="auto"/>
          <w:sz w:val="32"/>
          <w:szCs w:val="20"/>
          <w:highlight w:val="none"/>
          <w:lang w:val="en-US" w:eastAsia="zh-CN"/>
        </w:rPr>
        <w:t>支持科学研究和技术服务业的企业入库、升规，支持科研院所等机构开展市场化运营，对首次达到规模以上且具备高成长性的单位，次年起给予最高100万元支持。</w:t>
      </w:r>
      <w:r>
        <w:rPr>
          <w:rFonts w:hint="eastAsia" w:ascii="仿宋_GB2312" w:hAnsi="仿宋_GB2312" w:eastAsia="仿宋_GB2312" w:cs="仿宋_GB2312"/>
          <w:color w:val="auto"/>
          <w:sz w:val="32"/>
          <w:szCs w:val="20"/>
          <w:highlight w:val="none"/>
        </w:rPr>
        <w:t>鼓励</w:t>
      </w:r>
      <w:r>
        <w:rPr>
          <w:rFonts w:hint="eastAsia" w:ascii="仿宋_GB2312" w:hAnsi="仿宋_GB2312" w:eastAsia="仿宋_GB2312" w:cs="仿宋_GB2312"/>
          <w:color w:val="auto"/>
          <w:sz w:val="32"/>
          <w:szCs w:val="20"/>
          <w:highlight w:val="none"/>
          <w:lang w:eastAsia="zh-CN"/>
        </w:rPr>
        <w:t>科研</w:t>
      </w:r>
      <w:r>
        <w:rPr>
          <w:rFonts w:hint="eastAsia" w:ascii="仿宋_GB2312" w:hAnsi="仿宋_GB2312" w:eastAsia="仿宋_GB2312" w:cs="仿宋_GB2312"/>
          <w:color w:val="auto"/>
          <w:sz w:val="32"/>
          <w:szCs w:val="20"/>
          <w:highlight w:val="none"/>
        </w:rPr>
        <w:t>企业做大做强，对符合条件的</w:t>
      </w:r>
      <w:r>
        <w:rPr>
          <w:rFonts w:hint="eastAsia" w:ascii="仿宋_GB2312" w:hAnsi="仿宋_GB2312" w:eastAsia="仿宋_GB2312" w:cs="仿宋_GB2312"/>
          <w:color w:val="auto"/>
          <w:sz w:val="32"/>
          <w:szCs w:val="20"/>
          <w:highlight w:val="none"/>
          <w:lang w:eastAsia="zh-CN"/>
        </w:rPr>
        <w:t>科研</w:t>
      </w:r>
      <w:r>
        <w:rPr>
          <w:rFonts w:hint="eastAsia" w:ascii="仿宋_GB2312" w:hAnsi="仿宋_GB2312" w:eastAsia="仿宋_GB2312" w:cs="仿宋_GB2312"/>
          <w:color w:val="auto"/>
          <w:sz w:val="32"/>
          <w:szCs w:val="24"/>
          <w:highlight w:val="none"/>
        </w:rPr>
        <w:t>企业，根据企业发展情况，给予最高2000万元支持</w:t>
      </w:r>
      <w:r>
        <w:rPr>
          <w:rFonts w:hint="eastAsia" w:ascii="仿宋_GB2312" w:hAnsi="仿宋_GB2312" w:eastAsia="仿宋_GB2312" w:cs="仿宋_GB2312"/>
          <w:color w:val="auto"/>
          <w:sz w:val="32"/>
          <w:szCs w:val="20"/>
          <w:highlight w:val="none"/>
        </w:rPr>
        <w:t>。</w:t>
      </w:r>
    </w:p>
    <w:p w14:paraId="347045AF">
      <w:pPr>
        <w:keepNext w:val="0"/>
        <w:keepLines w:val="0"/>
        <w:pageBreakBefore w:val="0"/>
        <w:kinsoku/>
        <w:topLinePunct w:val="0"/>
        <w:autoSpaceDE w:val="0"/>
        <w:autoSpaceDN w:val="0"/>
        <w:bidi w:val="0"/>
        <w:adjustRightInd w:val="0"/>
        <w:snapToGrid w:val="0"/>
        <w:spacing w:after="0" w:line="560" w:lineRule="exact"/>
        <w:ind w:firstLine="643" w:firstLineChars="200"/>
        <w:jc w:val="left"/>
        <w:textAlignment w:val="auto"/>
        <w:outlineLvl w:val="1"/>
        <w:rPr>
          <w:rFonts w:hint="eastAsia" w:ascii="仿宋_GB2312" w:hAnsi="仿宋_GB2312" w:eastAsia="仿宋_GB2312" w:cs="仿宋_GB2312"/>
          <w:b/>
          <w:color w:val="auto"/>
          <w:sz w:val="32"/>
          <w:szCs w:val="20"/>
          <w:highlight w:val="none"/>
          <w:lang w:val="en-US" w:eastAsia="zh-CN"/>
        </w:rPr>
      </w:pPr>
      <w:r>
        <w:rPr>
          <w:rFonts w:hint="eastAsia" w:ascii="仿宋_GB2312" w:hAnsi="仿宋_GB2312" w:eastAsia="仿宋_GB2312" w:cs="仿宋_GB2312"/>
          <w:b/>
          <w:color w:val="auto"/>
          <w:sz w:val="32"/>
          <w:szCs w:val="20"/>
          <w:highlight w:val="none"/>
          <w:lang w:val="en-US" w:eastAsia="zh-CN"/>
        </w:rPr>
        <w:t>1.科研升规支持</w:t>
      </w:r>
    </w:p>
    <w:p w14:paraId="58AB470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3" w:firstLineChars="200"/>
        <w:textAlignment w:val="auto"/>
        <w:outlineLvl w:val="9"/>
        <w:rPr>
          <w:rFonts w:hint="eastAsia" w:ascii="仿宋_GB2312" w:hAnsi="仿宋_GB2312" w:eastAsia="仿宋_GB2312" w:cs="仿宋_GB2312"/>
          <w:b w:val="0"/>
          <w:bCs w:val="0"/>
          <w:color w:val="auto"/>
          <w:sz w:val="32"/>
          <w:highlight w:val="none"/>
          <w:u w:val="none" w:color="auto"/>
          <w:lang w:val="en-US" w:eastAsia="zh-CN"/>
        </w:rPr>
      </w:pPr>
      <w:r>
        <w:rPr>
          <w:rFonts w:hint="eastAsia" w:ascii="仿宋_GB2312" w:hAnsi="仿宋_GB2312" w:eastAsia="仿宋_GB2312" w:cs="仿宋_GB2312"/>
          <w:b/>
          <w:color w:val="auto"/>
          <w:sz w:val="32"/>
          <w:szCs w:val="32"/>
          <w:highlight w:val="none"/>
          <w:u w:val="none" w:color="auto"/>
          <w:lang w:val="en-US" w:eastAsia="zh-CN"/>
          <w14:ligatures w14:val="none"/>
        </w:rPr>
        <w:t>项目说明：</w:t>
      </w:r>
      <w:r>
        <w:rPr>
          <w:rFonts w:hint="eastAsia" w:ascii="FangSong_GB2312" w:hAnsi="FangSong_GB2312" w:eastAsia="FangSong_GB2312" w:cs="Times New Roman"/>
          <w:color w:val="auto"/>
          <w:sz w:val="32"/>
          <w:szCs w:val="20"/>
          <w:highlight w:val="none"/>
          <w:lang w:val="en-US" w:eastAsia="zh-CN"/>
        </w:rPr>
        <w:t>支持科学研究和技术服务业的企业新设、升规，支持科研院所等机构开展市场化运营，对2025年首次达到规模以上且具备高成长性的单位，给予最高100万元支持。</w:t>
      </w:r>
      <w:r>
        <w:rPr>
          <w:rFonts w:hint="eastAsia" w:ascii="仿宋_GB2312" w:hAnsi="仿宋_GB2312" w:eastAsia="仿宋_GB2312" w:cs="仿宋_GB2312"/>
          <w:color w:val="auto"/>
          <w:sz w:val="32"/>
          <w:highlight w:val="none"/>
          <w:u w:val="none" w:color="auto"/>
          <w:lang w:val="en-US" w:eastAsia="zh-CN"/>
        </w:rPr>
        <w:t>符合申请条件的企业于2026年进行申报。</w:t>
      </w:r>
    </w:p>
    <w:p w14:paraId="3A26975B">
      <w:pPr>
        <w:keepNext w:val="0"/>
        <w:keepLines w:val="0"/>
        <w:pageBreakBefore w:val="0"/>
        <w:kinsoku/>
        <w:topLinePunct w:val="0"/>
        <w:bidi w:val="0"/>
        <w:snapToGrid w:val="0"/>
        <w:spacing w:beforeLines="0" w:after="0" w:afterLines="0" w:line="560" w:lineRule="exact"/>
        <w:ind w:firstLine="645" w:firstLineChars="0"/>
        <w:jc w:val="left"/>
        <w:textAlignment w:val="auto"/>
        <w:rPr>
          <w:rFonts w:hint="eastAsia" w:ascii="仿宋_GB2312" w:hAnsi="仿宋_GB2312" w:eastAsia="仿宋_GB2312" w:cs="仿宋_GB2312"/>
          <w:b/>
          <w:color w:val="auto"/>
          <w:sz w:val="32"/>
          <w:szCs w:val="32"/>
          <w:highlight w:val="none"/>
          <w:u w:val="none" w:color="auto"/>
          <w14:ligatures w14:val="none"/>
        </w:rPr>
      </w:pPr>
      <w:r>
        <w:rPr>
          <w:rFonts w:hint="eastAsia" w:ascii="仿宋_GB2312" w:hAnsi="仿宋_GB2312" w:eastAsia="仿宋_GB2312" w:cs="仿宋_GB2312"/>
          <w:b/>
          <w:color w:val="auto"/>
          <w:sz w:val="32"/>
          <w:szCs w:val="32"/>
          <w:highlight w:val="none"/>
          <w:u w:val="none" w:color="auto"/>
          <w:lang w:eastAsia="zh-CN"/>
          <w14:ligatures w14:val="none"/>
        </w:rPr>
        <w:t>申请条件</w:t>
      </w:r>
      <w:r>
        <w:rPr>
          <w:rFonts w:hint="eastAsia" w:ascii="仿宋_GB2312" w:hAnsi="仿宋_GB2312" w:eastAsia="仿宋_GB2312" w:cs="仿宋_GB2312"/>
          <w:b/>
          <w:color w:val="auto"/>
          <w:sz w:val="32"/>
          <w:szCs w:val="32"/>
          <w:highlight w:val="none"/>
          <w:lang w:val="en-US" w:eastAsia="zh-CN"/>
          <w14:ligatures w14:val="none"/>
        </w:rPr>
        <w:t>（同时满足下列条件）</w:t>
      </w:r>
      <w:r>
        <w:rPr>
          <w:rFonts w:hint="eastAsia" w:ascii="仿宋_GB2312" w:hAnsi="仿宋_GB2312" w:eastAsia="仿宋_GB2312" w:cs="仿宋_GB2312"/>
          <w:b/>
          <w:color w:val="auto"/>
          <w:sz w:val="32"/>
          <w:szCs w:val="32"/>
          <w:highlight w:val="none"/>
          <w:u w:val="none" w:color="auto"/>
          <w14:ligatures w14:val="none"/>
        </w:rPr>
        <w:t>：</w:t>
      </w:r>
    </w:p>
    <w:p w14:paraId="0C2DFB43">
      <w:pPr>
        <w:keepNext w:val="0"/>
        <w:keepLines w:val="0"/>
        <w:pageBreakBefore w:val="0"/>
        <w:numPr>
          <w:ilvl w:val="0"/>
          <w:numId w:val="0"/>
        </w:numPr>
        <w:kinsoku/>
        <w:topLinePunct w:val="0"/>
        <w:bidi w:val="0"/>
        <w:spacing w:after="0" w:line="560" w:lineRule="exact"/>
        <w:ind w:firstLine="640" w:firstLineChars="200"/>
        <w:jc w:val="left"/>
        <w:textAlignment w:val="auto"/>
        <w:rPr>
          <w:rFonts w:hint="eastAsia" w:ascii="仿宋_GB2312" w:hAnsi="仿宋_GB2312" w:eastAsia="仿宋_GB2312" w:cs="仿宋_GB2312"/>
          <w:color w:val="auto"/>
          <w:sz w:val="32"/>
          <w:highlight w:val="none"/>
          <w:lang w:val="en-US" w:eastAsia="zh-CN"/>
          <w14:ligatures w14:val="standardContextual"/>
        </w:rPr>
      </w:pPr>
      <w:r>
        <w:rPr>
          <w:rFonts w:hint="eastAsia" w:ascii="仿宋_GB2312" w:hAnsi="仿宋_GB2312" w:eastAsia="仿宋_GB2312" w:cs="仿宋_GB2312"/>
          <w:color w:val="auto"/>
          <w:sz w:val="32"/>
          <w:highlight w:val="none"/>
          <w:lang w:val="en-US" w:eastAsia="zh-CN"/>
          <w14:ligatures w14:val="standardContextual"/>
        </w:rPr>
        <w:t>①申报企业</w:t>
      </w:r>
      <w:r>
        <w:rPr>
          <w:rFonts w:hint="eastAsia" w:ascii="仿宋_GB2312" w:hAnsi="仿宋_GB2312" w:eastAsia="仿宋_GB2312" w:cs="仿宋_GB2312"/>
          <w:color w:val="auto"/>
          <w:kern w:val="2"/>
          <w:sz w:val="32"/>
          <w:szCs w:val="32"/>
          <w:highlight w:val="none"/>
          <w:u w:val="none" w:color="auto"/>
          <w:lang w:val="en-US" w:eastAsia="zh-CN" w:bidi="ar-SA"/>
          <w14:ligatures w14:val="none"/>
        </w:rPr>
        <w:t>在福田区实际经营</w:t>
      </w:r>
      <w:r>
        <w:rPr>
          <w:rFonts w:hint="eastAsia" w:ascii="仿宋_GB2312" w:hAnsi="仿宋_GB2312" w:eastAsia="仿宋_GB2312" w:cs="仿宋_GB2312"/>
          <w:color w:val="auto"/>
          <w:sz w:val="32"/>
          <w:szCs w:val="32"/>
          <w:highlight w:val="none"/>
          <w:u w:val="none" w:color="auto"/>
          <w:lang w:eastAsia="zh-CN"/>
          <w14:ligatures w14:val="none"/>
        </w:rPr>
        <w:t>，</w:t>
      </w:r>
      <w:r>
        <w:rPr>
          <w:rFonts w:hint="eastAsia" w:ascii="仿宋_GB2312" w:hAnsi="仿宋_GB2312" w:eastAsia="仿宋_GB2312" w:cs="仿宋_GB2312"/>
          <w:color w:val="auto"/>
          <w:sz w:val="32"/>
          <w:highlight w:val="none"/>
          <w:lang w:val="en-US" w:eastAsia="zh-CN"/>
          <w14:ligatures w14:val="standardContextual"/>
        </w:rPr>
        <w:t>纳入科学研究和技术服务业统计，并在2025年度内首次达到规模以上经营规模。</w:t>
      </w:r>
    </w:p>
    <w:p w14:paraId="0660D898">
      <w:pPr>
        <w:keepNext w:val="0"/>
        <w:keepLines w:val="0"/>
        <w:pageBreakBefore w:val="0"/>
        <w:numPr>
          <w:ilvl w:val="0"/>
          <w:numId w:val="0"/>
        </w:numPr>
        <w:kinsoku/>
        <w:topLinePunct w:val="0"/>
        <w:bidi w:val="0"/>
        <w:spacing w:after="0" w:line="560" w:lineRule="exact"/>
        <w:ind w:firstLine="640" w:firstLineChars="200"/>
        <w:jc w:val="left"/>
        <w:textAlignment w:val="auto"/>
        <w:rPr>
          <w:rFonts w:hint="eastAsia" w:ascii="仿宋_GB2312" w:hAnsi="仿宋_GB2312" w:eastAsia="仿宋_GB2312" w:cs="仿宋_GB2312"/>
          <w:color w:val="auto"/>
          <w:sz w:val="32"/>
          <w:highlight w:val="none"/>
          <w:lang w:val="en-US" w:eastAsia="zh-CN"/>
          <w14:ligatures w14:val="standardContextual"/>
        </w:rPr>
      </w:pPr>
      <w:r>
        <w:rPr>
          <w:rFonts w:hint="eastAsia" w:ascii="仿宋_GB2312" w:hAnsi="仿宋_GB2312" w:eastAsia="仿宋_GB2312" w:cs="仿宋_GB2312"/>
          <w:color w:val="auto"/>
          <w:sz w:val="32"/>
          <w:highlight w:val="none"/>
          <w:lang w:val="en-US" w:eastAsia="zh-CN"/>
          <w14:ligatures w14:val="standardContextual"/>
        </w:rPr>
        <w:t>②申报企业纳入统计时年度营业收入同比增速15%以上。</w:t>
      </w:r>
    </w:p>
    <w:p w14:paraId="2123ACE5">
      <w:pPr>
        <w:keepNext w:val="0"/>
        <w:keepLines w:val="0"/>
        <w:pageBreakBefore w:val="0"/>
        <w:numPr>
          <w:ilvl w:val="0"/>
          <w:numId w:val="0"/>
        </w:numPr>
        <w:kinsoku/>
        <w:topLinePunct w:val="0"/>
        <w:bidi w:val="0"/>
        <w:snapToGrid w:val="0"/>
        <w:spacing w:beforeLines="0" w:after="0" w:afterLines="0" w:line="560" w:lineRule="exact"/>
        <w:ind w:firstLine="643" w:firstLineChars="200"/>
        <w:jc w:val="left"/>
        <w:textAlignment w:val="auto"/>
        <w:rPr>
          <w:rFonts w:hint="eastAsia" w:ascii="仿宋_GB2312" w:hAnsi="仿宋_GB2312" w:eastAsia="仿宋_GB2312" w:cs="仿宋_GB2312"/>
          <w:b/>
          <w:color w:val="auto"/>
          <w:sz w:val="32"/>
          <w:szCs w:val="32"/>
          <w:highlight w:val="none"/>
          <w:u w:val="none" w:color="auto"/>
          <w:lang w:val="en-US" w:eastAsia="zh-CN"/>
          <w14:ligatures w14:val="none"/>
        </w:rPr>
      </w:pPr>
      <w:r>
        <w:rPr>
          <w:rFonts w:hint="eastAsia" w:ascii="仿宋_GB2312" w:hAnsi="仿宋_GB2312" w:eastAsia="仿宋_GB2312" w:cs="仿宋_GB2312"/>
          <w:b/>
          <w:color w:val="auto"/>
          <w:sz w:val="32"/>
          <w:szCs w:val="32"/>
          <w:highlight w:val="none"/>
          <w:u w:val="none" w:color="auto"/>
          <w:lang w:val="en-US" w:eastAsia="zh-CN"/>
          <w14:ligatures w14:val="none"/>
        </w:rPr>
        <w:t>申请材料：</w:t>
      </w:r>
    </w:p>
    <w:tbl>
      <w:tblPr>
        <w:tblStyle w:val="13"/>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5444"/>
        <w:gridCol w:w="2561"/>
      </w:tblGrid>
      <w:tr w14:paraId="42B98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1" w:type="dxa"/>
            <w:noWrap w:val="0"/>
            <w:vAlign w:val="center"/>
          </w:tcPr>
          <w:p w14:paraId="12006E00">
            <w:pPr>
              <w:keepNext w:val="0"/>
              <w:keepLines w:val="0"/>
              <w:pageBreakBefore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序号</w:t>
            </w:r>
          </w:p>
        </w:tc>
        <w:tc>
          <w:tcPr>
            <w:tcW w:w="5444" w:type="dxa"/>
            <w:noWrap w:val="0"/>
            <w:vAlign w:val="center"/>
          </w:tcPr>
          <w:p w14:paraId="175408D9">
            <w:pPr>
              <w:keepNext w:val="0"/>
              <w:keepLines w:val="0"/>
              <w:pageBreakBefore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材料名称</w:t>
            </w:r>
          </w:p>
        </w:tc>
        <w:tc>
          <w:tcPr>
            <w:tcW w:w="2561" w:type="dxa"/>
            <w:noWrap w:val="0"/>
            <w:vAlign w:val="center"/>
          </w:tcPr>
          <w:p w14:paraId="6B61EABD">
            <w:pPr>
              <w:keepNext w:val="0"/>
              <w:keepLines w:val="0"/>
              <w:pageBreakBefore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b/>
                <w:bCs/>
                <w:color w:val="auto"/>
                <w:kern w:val="2"/>
                <w:sz w:val="24"/>
                <w:szCs w:val="24"/>
                <w:highlight w:val="none"/>
                <w:u w:val="none" w:color="auto"/>
                <w:lang w:eastAsia="zh-CN"/>
              </w:rPr>
            </w:pPr>
            <w:r>
              <w:rPr>
                <w:rFonts w:hint="eastAsia" w:ascii="仿宋_GB2312" w:hAnsi="仿宋_GB2312" w:eastAsia="仿宋_GB2312" w:cs="仿宋_GB2312"/>
                <w:b/>
                <w:bCs/>
                <w:color w:val="auto"/>
                <w:kern w:val="2"/>
                <w:sz w:val="24"/>
                <w:szCs w:val="24"/>
                <w:highlight w:val="none"/>
                <w:u w:val="none" w:color="auto"/>
              </w:rPr>
              <w:t>材料</w:t>
            </w:r>
            <w:r>
              <w:rPr>
                <w:rFonts w:hint="eastAsia" w:ascii="仿宋_GB2312" w:hAnsi="仿宋_GB2312" w:eastAsia="仿宋_GB2312" w:cs="仿宋_GB2312"/>
                <w:b/>
                <w:bCs/>
                <w:color w:val="auto"/>
                <w:kern w:val="2"/>
                <w:sz w:val="24"/>
                <w:szCs w:val="24"/>
                <w:highlight w:val="none"/>
                <w:u w:val="none" w:color="auto"/>
                <w:lang w:val="en-US" w:eastAsia="zh-CN"/>
              </w:rPr>
              <w:t>要求</w:t>
            </w:r>
          </w:p>
        </w:tc>
      </w:tr>
      <w:tr w14:paraId="166EC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6DA5D16D">
            <w:pPr>
              <w:keepNext w:val="0"/>
              <w:keepLines w:val="0"/>
              <w:pageBreakBefore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kern w:val="2"/>
                <w:sz w:val="24"/>
                <w:szCs w:val="24"/>
                <w:highlight w:val="none"/>
                <w:u w:val="none" w:color="auto"/>
              </w:rPr>
              <w:t>1</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5DC45F6B">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lang w:val="en-US" w:eastAsia="zh-CN"/>
              </w:rPr>
            </w:pPr>
            <w:r>
              <w:rPr>
                <w:rFonts w:hint="eastAsia" w:ascii="FangSong_GB2312" w:hAnsi="FangSong_GB2312" w:eastAsia="FangSong_GB2312" w:cs="FangSong_GB2312"/>
                <w:color w:val="auto"/>
                <w:sz w:val="24"/>
                <w:szCs w:val="24"/>
                <w:highlight w:val="none"/>
                <w:u w:val="none" w:color="auto"/>
              </w:rPr>
              <w:t>福田区产业发展专项资金申请表</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4A983DA3">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FangSong_GB2312" w:hAnsi="FangSong_GB2312" w:eastAsia="FangSong_GB2312" w:cs="FangSong_GB2312"/>
                <w:color w:val="auto"/>
                <w:sz w:val="24"/>
                <w:szCs w:val="24"/>
                <w:highlight w:val="none"/>
                <w:u w:val="none" w:color="auto"/>
              </w:rPr>
              <w:t>打印（盖</w:t>
            </w:r>
            <w:r>
              <w:rPr>
                <w:rFonts w:hint="eastAsia" w:ascii="仿宋_GB2312" w:hAnsi="仿宋_GB2312" w:eastAsia="仿宋_GB2312" w:cs="仿宋_GB2312"/>
                <w:color w:val="auto"/>
                <w:kern w:val="0"/>
                <w:sz w:val="24"/>
                <w:szCs w:val="24"/>
                <w:highlight w:val="none"/>
                <w:u w:val="none" w:color="auto"/>
                <w:lang w:eastAsia="zh-CN"/>
              </w:rPr>
              <w:t>公</w:t>
            </w:r>
            <w:r>
              <w:rPr>
                <w:rFonts w:hint="eastAsia" w:ascii="FangSong_GB2312" w:hAnsi="FangSong_GB2312" w:eastAsia="FangSong_GB2312" w:cs="FangSong_GB2312"/>
                <w:color w:val="auto"/>
                <w:sz w:val="24"/>
                <w:szCs w:val="24"/>
                <w:highlight w:val="none"/>
                <w:u w:val="none" w:color="auto"/>
              </w:rPr>
              <w:t>章）</w:t>
            </w:r>
          </w:p>
        </w:tc>
      </w:tr>
      <w:tr w14:paraId="6F205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dxa"/>
            <w:noWrap w:val="0"/>
            <w:vAlign w:val="center"/>
          </w:tcPr>
          <w:p w14:paraId="650F8E4F">
            <w:pPr>
              <w:keepNext w:val="0"/>
              <w:keepLines w:val="0"/>
              <w:pageBreakBefore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lang w:val="en-US" w:eastAsia="zh-CN"/>
              </w:rPr>
            </w:pPr>
            <w:r>
              <w:rPr>
                <w:rFonts w:hint="eastAsia" w:ascii="仿宋_GB2312" w:hAnsi="仿宋_GB2312" w:eastAsia="仿宋_GB2312" w:cs="仿宋_GB2312"/>
                <w:color w:val="auto"/>
                <w:kern w:val="2"/>
                <w:sz w:val="24"/>
                <w:szCs w:val="24"/>
                <w:highlight w:val="none"/>
                <w:u w:val="none" w:color="auto"/>
                <w:lang w:val="en-US" w:eastAsia="zh-CN"/>
              </w:rPr>
              <w:t>2</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325AB508">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FangSong_GB2312" w:hAnsi="FangSong_GB2312" w:eastAsia="FangSong_GB2312" w:cs="FangSong_GB2312"/>
                <w:color w:val="auto"/>
                <w:sz w:val="24"/>
                <w:szCs w:val="24"/>
                <w:highlight w:val="none"/>
                <w:u w:val="none" w:color="auto"/>
              </w:rPr>
              <w:t>福田区税务部门出具的</w:t>
            </w:r>
            <w:r>
              <w:rPr>
                <w:rFonts w:hint="eastAsia" w:ascii="FangSong_GB2312" w:hAnsi="FangSong_GB2312" w:eastAsia="FangSong_GB2312" w:cs="FangSong_GB2312"/>
                <w:color w:val="auto"/>
                <w:sz w:val="24"/>
                <w:szCs w:val="24"/>
                <w:highlight w:val="none"/>
                <w:u w:val="none" w:color="auto"/>
                <w:lang w:val="en-US" w:eastAsia="zh-CN"/>
              </w:rPr>
              <w:t>2025</w:t>
            </w:r>
            <w:r>
              <w:rPr>
                <w:rFonts w:hint="eastAsia" w:ascii="FangSong_GB2312" w:hAnsi="FangSong_GB2312" w:eastAsia="FangSong_GB2312" w:cs="FangSong_GB2312"/>
                <w:color w:val="auto"/>
                <w:sz w:val="24"/>
                <w:szCs w:val="24"/>
                <w:highlight w:val="none"/>
                <w:u w:val="none" w:color="auto"/>
              </w:rPr>
              <w:t>年度纳税证明</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5BD30BD6">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FangSong_GB2312" w:hAnsi="FangSong_GB2312" w:eastAsia="FangSong_GB2312" w:cs="FangSong_GB2312"/>
                <w:color w:val="auto"/>
                <w:sz w:val="24"/>
                <w:szCs w:val="24"/>
                <w:highlight w:val="none"/>
                <w:u w:val="none" w:color="auto"/>
              </w:rPr>
              <w:t>打印（盖</w:t>
            </w:r>
            <w:r>
              <w:rPr>
                <w:rFonts w:hint="eastAsia" w:ascii="仿宋_GB2312" w:hAnsi="仿宋_GB2312" w:eastAsia="仿宋_GB2312" w:cs="仿宋_GB2312"/>
                <w:color w:val="auto"/>
                <w:kern w:val="0"/>
                <w:sz w:val="24"/>
                <w:szCs w:val="24"/>
                <w:highlight w:val="none"/>
                <w:u w:val="none" w:color="auto"/>
                <w:lang w:eastAsia="zh-CN"/>
              </w:rPr>
              <w:t>公</w:t>
            </w:r>
            <w:r>
              <w:rPr>
                <w:rFonts w:hint="eastAsia" w:ascii="FangSong_GB2312" w:hAnsi="FangSong_GB2312" w:eastAsia="FangSong_GB2312" w:cs="FangSong_GB2312"/>
                <w:color w:val="auto"/>
                <w:sz w:val="24"/>
                <w:szCs w:val="24"/>
                <w:highlight w:val="none"/>
                <w:u w:val="none" w:color="auto"/>
              </w:rPr>
              <w:t>章）</w:t>
            </w:r>
          </w:p>
        </w:tc>
      </w:tr>
    </w:tbl>
    <w:p w14:paraId="02CED341">
      <w:pPr>
        <w:keepNext w:val="0"/>
        <w:keepLines w:val="0"/>
        <w:pageBreakBefore w:val="0"/>
        <w:kinsoku/>
        <w:topLinePunct w:val="0"/>
        <w:autoSpaceDE w:val="0"/>
        <w:autoSpaceDN w:val="0"/>
        <w:bidi w:val="0"/>
        <w:adjustRightInd w:val="0"/>
        <w:snapToGrid w:val="0"/>
        <w:spacing w:after="0" w:line="560" w:lineRule="exact"/>
        <w:ind w:firstLine="643" w:firstLineChars="200"/>
        <w:jc w:val="left"/>
        <w:textAlignment w:val="auto"/>
        <w:outlineLvl w:val="1"/>
        <w:rPr>
          <w:rFonts w:hint="eastAsia" w:ascii="仿宋_GB2312" w:hAnsi="仿宋_GB2312" w:eastAsia="仿宋_GB2312" w:cs="仿宋_GB2312"/>
          <w:b/>
          <w:color w:val="auto"/>
          <w:sz w:val="32"/>
          <w:szCs w:val="20"/>
          <w:highlight w:val="none"/>
          <w:lang w:val="en-US" w:eastAsia="zh-CN"/>
        </w:rPr>
      </w:pPr>
      <w:r>
        <w:rPr>
          <w:rFonts w:hint="eastAsia" w:ascii="仿宋_GB2312" w:hAnsi="仿宋_GB2312" w:eastAsia="仿宋_GB2312" w:cs="仿宋_GB2312"/>
          <w:b/>
          <w:color w:val="auto"/>
          <w:sz w:val="32"/>
          <w:szCs w:val="20"/>
          <w:highlight w:val="none"/>
          <w:lang w:val="en-US" w:eastAsia="zh-CN"/>
        </w:rPr>
        <w:t>2.科研企业发展支持</w:t>
      </w:r>
    </w:p>
    <w:p w14:paraId="379180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b/>
          <w:color w:val="auto"/>
          <w:sz w:val="32"/>
          <w:szCs w:val="32"/>
          <w:highlight w:val="none"/>
          <w:lang w:val="en-US" w:eastAsia="zh-CN"/>
          <w14:ligatures w14:val="none"/>
        </w:rPr>
      </w:pPr>
      <w:r>
        <w:rPr>
          <w:rFonts w:hint="eastAsia" w:ascii="仿宋_GB2312" w:hAnsi="仿宋_GB2312" w:eastAsia="仿宋_GB2312" w:cs="仿宋_GB2312"/>
          <w:b/>
          <w:color w:val="auto"/>
          <w:sz w:val="32"/>
          <w:szCs w:val="32"/>
          <w:highlight w:val="none"/>
          <w:lang w:val="en-US" w:eastAsia="zh-CN"/>
          <w14:ligatures w14:val="none"/>
        </w:rPr>
        <w:t>项目说明：</w:t>
      </w:r>
      <w:r>
        <w:rPr>
          <w:rFonts w:hint="eastAsia" w:ascii="仿宋_GB2312" w:hAnsi="仿宋_GB2312" w:eastAsia="仿宋_GB2312" w:cs="仿宋_GB2312"/>
          <w:color w:val="auto"/>
          <w:sz w:val="32"/>
          <w:szCs w:val="20"/>
          <w:highlight w:val="none"/>
        </w:rPr>
        <w:t>鼓励</w:t>
      </w:r>
      <w:r>
        <w:rPr>
          <w:rFonts w:hint="eastAsia" w:ascii="仿宋_GB2312" w:hAnsi="仿宋_GB2312" w:eastAsia="仿宋_GB2312" w:cs="仿宋_GB2312"/>
          <w:color w:val="auto"/>
          <w:sz w:val="32"/>
          <w:szCs w:val="20"/>
          <w:highlight w:val="none"/>
          <w:lang w:eastAsia="zh-CN"/>
        </w:rPr>
        <w:t>科研</w:t>
      </w:r>
      <w:r>
        <w:rPr>
          <w:rFonts w:hint="eastAsia" w:ascii="仿宋_GB2312" w:hAnsi="仿宋_GB2312" w:eastAsia="仿宋_GB2312" w:cs="仿宋_GB2312"/>
          <w:color w:val="auto"/>
          <w:sz w:val="32"/>
          <w:szCs w:val="20"/>
          <w:highlight w:val="none"/>
        </w:rPr>
        <w:t>企业做大做强，对符合条件的</w:t>
      </w:r>
      <w:r>
        <w:rPr>
          <w:rFonts w:hint="eastAsia" w:ascii="仿宋_GB2312" w:hAnsi="仿宋_GB2312" w:eastAsia="仿宋_GB2312" w:cs="仿宋_GB2312"/>
          <w:color w:val="auto"/>
          <w:sz w:val="32"/>
          <w:szCs w:val="20"/>
          <w:highlight w:val="none"/>
          <w:lang w:eastAsia="zh-CN"/>
        </w:rPr>
        <w:t>科研</w:t>
      </w:r>
      <w:r>
        <w:rPr>
          <w:rFonts w:hint="eastAsia" w:ascii="仿宋_GB2312" w:hAnsi="仿宋_GB2312" w:eastAsia="仿宋_GB2312" w:cs="仿宋_GB2312"/>
          <w:color w:val="auto"/>
          <w:sz w:val="32"/>
          <w:szCs w:val="24"/>
          <w:highlight w:val="none"/>
        </w:rPr>
        <w:t>企业，根据企业发展情况，给予最高2000万元支持</w:t>
      </w:r>
      <w:r>
        <w:rPr>
          <w:rFonts w:hint="eastAsia" w:ascii="仿宋_GB2312" w:hAnsi="仿宋_GB2312" w:eastAsia="仿宋_GB2312" w:cs="仿宋_GB2312"/>
          <w:color w:val="auto"/>
          <w:sz w:val="32"/>
          <w:szCs w:val="20"/>
          <w:highlight w:val="none"/>
        </w:rPr>
        <w:t>。</w:t>
      </w:r>
      <w:r>
        <w:rPr>
          <w:rFonts w:hint="eastAsia" w:ascii="仿宋_GB2312" w:hAnsi="仿宋_GB2312" w:eastAsia="仿宋_GB2312" w:cs="仿宋_GB2312"/>
          <w:bCs/>
          <w:color w:val="auto"/>
          <w:sz w:val="32"/>
          <w:szCs w:val="32"/>
          <w:highlight w:val="none"/>
          <w:lang w:val="en-US" w:eastAsia="zh-CN" w:bidi="ar"/>
        </w:rPr>
        <w:t>科研企业发展支持</w:t>
      </w:r>
      <w:r>
        <w:rPr>
          <w:rFonts w:hint="eastAsia" w:ascii="仿宋_GB2312" w:hAnsi="仿宋_GB2312" w:eastAsia="仿宋_GB2312" w:cs="仿宋_GB2312"/>
          <w:color w:val="auto"/>
          <w:sz w:val="32"/>
          <w:szCs w:val="32"/>
          <w:highlight w:val="none"/>
        </w:rPr>
        <w:t>可不受同一</w:t>
      </w:r>
      <w:r>
        <w:rPr>
          <w:rFonts w:hint="eastAsia" w:ascii="仿宋_GB2312" w:hAnsi="仿宋_GB2312" w:eastAsia="仿宋_GB2312" w:cs="仿宋_GB2312"/>
          <w:color w:val="auto"/>
          <w:sz w:val="32"/>
          <w:szCs w:val="32"/>
          <w:highlight w:val="none"/>
          <w:lang w:eastAsia="zh-CN"/>
        </w:rPr>
        <w:t>企业</w:t>
      </w:r>
      <w:r>
        <w:rPr>
          <w:rFonts w:hint="eastAsia" w:ascii="仿宋_GB2312" w:hAnsi="仿宋_GB2312" w:eastAsia="仿宋_GB2312" w:cs="仿宋_GB2312"/>
          <w:color w:val="auto"/>
          <w:sz w:val="32"/>
          <w:szCs w:val="32"/>
          <w:highlight w:val="none"/>
        </w:rPr>
        <w:t>年度内享受产业资金支持总额限制。</w:t>
      </w:r>
    </w:p>
    <w:p w14:paraId="29160D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b/>
          <w:color w:val="auto"/>
          <w:sz w:val="32"/>
          <w:szCs w:val="32"/>
          <w:highlight w:val="none"/>
          <w:lang w:val="en-US" w:eastAsia="zh-CN"/>
          <w14:ligatures w14:val="none"/>
        </w:rPr>
      </w:pPr>
      <w:r>
        <w:rPr>
          <w:rFonts w:hint="eastAsia" w:ascii="仿宋_GB2312" w:hAnsi="仿宋_GB2312" w:eastAsia="仿宋_GB2312" w:cs="仿宋_GB2312"/>
          <w:b/>
          <w:color w:val="auto"/>
          <w:sz w:val="32"/>
          <w:szCs w:val="32"/>
          <w:highlight w:val="none"/>
          <w:lang w:val="en-US" w:eastAsia="zh-CN"/>
          <w14:ligatures w14:val="none"/>
        </w:rPr>
        <w:t>申请条件（同时满足下列条件）：</w:t>
      </w:r>
    </w:p>
    <w:p w14:paraId="6C8EEA9B">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firstLine="640" w:firstLineChars="200"/>
        <w:textAlignment w:val="auto"/>
        <w:outlineLvl w:val="9"/>
        <w:rPr>
          <w:rFonts w:hint="eastAsia" w:ascii="仿宋_GB2312" w:hAnsi="仿宋_GB2312" w:eastAsia="仿宋_GB2312" w:cs="仿宋_GB2312"/>
          <w:color w:val="auto"/>
          <w:sz w:val="32"/>
          <w:highlight w:val="none"/>
          <w:u w:val="none" w:color="auto"/>
          <w:lang w:val="en-US" w:eastAsia="zh-CN"/>
          <w14:ligatures w14:val="none"/>
        </w:rPr>
      </w:pPr>
      <w:r>
        <w:rPr>
          <w:rFonts w:hint="eastAsia" w:ascii="仿宋_GB2312" w:hAnsi="仿宋_GB2312" w:eastAsia="仿宋_GB2312" w:cs="仿宋_GB2312"/>
          <w:b w:val="0"/>
          <w:bCs w:val="0"/>
          <w:color w:val="auto"/>
          <w:sz w:val="32"/>
          <w:highlight w:val="none"/>
          <w:u w:val="none" w:color="auto"/>
          <w:lang w:val="en-US" w:eastAsia="zh-CN"/>
        </w:rPr>
        <w:t>①</w:t>
      </w:r>
      <w:r>
        <w:rPr>
          <w:rFonts w:hint="eastAsia" w:ascii="仿宋_GB2312" w:hAnsi="仿宋_GB2312" w:eastAsia="仿宋_GB2312" w:cs="仿宋_GB2312"/>
          <w:color w:val="auto"/>
          <w:kern w:val="2"/>
          <w:sz w:val="32"/>
          <w:szCs w:val="24"/>
          <w:highlight w:val="none"/>
          <w:u w:val="none" w:color="auto"/>
          <w:lang w:val="en-US" w:eastAsia="zh-CN"/>
          <w14:ligatures w14:val="none"/>
        </w:rPr>
        <w:t>申报企业</w:t>
      </w:r>
      <w:r>
        <w:rPr>
          <w:rFonts w:hint="eastAsia" w:ascii="仿宋_GB2312" w:hAnsi="仿宋_GB2312" w:eastAsia="仿宋_GB2312" w:cs="仿宋_GB2312"/>
          <w:color w:val="auto"/>
          <w:kern w:val="2"/>
          <w:sz w:val="32"/>
          <w:szCs w:val="32"/>
          <w:highlight w:val="none"/>
          <w:u w:val="none" w:color="auto"/>
          <w:lang w:val="en-US" w:eastAsia="zh-CN" w:bidi="ar-SA"/>
          <w14:ligatures w14:val="none"/>
        </w:rPr>
        <w:t>在福田区实际经营</w:t>
      </w:r>
      <w:r>
        <w:rPr>
          <w:rFonts w:hint="eastAsia" w:ascii="仿宋_GB2312" w:hAnsi="仿宋_GB2312" w:eastAsia="仿宋_GB2312" w:cs="仿宋_GB2312"/>
          <w:color w:val="auto"/>
          <w:sz w:val="32"/>
          <w:szCs w:val="32"/>
          <w:highlight w:val="none"/>
          <w:u w:val="none" w:color="auto"/>
          <w:lang w:eastAsia="zh-CN"/>
          <w14:ligatures w14:val="none"/>
        </w:rPr>
        <w:t>、已</w:t>
      </w:r>
      <w:r>
        <w:rPr>
          <w:rFonts w:hint="eastAsia" w:ascii="仿宋_GB2312" w:hAnsi="仿宋_GB2312" w:eastAsia="仿宋_GB2312" w:cs="仿宋_GB2312"/>
          <w:color w:val="auto"/>
          <w:kern w:val="2"/>
          <w:sz w:val="32"/>
          <w:szCs w:val="24"/>
          <w:highlight w:val="none"/>
          <w:u w:val="none" w:color="auto"/>
          <w:lang w:val="en-US" w:eastAsia="zh-CN"/>
          <w14:ligatures w14:val="none"/>
        </w:rPr>
        <w:t>纳入科学研究和技术服务业统计</w:t>
      </w:r>
      <w:r>
        <w:rPr>
          <w:rFonts w:hint="eastAsia" w:ascii="仿宋_GB2312" w:hAnsi="仿宋_GB2312" w:eastAsia="仿宋_GB2312" w:cs="仿宋_GB2312"/>
          <w:color w:val="auto"/>
          <w:sz w:val="32"/>
          <w:highlight w:val="none"/>
          <w:u w:val="none" w:color="auto"/>
          <w:lang w:val="en-US" w:eastAsia="zh-CN"/>
          <w14:ligatures w14:val="none"/>
        </w:rPr>
        <w:t>。</w:t>
      </w:r>
    </w:p>
    <w:p w14:paraId="5F40A468">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firstLine="640" w:firstLineChars="200"/>
        <w:textAlignment w:val="auto"/>
        <w:outlineLvl w:val="9"/>
        <w:rPr>
          <w:rFonts w:hint="eastAsia" w:ascii="仿宋_GB2312" w:hAnsi="仿宋_GB2312" w:eastAsia="仿宋_GB2312" w:cs="仿宋_GB2312"/>
          <w:color w:val="auto"/>
          <w:sz w:val="32"/>
          <w:highlight w:val="none"/>
          <w:u w:val="none" w:color="auto"/>
          <w:lang w:val="en-US" w:eastAsia="zh-CN"/>
          <w14:ligatures w14:val="none"/>
        </w:rPr>
      </w:pPr>
      <w:r>
        <w:rPr>
          <w:rFonts w:hint="eastAsia" w:ascii="仿宋_GB2312" w:hAnsi="仿宋_GB2312" w:eastAsia="仿宋_GB2312" w:cs="仿宋_GB2312"/>
          <w:color w:val="auto"/>
          <w:sz w:val="32"/>
          <w:highlight w:val="none"/>
          <w:u w:val="none" w:color="auto"/>
          <w:lang w:val="en-US" w:eastAsia="zh-CN"/>
          <w14:ligatures w14:val="none"/>
        </w:rPr>
        <w:t>②企业经营情况符合相应支持标准要求：</w:t>
      </w:r>
    </w:p>
    <w:tbl>
      <w:tblPr>
        <w:tblStyle w:val="14"/>
        <w:tblW w:w="48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3"/>
        <w:gridCol w:w="3718"/>
        <w:gridCol w:w="1779"/>
        <w:gridCol w:w="1969"/>
      </w:tblGrid>
      <w:tr w14:paraId="730CD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767" w:type="pct"/>
            <w:tcBorders>
              <w:top w:val="single" w:color="auto" w:sz="4" w:space="0"/>
              <w:left w:val="single" w:color="auto" w:sz="4" w:space="0"/>
              <w:bottom w:val="single" w:color="auto" w:sz="4" w:space="0"/>
              <w:right w:val="single" w:color="auto" w:sz="4" w:space="0"/>
            </w:tcBorders>
            <w:vAlign w:val="center"/>
          </w:tcPr>
          <w:p w14:paraId="72ADC8D6">
            <w:pPr>
              <w:widowControl/>
              <w:spacing w:after="0" w:line="560" w:lineRule="exact"/>
              <w:jc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序号</w:t>
            </w:r>
          </w:p>
        </w:tc>
        <w:tc>
          <w:tcPr>
            <w:tcW w:w="2107" w:type="pct"/>
            <w:tcBorders>
              <w:top w:val="single" w:color="auto" w:sz="4" w:space="0"/>
              <w:left w:val="single" w:color="auto" w:sz="4" w:space="0"/>
              <w:bottom w:val="single" w:color="auto" w:sz="4" w:space="0"/>
              <w:right w:val="single" w:color="auto" w:sz="4" w:space="0"/>
            </w:tcBorders>
            <w:vAlign w:val="center"/>
          </w:tcPr>
          <w:p w14:paraId="4EB27CDA">
            <w:pPr>
              <w:widowControl/>
              <w:spacing w:after="0" w:line="560" w:lineRule="exact"/>
              <w:jc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2025年1-11月营收总额(亿元)</w:t>
            </w:r>
          </w:p>
        </w:tc>
        <w:tc>
          <w:tcPr>
            <w:tcW w:w="1008" w:type="pct"/>
            <w:tcBorders>
              <w:top w:val="single" w:color="auto" w:sz="4" w:space="0"/>
              <w:left w:val="single" w:color="auto" w:sz="4" w:space="0"/>
              <w:bottom w:val="single" w:color="auto" w:sz="4" w:space="0"/>
              <w:right w:val="single" w:color="auto" w:sz="4" w:space="0"/>
            </w:tcBorders>
            <w:vAlign w:val="center"/>
          </w:tcPr>
          <w:p w14:paraId="541AC1C0">
            <w:pPr>
              <w:widowControl/>
              <w:spacing w:after="0" w:line="560" w:lineRule="exact"/>
              <w:jc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同比增速</w:t>
            </w:r>
          </w:p>
        </w:tc>
        <w:tc>
          <w:tcPr>
            <w:tcW w:w="1116" w:type="pct"/>
            <w:tcBorders>
              <w:top w:val="single" w:color="auto" w:sz="4" w:space="0"/>
              <w:left w:val="single" w:color="auto" w:sz="4" w:space="0"/>
              <w:bottom w:val="single" w:color="auto" w:sz="4" w:space="0"/>
              <w:right w:val="single" w:color="auto" w:sz="4" w:space="0"/>
            </w:tcBorders>
            <w:vAlign w:val="center"/>
          </w:tcPr>
          <w:p w14:paraId="31174251">
            <w:pPr>
              <w:widowControl/>
              <w:spacing w:after="0" w:line="560" w:lineRule="exact"/>
              <w:jc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支持金额(万元)</w:t>
            </w:r>
          </w:p>
        </w:tc>
      </w:tr>
      <w:tr w14:paraId="7CBF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pct"/>
            <w:tcBorders>
              <w:top w:val="single" w:color="auto" w:sz="4" w:space="0"/>
              <w:left w:val="single" w:color="auto" w:sz="4" w:space="0"/>
              <w:bottom w:val="single" w:color="auto" w:sz="4" w:space="0"/>
              <w:right w:val="single" w:color="auto" w:sz="4" w:space="0"/>
            </w:tcBorders>
            <w:vAlign w:val="center"/>
          </w:tcPr>
          <w:p w14:paraId="7C472B9E">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2107" w:type="pct"/>
            <w:tcBorders>
              <w:top w:val="single" w:color="auto" w:sz="4" w:space="0"/>
              <w:left w:val="single" w:color="auto" w:sz="4" w:space="0"/>
              <w:bottom w:val="single" w:color="auto" w:sz="4" w:space="0"/>
              <w:right w:val="single" w:color="auto" w:sz="4" w:space="0"/>
            </w:tcBorders>
            <w:vAlign w:val="center"/>
          </w:tcPr>
          <w:p w14:paraId="200A5C83">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[0.2-0.5)</w:t>
            </w:r>
          </w:p>
        </w:tc>
        <w:tc>
          <w:tcPr>
            <w:tcW w:w="1008" w:type="pct"/>
            <w:tcBorders>
              <w:top w:val="single" w:color="auto" w:sz="4" w:space="0"/>
              <w:left w:val="single" w:color="auto" w:sz="4" w:space="0"/>
              <w:right w:val="single" w:color="auto" w:sz="4" w:space="0"/>
            </w:tcBorders>
            <w:vAlign w:val="center"/>
          </w:tcPr>
          <w:p w14:paraId="08AC8C21">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≧20%</w:t>
            </w:r>
          </w:p>
          <w:p w14:paraId="7C084095">
            <w:pPr>
              <w:widowControl/>
              <w:spacing w:after="0" w:line="560" w:lineRule="exact"/>
              <w:jc w:val="center"/>
              <w:rPr>
                <w:rFonts w:hint="eastAsia" w:ascii="仿宋_GB2312" w:hAnsi="仿宋_GB2312" w:eastAsia="仿宋_GB2312" w:cs="仿宋_GB2312"/>
                <w:color w:val="auto"/>
                <w:sz w:val="24"/>
                <w:highlight w:val="none"/>
              </w:rPr>
            </w:pPr>
          </w:p>
        </w:tc>
        <w:tc>
          <w:tcPr>
            <w:tcW w:w="1116" w:type="pct"/>
            <w:tcBorders>
              <w:top w:val="single" w:color="auto" w:sz="4" w:space="0"/>
              <w:left w:val="single" w:color="auto" w:sz="4" w:space="0"/>
              <w:bottom w:val="single" w:color="auto" w:sz="4" w:space="0"/>
              <w:right w:val="single" w:color="auto" w:sz="4" w:space="0"/>
            </w:tcBorders>
            <w:vAlign w:val="center"/>
          </w:tcPr>
          <w:p w14:paraId="0E9D2F8F">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20</w:t>
            </w:r>
          </w:p>
        </w:tc>
      </w:tr>
      <w:tr w14:paraId="2792C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pct"/>
            <w:tcBorders>
              <w:top w:val="single" w:color="auto" w:sz="4" w:space="0"/>
              <w:left w:val="single" w:color="auto" w:sz="4" w:space="0"/>
              <w:bottom w:val="single" w:color="auto" w:sz="4" w:space="0"/>
              <w:right w:val="single" w:color="auto" w:sz="4" w:space="0"/>
            </w:tcBorders>
            <w:vAlign w:val="center"/>
          </w:tcPr>
          <w:p w14:paraId="4FCA1A3D">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c>
          <w:tcPr>
            <w:tcW w:w="2107" w:type="pct"/>
            <w:tcBorders>
              <w:top w:val="single" w:color="auto" w:sz="4" w:space="0"/>
              <w:left w:val="single" w:color="auto" w:sz="4" w:space="0"/>
              <w:bottom w:val="single" w:color="auto" w:sz="4" w:space="0"/>
              <w:right w:val="single" w:color="auto" w:sz="4" w:space="0"/>
            </w:tcBorders>
            <w:vAlign w:val="center"/>
          </w:tcPr>
          <w:p w14:paraId="08535231">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[0.5-1)</w:t>
            </w:r>
          </w:p>
        </w:tc>
        <w:tc>
          <w:tcPr>
            <w:tcW w:w="1008" w:type="pct"/>
            <w:vMerge w:val="restart"/>
            <w:tcBorders>
              <w:top w:val="single" w:color="auto" w:sz="4" w:space="0"/>
              <w:left w:val="single" w:color="auto" w:sz="4" w:space="0"/>
              <w:right w:val="single" w:color="auto" w:sz="4" w:space="0"/>
            </w:tcBorders>
            <w:vAlign w:val="center"/>
          </w:tcPr>
          <w:p w14:paraId="6B0DE56D">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≧15%</w:t>
            </w:r>
          </w:p>
        </w:tc>
        <w:tc>
          <w:tcPr>
            <w:tcW w:w="1116" w:type="pct"/>
            <w:tcBorders>
              <w:top w:val="single" w:color="auto" w:sz="4" w:space="0"/>
              <w:left w:val="single" w:color="auto" w:sz="4" w:space="0"/>
              <w:bottom w:val="single" w:color="auto" w:sz="4" w:space="0"/>
              <w:right w:val="single" w:color="auto" w:sz="4" w:space="0"/>
            </w:tcBorders>
            <w:vAlign w:val="center"/>
          </w:tcPr>
          <w:p w14:paraId="5ED95ABB">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30</w:t>
            </w:r>
          </w:p>
        </w:tc>
      </w:tr>
      <w:tr w14:paraId="2ED14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pct"/>
            <w:tcBorders>
              <w:top w:val="single" w:color="auto" w:sz="4" w:space="0"/>
              <w:left w:val="single" w:color="auto" w:sz="4" w:space="0"/>
              <w:bottom w:val="single" w:color="auto" w:sz="4" w:space="0"/>
              <w:right w:val="single" w:color="auto" w:sz="4" w:space="0"/>
            </w:tcBorders>
            <w:vAlign w:val="center"/>
          </w:tcPr>
          <w:p w14:paraId="29D08EAB">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p>
        </w:tc>
        <w:tc>
          <w:tcPr>
            <w:tcW w:w="2107" w:type="pct"/>
            <w:tcBorders>
              <w:top w:val="single" w:color="auto" w:sz="4" w:space="0"/>
              <w:left w:val="single" w:color="auto" w:sz="4" w:space="0"/>
              <w:bottom w:val="single" w:color="auto" w:sz="4" w:space="0"/>
              <w:right w:val="single" w:color="auto" w:sz="4" w:space="0"/>
            </w:tcBorders>
            <w:vAlign w:val="center"/>
          </w:tcPr>
          <w:p w14:paraId="61EF7A06">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w:t>
            </w:r>
          </w:p>
        </w:tc>
        <w:tc>
          <w:tcPr>
            <w:tcW w:w="1008" w:type="pct"/>
            <w:vMerge w:val="continue"/>
            <w:tcBorders>
              <w:left w:val="single" w:color="auto" w:sz="4" w:space="0"/>
              <w:right w:val="single" w:color="auto" w:sz="4" w:space="0"/>
            </w:tcBorders>
            <w:vAlign w:val="center"/>
          </w:tcPr>
          <w:p w14:paraId="5A7914BC">
            <w:pPr>
              <w:widowControl/>
              <w:spacing w:after="0" w:line="560" w:lineRule="exact"/>
              <w:jc w:val="center"/>
              <w:rPr>
                <w:rFonts w:hint="eastAsia" w:ascii="仿宋_GB2312" w:hAnsi="仿宋_GB2312" w:eastAsia="仿宋_GB2312" w:cs="仿宋_GB2312"/>
                <w:color w:val="auto"/>
                <w:sz w:val="24"/>
                <w:highlight w:val="none"/>
              </w:rPr>
            </w:pPr>
          </w:p>
        </w:tc>
        <w:tc>
          <w:tcPr>
            <w:tcW w:w="1116" w:type="pct"/>
            <w:tcBorders>
              <w:top w:val="single" w:color="auto" w:sz="4" w:space="0"/>
              <w:left w:val="single" w:color="auto" w:sz="4" w:space="0"/>
              <w:bottom w:val="single" w:color="auto" w:sz="4" w:space="0"/>
              <w:right w:val="single" w:color="auto" w:sz="4" w:space="0"/>
            </w:tcBorders>
            <w:vAlign w:val="center"/>
          </w:tcPr>
          <w:p w14:paraId="31DE8F05">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50</w:t>
            </w:r>
          </w:p>
        </w:tc>
      </w:tr>
      <w:tr w14:paraId="0CC24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pct"/>
            <w:tcBorders>
              <w:top w:val="single" w:color="auto" w:sz="4" w:space="0"/>
              <w:left w:val="single" w:color="auto" w:sz="4" w:space="0"/>
              <w:bottom w:val="single" w:color="auto" w:sz="4" w:space="0"/>
              <w:right w:val="single" w:color="auto" w:sz="4" w:space="0"/>
            </w:tcBorders>
            <w:vAlign w:val="center"/>
          </w:tcPr>
          <w:p w14:paraId="337EE986">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w:t>
            </w:r>
          </w:p>
        </w:tc>
        <w:tc>
          <w:tcPr>
            <w:tcW w:w="2107" w:type="pct"/>
            <w:tcBorders>
              <w:top w:val="single" w:color="auto" w:sz="4" w:space="0"/>
              <w:left w:val="single" w:color="auto" w:sz="4" w:space="0"/>
              <w:bottom w:val="single" w:color="auto" w:sz="4" w:space="0"/>
              <w:right w:val="single" w:color="auto" w:sz="4" w:space="0"/>
            </w:tcBorders>
            <w:vAlign w:val="center"/>
          </w:tcPr>
          <w:p w14:paraId="7272FE47">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-6)</w:t>
            </w:r>
          </w:p>
        </w:tc>
        <w:tc>
          <w:tcPr>
            <w:tcW w:w="1008" w:type="pct"/>
            <w:tcBorders>
              <w:left w:val="single" w:color="auto" w:sz="4" w:space="0"/>
              <w:right w:val="single" w:color="auto" w:sz="4" w:space="0"/>
            </w:tcBorders>
            <w:vAlign w:val="center"/>
          </w:tcPr>
          <w:p w14:paraId="76676127">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w:t>
            </w:r>
          </w:p>
        </w:tc>
        <w:tc>
          <w:tcPr>
            <w:tcW w:w="1116" w:type="pct"/>
            <w:tcBorders>
              <w:top w:val="single" w:color="auto" w:sz="4" w:space="0"/>
              <w:left w:val="single" w:color="auto" w:sz="4" w:space="0"/>
              <w:bottom w:val="single" w:color="auto" w:sz="4" w:space="0"/>
              <w:right w:val="single" w:color="auto" w:sz="4" w:space="0"/>
            </w:tcBorders>
            <w:vAlign w:val="center"/>
          </w:tcPr>
          <w:p w14:paraId="23F656DC">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80</w:t>
            </w:r>
          </w:p>
        </w:tc>
      </w:tr>
      <w:tr w14:paraId="2238E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pct"/>
            <w:tcBorders>
              <w:top w:val="single" w:color="auto" w:sz="4" w:space="0"/>
              <w:left w:val="single" w:color="auto" w:sz="4" w:space="0"/>
              <w:bottom w:val="single" w:color="auto" w:sz="4" w:space="0"/>
              <w:right w:val="single" w:color="auto" w:sz="4" w:space="0"/>
            </w:tcBorders>
            <w:vAlign w:val="center"/>
          </w:tcPr>
          <w:p w14:paraId="0EE7084C">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w:t>
            </w:r>
          </w:p>
        </w:tc>
        <w:tc>
          <w:tcPr>
            <w:tcW w:w="2107" w:type="pct"/>
            <w:tcBorders>
              <w:top w:val="single" w:color="auto" w:sz="4" w:space="0"/>
              <w:left w:val="single" w:color="auto" w:sz="4" w:space="0"/>
              <w:bottom w:val="single" w:color="auto" w:sz="4" w:space="0"/>
              <w:right w:val="single" w:color="auto" w:sz="4" w:space="0"/>
            </w:tcBorders>
            <w:vAlign w:val="center"/>
          </w:tcPr>
          <w:p w14:paraId="1F729F12">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w:t>
            </w:r>
            <w:r>
              <w:rPr>
                <w:rFonts w:hint="eastAsia" w:ascii="仿宋_GB2312" w:hAnsi="仿宋_GB2312" w:eastAsia="仿宋_GB2312" w:cs="仿宋_GB2312"/>
                <w:color w:val="auto"/>
                <w:sz w:val="24"/>
                <w:highlight w:val="none"/>
                <w:lang w:val="en-US" w:eastAsia="zh-CN"/>
              </w:rPr>
              <w:t>10</w:t>
            </w:r>
            <w:r>
              <w:rPr>
                <w:rFonts w:hint="eastAsia" w:ascii="仿宋_GB2312" w:hAnsi="仿宋_GB2312" w:eastAsia="仿宋_GB2312" w:cs="仿宋_GB2312"/>
                <w:color w:val="auto"/>
                <w:sz w:val="24"/>
                <w:highlight w:val="none"/>
              </w:rPr>
              <w:t>)</w:t>
            </w:r>
          </w:p>
        </w:tc>
        <w:tc>
          <w:tcPr>
            <w:tcW w:w="1008" w:type="pct"/>
            <w:tcBorders>
              <w:left w:val="single" w:color="auto" w:sz="4" w:space="0"/>
              <w:right w:val="single" w:color="auto" w:sz="4" w:space="0"/>
            </w:tcBorders>
            <w:vAlign w:val="center"/>
          </w:tcPr>
          <w:p w14:paraId="01928E79">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w:t>
            </w:r>
          </w:p>
        </w:tc>
        <w:tc>
          <w:tcPr>
            <w:tcW w:w="1116" w:type="pct"/>
            <w:tcBorders>
              <w:top w:val="single" w:color="auto" w:sz="4" w:space="0"/>
              <w:left w:val="single" w:color="auto" w:sz="4" w:space="0"/>
              <w:bottom w:val="single" w:color="auto" w:sz="4" w:space="0"/>
              <w:right w:val="single" w:color="auto" w:sz="4" w:space="0"/>
            </w:tcBorders>
            <w:vAlign w:val="center"/>
          </w:tcPr>
          <w:p w14:paraId="0BC00013">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100</w:t>
            </w:r>
          </w:p>
        </w:tc>
      </w:tr>
      <w:tr w14:paraId="32660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pct"/>
            <w:tcBorders>
              <w:top w:val="single" w:color="auto" w:sz="4" w:space="0"/>
              <w:left w:val="single" w:color="auto" w:sz="4" w:space="0"/>
              <w:bottom w:val="single" w:color="auto" w:sz="4" w:space="0"/>
              <w:right w:val="single" w:color="auto" w:sz="4" w:space="0"/>
            </w:tcBorders>
            <w:vAlign w:val="center"/>
          </w:tcPr>
          <w:p w14:paraId="05BF5F7D">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w:t>
            </w:r>
          </w:p>
        </w:tc>
        <w:tc>
          <w:tcPr>
            <w:tcW w:w="2107" w:type="pct"/>
            <w:vMerge w:val="restart"/>
            <w:tcBorders>
              <w:top w:val="single" w:color="auto" w:sz="4" w:space="0"/>
              <w:left w:val="single" w:color="auto" w:sz="4" w:space="0"/>
              <w:right w:val="single" w:color="auto" w:sz="4" w:space="0"/>
            </w:tcBorders>
            <w:vAlign w:val="center"/>
          </w:tcPr>
          <w:p w14:paraId="7C04692F">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w:t>
            </w:r>
          </w:p>
        </w:tc>
        <w:tc>
          <w:tcPr>
            <w:tcW w:w="1008" w:type="pct"/>
            <w:tcBorders>
              <w:left w:val="single" w:color="auto" w:sz="4" w:space="0"/>
              <w:right w:val="single" w:color="auto" w:sz="4" w:space="0"/>
            </w:tcBorders>
            <w:vAlign w:val="center"/>
          </w:tcPr>
          <w:p w14:paraId="3049A5FF">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1</w:t>
            </w:r>
            <w:r>
              <w:rPr>
                <w:rFonts w:hint="eastAsia" w:ascii="仿宋_GB2312" w:hAnsi="仿宋_GB2312" w:eastAsia="仿宋_GB2312" w:cs="仿宋_GB2312"/>
                <w:color w:val="auto"/>
                <w:sz w:val="24"/>
                <w:highlight w:val="none"/>
              </w:rPr>
              <w:t>0%)</w:t>
            </w:r>
          </w:p>
        </w:tc>
        <w:tc>
          <w:tcPr>
            <w:tcW w:w="1116" w:type="pct"/>
            <w:tcBorders>
              <w:top w:val="single" w:color="auto" w:sz="4" w:space="0"/>
              <w:left w:val="single" w:color="auto" w:sz="4" w:space="0"/>
              <w:bottom w:val="single" w:color="auto" w:sz="4" w:space="0"/>
              <w:right w:val="single" w:color="auto" w:sz="4" w:space="0"/>
            </w:tcBorders>
            <w:vAlign w:val="center"/>
          </w:tcPr>
          <w:p w14:paraId="4316DB4E">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200</w:t>
            </w:r>
          </w:p>
        </w:tc>
      </w:tr>
      <w:tr w14:paraId="47018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pct"/>
            <w:tcBorders>
              <w:top w:val="single" w:color="auto" w:sz="4" w:space="0"/>
              <w:left w:val="single" w:color="auto" w:sz="4" w:space="0"/>
              <w:right w:val="single" w:color="auto" w:sz="4" w:space="0"/>
            </w:tcBorders>
            <w:vAlign w:val="center"/>
          </w:tcPr>
          <w:p w14:paraId="5731258A">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w:t>
            </w:r>
          </w:p>
        </w:tc>
        <w:tc>
          <w:tcPr>
            <w:tcW w:w="2107" w:type="pct"/>
            <w:vMerge w:val="continue"/>
            <w:tcBorders>
              <w:left w:val="single" w:color="auto" w:sz="4" w:space="0"/>
              <w:right w:val="single" w:color="auto" w:sz="4" w:space="0"/>
            </w:tcBorders>
            <w:vAlign w:val="center"/>
          </w:tcPr>
          <w:p w14:paraId="56B16329">
            <w:pPr>
              <w:widowControl/>
              <w:spacing w:after="0" w:line="560" w:lineRule="exact"/>
              <w:jc w:val="center"/>
              <w:rPr>
                <w:rFonts w:hint="eastAsia" w:ascii="仿宋_GB2312" w:hAnsi="仿宋_GB2312" w:eastAsia="仿宋_GB2312" w:cs="仿宋_GB2312"/>
                <w:color w:val="auto"/>
                <w:sz w:val="24"/>
                <w:highlight w:val="none"/>
              </w:rPr>
            </w:pPr>
          </w:p>
        </w:tc>
        <w:tc>
          <w:tcPr>
            <w:tcW w:w="1008" w:type="pct"/>
            <w:tcBorders>
              <w:left w:val="single" w:color="auto" w:sz="4" w:space="0"/>
              <w:right w:val="single" w:color="auto" w:sz="4" w:space="0"/>
            </w:tcBorders>
            <w:vAlign w:val="center"/>
          </w:tcPr>
          <w:p w14:paraId="15431896">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[10%-20%)</w:t>
            </w:r>
          </w:p>
        </w:tc>
        <w:tc>
          <w:tcPr>
            <w:tcW w:w="1116" w:type="pct"/>
            <w:tcBorders>
              <w:top w:val="single" w:color="auto" w:sz="4" w:space="0"/>
              <w:left w:val="single" w:color="auto" w:sz="4" w:space="0"/>
              <w:bottom w:val="single" w:color="auto" w:sz="4" w:space="0"/>
              <w:right w:val="single" w:color="auto" w:sz="4" w:space="0"/>
            </w:tcBorders>
            <w:vAlign w:val="center"/>
          </w:tcPr>
          <w:p w14:paraId="28BE223B">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300</w:t>
            </w:r>
          </w:p>
        </w:tc>
      </w:tr>
      <w:tr w14:paraId="0CEC4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pct"/>
            <w:tcBorders>
              <w:left w:val="single" w:color="auto" w:sz="4" w:space="0"/>
              <w:right w:val="single" w:color="auto" w:sz="4" w:space="0"/>
            </w:tcBorders>
            <w:vAlign w:val="center"/>
          </w:tcPr>
          <w:p w14:paraId="564728E3">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w:t>
            </w:r>
          </w:p>
        </w:tc>
        <w:tc>
          <w:tcPr>
            <w:tcW w:w="2107" w:type="pct"/>
            <w:vMerge w:val="continue"/>
            <w:tcBorders>
              <w:left w:val="single" w:color="auto" w:sz="4" w:space="0"/>
              <w:right w:val="single" w:color="auto" w:sz="4" w:space="0"/>
            </w:tcBorders>
            <w:vAlign w:val="center"/>
          </w:tcPr>
          <w:p w14:paraId="6652D4AF">
            <w:pPr>
              <w:widowControl/>
              <w:spacing w:after="0" w:line="560" w:lineRule="exact"/>
              <w:jc w:val="center"/>
              <w:rPr>
                <w:rFonts w:hint="eastAsia" w:ascii="仿宋_GB2312" w:hAnsi="仿宋_GB2312" w:eastAsia="仿宋_GB2312" w:cs="仿宋_GB2312"/>
                <w:color w:val="auto"/>
                <w:sz w:val="24"/>
                <w:highlight w:val="none"/>
              </w:rPr>
            </w:pPr>
          </w:p>
        </w:tc>
        <w:tc>
          <w:tcPr>
            <w:tcW w:w="1008" w:type="pct"/>
            <w:tcBorders>
              <w:left w:val="single" w:color="auto" w:sz="4" w:space="0"/>
              <w:right w:val="single" w:color="auto" w:sz="4" w:space="0"/>
            </w:tcBorders>
            <w:vAlign w:val="center"/>
          </w:tcPr>
          <w:p w14:paraId="5FA8597C">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[20%-50%)</w:t>
            </w:r>
          </w:p>
        </w:tc>
        <w:tc>
          <w:tcPr>
            <w:tcW w:w="1116" w:type="pct"/>
            <w:tcBorders>
              <w:top w:val="single" w:color="auto" w:sz="4" w:space="0"/>
              <w:left w:val="single" w:color="auto" w:sz="4" w:space="0"/>
              <w:bottom w:val="single" w:color="auto" w:sz="4" w:space="0"/>
              <w:right w:val="single" w:color="auto" w:sz="4" w:space="0"/>
            </w:tcBorders>
            <w:vAlign w:val="center"/>
          </w:tcPr>
          <w:p w14:paraId="36E007E2">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600</w:t>
            </w:r>
          </w:p>
        </w:tc>
      </w:tr>
      <w:tr w14:paraId="54E88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pct"/>
            <w:tcBorders>
              <w:left w:val="single" w:color="auto" w:sz="4" w:space="0"/>
              <w:right w:val="single" w:color="auto" w:sz="4" w:space="0"/>
            </w:tcBorders>
            <w:vAlign w:val="center"/>
          </w:tcPr>
          <w:p w14:paraId="749FB909">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9</w:t>
            </w:r>
          </w:p>
        </w:tc>
        <w:tc>
          <w:tcPr>
            <w:tcW w:w="2107" w:type="pct"/>
            <w:vMerge w:val="continue"/>
            <w:tcBorders>
              <w:left w:val="single" w:color="auto" w:sz="4" w:space="0"/>
              <w:right w:val="single" w:color="auto" w:sz="4" w:space="0"/>
            </w:tcBorders>
            <w:vAlign w:val="center"/>
          </w:tcPr>
          <w:p w14:paraId="794DB268">
            <w:pPr>
              <w:widowControl/>
              <w:spacing w:after="0" w:line="560" w:lineRule="exact"/>
              <w:jc w:val="center"/>
              <w:rPr>
                <w:rFonts w:hint="eastAsia" w:ascii="仿宋_GB2312" w:hAnsi="仿宋_GB2312" w:eastAsia="仿宋_GB2312" w:cs="仿宋_GB2312"/>
                <w:color w:val="auto"/>
                <w:sz w:val="24"/>
                <w:highlight w:val="none"/>
              </w:rPr>
            </w:pPr>
          </w:p>
        </w:tc>
        <w:tc>
          <w:tcPr>
            <w:tcW w:w="1008" w:type="pct"/>
            <w:tcBorders>
              <w:left w:val="single" w:color="auto" w:sz="4" w:space="0"/>
              <w:right w:val="single" w:color="auto" w:sz="4" w:space="0"/>
            </w:tcBorders>
            <w:vAlign w:val="center"/>
          </w:tcPr>
          <w:p w14:paraId="568EBC18">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[50%-100%)</w:t>
            </w:r>
          </w:p>
        </w:tc>
        <w:tc>
          <w:tcPr>
            <w:tcW w:w="1116" w:type="pct"/>
            <w:tcBorders>
              <w:top w:val="single" w:color="auto" w:sz="4" w:space="0"/>
              <w:left w:val="single" w:color="auto" w:sz="4" w:space="0"/>
              <w:bottom w:val="single" w:color="auto" w:sz="4" w:space="0"/>
              <w:right w:val="single" w:color="auto" w:sz="4" w:space="0"/>
            </w:tcBorders>
            <w:vAlign w:val="center"/>
          </w:tcPr>
          <w:p w14:paraId="12FF63E1">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1000</w:t>
            </w:r>
          </w:p>
        </w:tc>
      </w:tr>
      <w:tr w14:paraId="762BE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pct"/>
            <w:tcBorders>
              <w:left w:val="single" w:color="auto" w:sz="4" w:space="0"/>
              <w:bottom w:val="single" w:color="auto" w:sz="4" w:space="0"/>
              <w:right w:val="single" w:color="auto" w:sz="4" w:space="0"/>
            </w:tcBorders>
            <w:vAlign w:val="center"/>
          </w:tcPr>
          <w:p w14:paraId="4D4883FB">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w:t>
            </w:r>
          </w:p>
        </w:tc>
        <w:tc>
          <w:tcPr>
            <w:tcW w:w="2107" w:type="pct"/>
            <w:vMerge w:val="continue"/>
            <w:tcBorders>
              <w:left w:val="single" w:color="auto" w:sz="4" w:space="0"/>
              <w:bottom w:val="single" w:color="auto" w:sz="4" w:space="0"/>
              <w:right w:val="single" w:color="auto" w:sz="4" w:space="0"/>
            </w:tcBorders>
            <w:vAlign w:val="center"/>
          </w:tcPr>
          <w:p w14:paraId="49449032">
            <w:pPr>
              <w:widowControl/>
              <w:spacing w:after="0" w:line="560" w:lineRule="exact"/>
              <w:jc w:val="center"/>
              <w:rPr>
                <w:rFonts w:hint="eastAsia" w:ascii="仿宋_GB2312" w:hAnsi="仿宋_GB2312" w:eastAsia="仿宋_GB2312" w:cs="仿宋_GB2312"/>
                <w:color w:val="auto"/>
                <w:sz w:val="24"/>
                <w:highlight w:val="none"/>
              </w:rPr>
            </w:pPr>
          </w:p>
        </w:tc>
        <w:tc>
          <w:tcPr>
            <w:tcW w:w="1008" w:type="pct"/>
            <w:tcBorders>
              <w:left w:val="single" w:color="auto" w:sz="4" w:space="0"/>
              <w:right w:val="single" w:color="auto" w:sz="4" w:space="0"/>
            </w:tcBorders>
            <w:vAlign w:val="center"/>
          </w:tcPr>
          <w:p w14:paraId="187D5064">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≧100%</w:t>
            </w:r>
          </w:p>
        </w:tc>
        <w:tc>
          <w:tcPr>
            <w:tcW w:w="1116" w:type="pct"/>
            <w:tcBorders>
              <w:top w:val="single" w:color="auto" w:sz="4" w:space="0"/>
              <w:left w:val="single" w:color="auto" w:sz="4" w:space="0"/>
              <w:bottom w:val="single" w:color="auto" w:sz="4" w:space="0"/>
              <w:right w:val="single" w:color="auto" w:sz="4" w:space="0"/>
            </w:tcBorders>
            <w:vAlign w:val="center"/>
          </w:tcPr>
          <w:p w14:paraId="051C0046">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2000</w:t>
            </w:r>
          </w:p>
        </w:tc>
      </w:tr>
    </w:tbl>
    <w:p w14:paraId="1655DE89">
      <w:pPr>
        <w:keepNext w:val="0"/>
        <w:keepLines w:val="0"/>
        <w:pageBreakBefore w:val="0"/>
        <w:numPr>
          <w:ilvl w:val="0"/>
          <w:numId w:val="0"/>
        </w:numPr>
        <w:kinsoku/>
        <w:topLinePunct w:val="0"/>
        <w:bidi w:val="0"/>
        <w:snapToGrid w:val="0"/>
        <w:spacing w:beforeLines="0" w:after="0" w:afterLines="0" w:line="560" w:lineRule="exact"/>
        <w:ind w:firstLine="643" w:firstLineChars="200"/>
        <w:jc w:val="left"/>
        <w:textAlignment w:val="auto"/>
        <w:rPr>
          <w:rFonts w:hint="eastAsia" w:ascii="仿宋_GB2312" w:hAnsi="仿宋_GB2312" w:eastAsia="仿宋_GB2312" w:cs="仿宋_GB2312"/>
          <w:b w:val="0"/>
          <w:bCs/>
          <w:color w:val="auto"/>
          <w:sz w:val="32"/>
          <w:szCs w:val="32"/>
          <w:highlight w:val="none"/>
          <w:u w:val="none" w:color="auto"/>
          <w:lang w:val="en-US" w:eastAsia="zh-CN"/>
          <w14:ligatures w14:val="none"/>
        </w:rPr>
      </w:pPr>
      <w:r>
        <w:rPr>
          <w:rFonts w:hint="eastAsia" w:ascii="仿宋_GB2312" w:hAnsi="仿宋_GB2312" w:eastAsia="仿宋_GB2312" w:cs="仿宋_GB2312"/>
          <w:b/>
          <w:color w:val="auto"/>
          <w:sz w:val="32"/>
          <w:szCs w:val="32"/>
          <w:highlight w:val="none"/>
          <w:u w:val="none" w:color="auto"/>
          <w:lang w:val="en-US" w:eastAsia="zh-CN"/>
          <w14:ligatures w14:val="none"/>
        </w:rPr>
        <w:t>申请材料：</w:t>
      </w:r>
    </w:p>
    <w:tbl>
      <w:tblPr>
        <w:tblStyle w:val="13"/>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5444"/>
        <w:gridCol w:w="2561"/>
      </w:tblGrid>
      <w:tr w14:paraId="09FB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1" w:type="dxa"/>
            <w:noWrap w:val="0"/>
            <w:vAlign w:val="center"/>
          </w:tcPr>
          <w:p w14:paraId="33B0E2EF">
            <w:pPr>
              <w:keepNext w:val="0"/>
              <w:keepLines w:val="0"/>
              <w:pageBreakBefore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序号</w:t>
            </w:r>
          </w:p>
        </w:tc>
        <w:tc>
          <w:tcPr>
            <w:tcW w:w="5444" w:type="dxa"/>
            <w:noWrap w:val="0"/>
            <w:vAlign w:val="center"/>
          </w:tcPr>
          <w:p w14:paraId="32D0C1D7">
            <w:pPr>
              <w:keepNext w:val="0"/>
              <w:keepLines w:val="0"/>
              <w:pageBreakBefore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材料名称</w:t>
            </w:r>
          </w:p>
        </w:tc>
        <w:tc>
          <w:tcPr>
            <w:tcW w:w="2561" w:type="dxa"/>
            <w:noWrap w:val="0"/>
            <w:vAlign w:val="center"/>
          </w:tcPr>
          <w:p w14:paraId="2094BD10">
            <w:pPr>
              <w:keepNext w:val="0"/>
              <w:keepLines w:val="0"/>
              <w:pageBreakBefore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b/>
                <w:bCs/>
                <w:color w:val="auto"/>
                <w:kern w:val="2"/>
                <w:sz w:val="24"/>
                <w:szCs w:val="24"/>
                <w:highlight w:val="none"/>
                <w:u w:val="none" w:color="auto"/>
                <w:lang w:eastAsia="zh-CN"/>
              </w:rPr>
            </w:pPr>
            <w:r>
              <w:rPr>
                <w:rFonts w:hint="eastAsia" w:ascii="仿宋_GB2312" w:hAnsi="仿宋_GB2312" w:eastAsia="仿宋_GB2312" w:cs="仿宋_GB2312"/>
                <w:b/>
                <w:bCs/>
                <w:color w:val="auto"/>
                <w:kern w:val="2"/>
                <w:sz w:val="24"/>
                <w:szCs w:val="24"/>
                <w:highlight w:val="none"/>
                <w:u w:val="none" w:color="auto"/>
              </w:rPr>
              <w:t>材料</w:t>
            </w:r>
            <w:r>
              <w:rPr>
                <w:rFonts w:hint="eastAsia" w:ascii="仿宋_GB2312" w:hAnsi="仿宋_GB2312" w:eastAsia="仿宋_GB2312" w:cs="仿宋_GB2312"/>
                <w:b/>
                <w:bCs/>
                <w:color w:val="auto"/>
                <w:kern w:val="2"/>
                <w:sz w:val="24"/>
                <w:szCs w:val="24"/>
                <w:highlight w:val="none"/>
                <w:u w:val="none" w:color="auto"/>
                <w:lang w:val="en-US" w:eastAsia="zh-CN"/>
              </w:rPr>
              <w:t>要求</w:t>
            </w:r>
          </w:p>
        </w:tc>
      </w:tr>
      <w:tr w14:paraId="5828D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211D8A93">
            <w:pPr>
              <w:keepNext w:val="0"/>
              <w:keepLines w:val="0"/>
              <w:pageBreakBefore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kern w:val="2"/>
                <w:sz w:val="24"/>
                <w:szCs w:val="24"/>
                <w:highlight w:val="none"/>
                <w:u w:val="none" w:color="auto"/>
              </w:rPr>
              <w:t>1</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39CE2EB0">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lang w:val="en-US" w:eastAsia="zh-CN"/>
              </w:rPr>
            </w:pPr>
            <w:r>
              <w:rPr>
                <w:rFonts w:hint="eastAsia" w:ascii="FangSong_GB2312" w:hAnsi="FangSong_GB2312" w:eastAsia="FangSong_GB2312" w:cs="FangSong_GB2312"/>
                <w:color w:val="auto"/>
                <w:sz w:val="24"/>
                <w:szCs w:val="24"/>
                <w:highlight w:val="none"/>
                <w:u w:val="none" w:color="auto"/>
              </w:rPr>
              <w:t>福田区产业发展专项资金申请表</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33B86FDA">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FangSong_GB2312" w:hAnsi="FangSong_GB2312" w:eastAsia="FangSong_GB2312" w:cs="FangSong_GB2312"/>
                <w:color w:val="auto"/>
                <w:sz w:val="24"/>
                <w:szCs w:val="24"/>
                <w:highlight w:val="none"/>
                <w:u w:val="none" w:color="auto"/>
              </w:rPr>
              <w:t>打印（盖</w:t>
            </w:r>
            <w:r>
              <w:rPr>
                <w:rFonts w:hint="eastAsia" w:ascii="仿宋_GB2312" w:hAnsi="仿宋_GB2312" w:eastAsia="仿宋_GB2312" w:cs="仿宋_GB2312"/>
                <w:color w:val="auto"/>
                <w:kern w:val="0"/>
                <w:sz w:val="24"/>
                <w:szCs w:val="24"/>
                <w:highlight w:val="none"/>
                <w:u w:val="none" w:color="auto"/>
                <w:lang w:eastAsia="zh-CN"/>
              </w:rPr>
              <w:t>公</w:t>
            </w:r>
            <w:r>
              <w:rPr>
                <w:rFonts w:hint="eastAsia" w:ascii="FangSong_GB2312" w:hAnsi="FangSong_GB2312" w:eastAsia="FangSong_GB2312" w:cs="FangSong_GB2312"/>
                <w:color w:val="auto"/>
                <w:sz w:val="24"/>
                <w:szCs w:val="24"/>
                <w:highlight w:val="none"/>
                <w:u w:val="none" w:color="auto"/>
              </w:rPr>
              <w:t>章）</w:t>
            </w:r>
          </w:p>
        </w:tc>
      </w:tr>
      <w:tr w14:paraId="1A41E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dxa"/>
            <w:noWrap w:val="0"/>
            <w:vAlign w:val="center"/>
          </w:tcPr>
          <w:p w14:paraId="10C62F8B">
            <w:pPr>
              <w:keepNext w:val="0"/>
              <w:keepLines w:val="0"/>
              <w:pageBreakBefore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lang w:val="en-US" w:eastAsia="zh-CN"/>
              </w:rPr>
            </w:pPr>
            <w:r>
              <w:rPr>
                <w:rFonts w:hint="eastAsia" w:ascii="仿宋_GB2312" w:hAnsi="仿宋_GB2312" w:eastAsia="仿宋_GB2312" w:cs="仿宋_GB2312"/>
                <w:color w:val="auto"/>
                <w:kern w:val="2"/>
                <w:sz w:val="24"/>
                <w:szCs w:val="24"/>
                <w:highlight w:val="none"/>
                <w:u w:val="none" w:color="auto"/>
                <w:lang w:val="en-US" w:eastAsia="zh-CN"/>
              </w:rPr>
              <w:t>2</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60A78147">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FangSong_GB2312" w:hAnsi="FangSong_GB2312" w:eastAsia="FangSong_GB2312" w:cs="FangSong_GB2312"/>
                <w:color w:val="auto"/>
                <w:sz w:val="24"/>
                <w:szCs w:val="24"/>
                <w:highlight w:val="none"/>
                <w:u w:val="none" w:color="auto"/>
              </w:rPr>
              <w:t>福田区税务部门出具的</w:t>
            </w:r>
            <w:r>
              <w:rPr>
                <w:rFonts w:hint="eastAsia" w:ascii="FangSong_GB2312" w:hAnsi="FangSong_GB2312" w:eastAsia="FangSong_GB2312" w:cs="FangSong_GB2312"/>
                <w:color w:val="auto"/>
                <w:sz w:val="24"/>
                <w:szCs w:val="24"/>
                <w:highlight w:val="none"/>
                <w:u w:val="none" w:color="auto"/>
                <w:lang w:val="en-US" w:eastAsia="zh-CN"/>
              </w:rPr>
              <w:t>2025</w:t>
            </w:r>
            <w:r>
              <w:rPr>
                <w:rFonts w:hint="eastAsia" w:ascii="FangSong_GB2312" w:hAnsi="FangSong_GB2312" w:eastAsia="FangSong_GB2312" w:cs="FangSong_GB2312"/>
                <w:color w:val="auto"/>
                <w:sz w:val="24"/>
                <w:szCs w:val="24"/>
                <w:highlight w:val="none"/>
                <w:u w:val="none" w:color="auto"/>
              </w:rPr>
              <w:t>年度纳税证明</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305F9506">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FangSong_GB2312" w:hAnsi="FangSong_GB2312" w:eastAsia="FangSong_GB2312" w:cs="FangSong_GB2312"/>
                <w:color w:val="auto"/>
                <w:sz w:val="24"/>
                <w:szCs w:val="24"/>
                <w:highlight w:val="none"/>
                <w:u w:val="none" w:color="auto"/>
              </w:rPr>
              <w:t>打印（盖</w:t>
            </w:r>
            <w:r>
              <w:rPr>
                <w:rFonts w:hint="eastAsia" w:ascii="仿宋_GB2312" w:hAnsi="仿宋_GB2312" w:eastAsia="仿宋_GB2312" w:cs="仿宋_GB2312"/>
                <w:color w:val="auto"/>
                <w:kern w:val="0"/>
                <w:sz w:val="24"/>
                <w:szCs w:val="24"/>
                <w:highlight w:val="none"/>
                <w:u w:val="none" w:color="auto"/>
                <w:lang w:eastAsia="zh-CN"/>
              </w:rPr>
              <w:t>公</w:t>
            </w:r>
            <w:r>
              <w:rPr>
                <w:rFonts w:hint="eastAsia" w:ascii="FangSong_GB2312" w:hAnsi="FangSong_GB2312" w:eastAsia="FangSong_GB2312" w:cs="FangSong_GB2312"/>
                <w:color w:val="auto"/>
                <w:sz w:val="24"/>
                <w:szCs w:val="24"/>
                <w:highlight w:val="none"/>
                <w:u w:val="none" w:color="auto"/>
              </w:rPr>
              <w:t>章）</w:t>
            </w:r>
          </w:p>
        </w:tc>
      </w:tr>
    </w:tbl>
    <w:p w14:paraId="718D653E">
      <w:pPr>
        <w:keepNext w:val="0"/>
        <w:keepLines w:val="0"/>
        <w:pageBreakBefore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320" w:firstLineChars="100"/>
        <w:textAlignment w:val="auto"/>
        <w:outlineLvl w:val="0"/>
        <w:rPr>
          <w:rFonts w:hint="eastAsia" w:eastAsia="黑体" w:cs="黑体"/>
          <w:b w:val="0"/>
          <w:bCs w:val="0"/>
          <w:color w:val="auto"/>
          <w:sz w:val="32"/>
          <w:szCs w:val="32"/>
          <w:highlight w:val="none"/>
          <w:lang w:eastAsia="zh-CN"/>
        </w:rPr>
      </w:pPr>
    </w:p>
    <w:p w14:paraId="2A9D45FF">
      <w:pPr>
        <w:pageBreakBefore w:val="0"/>
        <w:pBdr>
          <w:top w:val="none" w:color="000000" w:sz="0" w:space="0"/>
          <w:left w:val="none" w:color="000000" w:sz="0" w:space="0"/>
          <w:bottom w:val="none" w:color="000000" w:sz="0" w:space="0"/>
          <w:right w:val="none" w:color="000000" w:sz="0" w:space="0"/>
        </w:pBdr>
        <w:kinsoku/>
        <w:wordWrap/>
        <w:topLinePunct w:val="0"/>
        <w:autoSpaceDE w:val="0"/>
        <w:autoSpaceDN w:val="0"/>
        <w:bidi w:val="0"/>
        <w:adjustRightInd w:val="0"/>
        <w:snapToGrid w:val="0"/>
        <w:spacing w:after="0" w:line="560" w:lineRule="exact"/>
        <w:ind w:firstLine="643" w:firstLineChars="200"/>
        <w:jc w:val="left"/>
        <w:textAlignment w:val="auto"/>
        <w:outlineLvl w:val="1"/>
        <w:rPr>
          <w:rFonts w:hint="eastAsia" w:ascii="仿宋_GB2312" w:hAnsi="仿宋_GB2312" w:eastAsia="仿宋_GB2312" w:cs="仿宋_GB2312"/>
          <w:b/>
          <w:color w:val="auto"/>
          <w:sz w:val="32"/>
          <w:szCs w:val="20"/>
          <w:highlight w:val="none"/>
        </w:rPr>
      </w:pPr>
      <w:r>
        <w:rPr>
          <w:rFonts w:hint="eastAsia" w:ascii="Times New Roman" w:hAnsi="Times New Roman" w:eastAsia="楷体_GB2312" w:cs="楷体_GB2312"/>
          <w:b/>
          <w:color w:val="auto"/>
          <w:sz w:val="32"/>
          <w:szCs w:val="32"/>
          <w:highlight w:val="none"/>
          <w:lang w:eastAsia="zh-CN"/>
        </w:rPr>
        <w:t>（七）激发</w:t>
      </w:r>
      <w:r>
        <w:rPr>
          <w:rFonts w:hint="eastAsia" w:ascii="Times New Roman" w:hAnsi="Times New Roman" w:eastAsia="楷体_GB2312" w:cs="楷体_GB2312"/>
          <w:b/>
          <w:color w:val="auto"/>
          <w:sz w:val="32"/>
          <w:szCs w:val="32"/>
          <w:highlight w:val="none"/>
        </w:rPr>
        <w:t>初创科技企业</w:t>
      </w:r>
      <w:r>
        <w:rPr>
          <w:rFonts w:hint="eastAsia" w:ascii="Times New Roman" w:hAnsi="Times New Roman" w:eastAsia="楷体_GB2312" w:cs="楷体_GB2312"/>
          <w:b/>
          <w:color w:val="auto"/>
          <w:sz w:val="32"/>
          <w:szCs w:val="32"/>
          <w:highlight w:val="none"/>
          <w:lang w:eastAsia="zh-CN"/>
        </w:rPr>
        <w:t>活力。</w:t>
      </w:r>
      <w:r>
        <w:rPr>
          <w:rFonts w:hint="eastAsia" w:ascii="Times New Roman" w:hAnsi="Times New Roman" w:eastAsia="仿宋_GB2312" w:cs="仿宋_GB2312"/>
          <w:bCs/>
          <w:color w:val="auto"/>
          <w:sz w:val="32"/>
          <w:szCs w:val="32"/>
          <w:highlight w:val="none"/>
          <w:lang w:bidi="ar"/>
        </w:rPr>
        <w:t>鼓励初创科技企业获得投资、参加创赛</w:t>
      </w:r>
      <w:r>
        <w:rPr>
          <w:rFonts w:hint="eastAsia" w:ascii="Times New Roman" w:hAnsi="Times New Roman" w:eastAsia="仿宋_GB2312" w:cs="仿宋_GB2312"/>
          <w:bCs/>
          <w:color w:val="auto"/>
          <w:sz w:val="32"/>
          <w:szCs w:val="32"/>
          <w:highlight w:val="none"/>
          <w:lang w:eastAsia="zh-CN" w:bidi="ar"/>
        </w:rPr>
        <w:t>，</w:t>
      </w:r>
      <w:r>
        <w:rPr>
          <w:rFonts w:hint="eastAsia" w:ascii="Times New Roman" w:hAnsi="Times New Roman" w:eastAsia="仿宋_GB2312" w:cs="仿宋_GB2312"/>
          <w:bCs/>
          <w:color w:val="auto"/>
          <w:sz w:val="32"/>
          <w:szCs w:val="32"/>
          <w:highlight w:val="none"/>
          <w:lang w:bidi="ar"/>
        </w:rPr>
        <w:t>对获得创投机构投资或近三年在创新创业大赛中获奖</w:t>
      </w:r>
      <w:r>
        <w:rPr>
          <w:rFonts w:hint="eastAsia" w:ascii="仿宋_GB2312" w:hAnsi="仿宋_GB2312" w:eastAsia="仿宋_GB2312" w:cs="仿宋_GB2312"/>
          <w:bCs/>
          <w:color w:val="auto"/>
          <w:sz w:val="32"/>
          <w:szCs w:val="32"/>
          <w:highlight w:val="none"/>
          <w:lang w:bidi="ar"/>
        </w:rPr>
        <w:t>（含获得国内外知名榜单荣誉）的初创科技企业，给予最高100万元支持。</w:t>
      </w:r>
    </w:p>
    <w:p w14:paraId="40F8A012">
      <w:pPr>
        <w:pageBreakBefore w:val="0"/>
        <w:pBdr>
          <w:top w:val="none" w:color="000000" w:sz="0" w:space="0"/>
          <w:left w:val="none" w:color="000000" w:sz="0" w:space="0"/>
          <w:bottom w:val="none" w:color="000000" w:sz="0" w:space="0"/>
          <w:right w:val="none" w:color="000000" w:sz="0" w:space="0"/>
        </w:pBdr>
        <w:kinsoku/>
        <w:wordWrap/>
        <w:topLinePunct w:val="0"/>
        <w:autoSpaceDE w:val="0"/>
        <w:autoSpaceDN w:val="0"/>
        <w:bidi w:val="0"/>
        <w:adjustRightInd w:val="0"/>
        <w:snapToGrid w:val="0"/>
        <w:spacing w:after="0" w:line="560" w:lineRule="exact"/>
        <w:ind w:firstLine="643" w:firstLineChars="200"/>
        <w:jc w:val="left"/>
        <w:textAlignment w:val="auto"/>
        <w:outlineLvl w:val="1"/>
        <w:rPr>
          <w:rFonts w:hint="eastAsia" w:ascii="仿宋_GB2312" w:hAnsi="仿宋_GB2312" w:eastAsia="仿宋_GB2312" w:cs="仿宋_GB2312"/>
          <w:b/>
          <w:color w:val="auto"/>
          <w:sz w:val="32"/>
          <w:szCs w:val="32"/>
          <w:highlight w:val="none"/>
          <w:lang w:eastAsia="zh-CN"/>
        </w:rPr>
      </w:pPr>
      <w:r>
        <w:rPr>
          <w:rFonts w:hint="eastAsia" w:ascii="仿宋_GB2312" w:hAnsi="仿宋_GB2312" w:eastAsia="仿宋_GB2312" w:cs="仿宋_GB2312"/>
          <w:b/>
          <w:color w:val="auto"/>
          <w:sz w:val="32"/>
          <w:szCs w:val="32"/>
          <w:highlight w:val="none"/>
          <w:lang w:val="en-US" w:eastAsia="zh-CN"/>
        </w:rPr>
        <w:t>1.</w:t>
      </w:r>
      <w:r>
        <w:rPr>
          <w:rFonts w:hint="eastAsia" w:ascii="仿宋_GB2312" w:hAnsi="仿宋_GB2312" w:eastAsia="仿宋_GB2312" w:cs="仿宋_GB2312"/>
          <w:b/>
          <w:color w:val="auto"/>
          <w:sz w:val="32"/>
          <w:szCs w:val="32"/>
          <w:highlight w:val="none"/>
          <w:lang w:eastAsia="zh-CN"/>
        </w:rPr>
        <w:t>获得创投机构投资支持</w:t>
      </w:r>
    </w:p>
    <w:p w14:paraId="27D89DD9">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Chars="0" w:right="0" w:rightChars="0" w:firstLine="643" w:firstLineChars="200"/>
        <w:jc w:val="both"/>
        <w:textAlignment w:val="auto"/>
        <w:rPr>
          <w:rFonts w:hint="eastAsia" w:ascii="仿宋_GB2312" w:hAnsi="仿宋_GB2312" w:eastAsia="仿宋_GB2312" w:cs="仿宋_GB2312"/>
          <w:b/>
          <w:bCs w:val="0"/>
          <w:color w:val="auto"/>
          <w:spacing w:val="0"/>
          <w:kern w:val="2"/>
          <w:sz w:val="32"/>
          <w:szCs w:val="32"/>
          <w:highlight w:val="none"/>
          <w:lang w:val="en-US" w:eastAsia="zh-CN" w:bidi="ar"/>
        </w:rPr>
      </w:pPr>
      <w:r>
        <w:rPr>
          <w:rFonts w:hint="eastAsia" w:ascii="仿宋_GB2312" w:hAnsi="仿宋_GB2312" w:eastAsia="仿宋_GB2312" w:cs="仿宋_GB2312"/>
          <w:b/>
          <w:bCs w:val="0"/>
          <w:color w:val="auto"/>
          <w:spacing w:val="0"/>
          <w:kern w:val="2"/>
          <w:sz w:val="32"/>
          <w:szCs w:val="32"/>
          <w:highlight w:val="none"/>
          <w:lang w:val="en-US" w:eastAsia="zh-CN" w:bidi="ar"/>
        </w:rPr>
        <w:t>申请条件（同时满足下列条件）：</w:t>
      </w:r>
    </w:p>
    <w:p w14:paraId="1DE571BB">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b w:val="0"/>
          <w:bCs/>
          <w:color w:val="auto"/>
          <w:spacing w:val="0"/>
          <w:kern w:val="2"/>
          <w:sz w:val="32"/>
          <w:szCs w:val="32"/>
          <w:highlight w:val="none"/>
          <w:lang w:val="en-US" w:eastAsia="zh-CN" w:bidi="ar"/>
        </w:rPr>
      </w:pPr>
      <w:r>
        <w:rPr>
          <w:rFonts w:hint="eastAsia" w:ascii="仿宋_GB2312" w:hAnsi="仿宋_GB2312" w:eastAsia="仿宋_GB2312" w:cs="仿宋_GB2312"/>
          <w:color w:val="auto"/>
          <w:kern w:val="2"/>
          <w:sz w:val="32"/>
          <w:szCs w:val="24"/>
          <w:highlight w:val="none"/>
          <w:u w:val="none" w:color="auto"/>
          <w:lang w:val="en-US" w:eastAsia="zh-CN" w:bidi="ar-SA"/>
        </w:rPr>
        <w:t>①</w:t>
      </w:r>
      <w:r>
        <w:rPr>
          <w:rFonts w:hint="eastAsia" w:ascii="仿宋_GB2312" w:hAnsi="仿宋_GB2312" w:eastAsia="仿宋_GB2312" w:cs="仿宋_GB2312"/>
          <w:sz w:val="32"/>
        </w:rPr>
        <w:t>企业主营业务或投资项目</w:t>
      </w:r>
      <w:r>
        <w:rPr>
          <w:rFonts w:hint="eastAsia" w:ascii="仿宋_GB2312" w:hAnsi="仿宋_GB2312" w:eastAsia="仿宋_GB2312" w:cs="仿宋_GB2312"/>
          <w:color w:val="auto"/>
          <w:kern w:val="2"/>
          <w:sz w:val="32"/>
          <w:szCs w:val="24"/>
          <w:highlight w:val="none"/>
          <w:u w:val="none" w:color="auto"/>
          <w:lang w:val="en-US" w:eastAsia="zh-CN" w:bidi="ar-SA"/>
        </w:rPr>
        <w:t>属于智能终端、</w:t>
      </w:r>
      <w:r>
        <w:rPr>
          <w:rFonts w:hint="eastAsia" w:ascii="仿宋_GB2312" w:hAnsi="仿宋_GB2312" w:eastAsia="仿宋_GB2312" w:cs="仿宋_GB2312"/>
          <w:color w:val="auto"/>
          <w:sz w:val="32"/>
          <w:highlight w:val="none"/>
          <w:u w:val="none" w:color="auto"/>
          <w:lang w:val="en-US" w:eastAsia="zh-CN"/>
        </w:rPr>
        <w:t>半导体与集成电路、软件与信息服务、生物医药、医疗器械、</w:t>
      </w:r>
      <w:r>
        <w:rPr>
          <w:rFonts w:hint="eastAsia" w:ascii="仿宋_GB2312" w:hAnsi="仿宋_GB2312" w:eastAsia="仿宋_GB2312" w:cs="仿宋_GB2312"/>
          <w:color w:val="auto"/>
          <w:kern w:val="2"/>
          <w:sz w:val="32"/>
          <w:szCs w:val="24"/>
          <w:highlight w:val="none"/>
          <w:u w:val="none" w:color="auto"/>
          <w:lang w:val="en-US" w:eastAsia="zh-CN" w:bidi="ar-SA"/>
        </w:rPr>
        <w:t>人工智能、机器人、高性能材料等战新产业以及量子信息等未来产业方向</w:t>
      </w:r>
      <w:r>
        <w:rPr>
          <w:rFonts w:hint="eastAsia" w:ascii="仿宋_GB2312" w:hAnsi="仿宋_GB2312" w:eastAsia="仿宋_GB2312" w:cs="仿宋_GB2312"/>
          <w:color w:val="auto"/>
          <w:sz w:val="32"/>
          <w:highlight w:val="none"/>
          <w:u w:val="none" w:color="auto"/>
          <w:lang w:val="en-US" w:eastAsia="zh-CN"/>
        </w:rPr>
        <w:t>。</w:t>
      </w:r>
    </w:p>
    <w:p w14:paraId="115D8E22">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b w:val="0"/>
          <w:bCs/>
          <w:strike w:val="0"/>
          <w:dstrike w:val="0"/>
          <w:color w:val="auto"/>
          <w:spacing w:val="0"/>
          <w:kern w:val="2"/>
          <w:sz w:val="32"/>
          <w:szCs w:val="32"/>
          <w:highlight w:val="none"/>
          <w:lang w:val="en-US" w:eastAsia="zh-CN" w:bidi="ar"/>
        </w:rPr>
      </w:pPr>
      <w:r>
        <w:rPr>
          <w:rFonts w:hint="eastAsia" w:ascii="仿宋_GB2312" w:hAnsi="仿宋_GB2312" w:eastAsia="仿宋_GB2312" w:cs="仿宋_GB2312"/>
          <w:b w:val="0"/>
          <w:bCs/>
          <w:strike w:val="0"/>
          <w:dstrike w:val="0"/>
          <w:color w:val="auto"/>
          <w:spacing w:val="0"/>
          <w:kern w:val="2"/>
          <w:sz w:val="32"/>
          <w:szCs w:val="32"/>
          <w:highlight w:val="none"/>
          <w:lang w:val="en-US" w:eastAsia="zh-CN" w:bidi="ar"/>
        </w:rPr>
        <w:t>②</w:t>
      </w:r>
      <w:r>
        <w:rPr>
          <w:rFonts w:hint="eastAsia" w:ascii="仿宋_GB2312" w:hAnsi="仿宋_GB2312" w:eastAsia="仿宋_GB2312" w:cs="仿宋_GB2312"/>
          <w:bCs/>
          <w:sz w:val="32"/>
          <w:szCs w:val="32"/>
          <w:lang w:bidi="ar"/>
        </w:rPr>
        <w:t>企业申请之日前十二个月内</w:t>
      </w:r>
      <w:r>
        <w:rPr>
          <w:rFonts w:hint="eastAsia" w:ascii="仿宋_GB2312" w:hAnsi="仿宋_GB2312" w:eastAsia="仿宋_GB2312" w:cs="仿宋_GB2312"/>
          <w:bCs/>
          <w:sz w:val="32"/>
          <w:szCs w:val="32"/>
          <w:lang w:eastAsia="zh-CN" w:bidi="ar"/>
        </w:rPr>
        <w:t>已实际</w:t>
      </w:r>
      <w:r>
        <w:rPr>
          <w:rFonts w:hint="eastAsia" w:ascii="仿宋_GB2312" w:hAnsi="仿宋_GB2312" w:eastAsia="仿宋_GB2312" w:cs="仿宋_GB2312"/>
          <w:b w:val="0"/>
          <w:bCs/>
          <w:strike w:val="0"/>
          <w:dstrike w:val="0"/>
          <w:color w:val="auto"/>
          <w:spacing w:val="0"/>
          <w:kern w:val="2"/>
          <w:sz w:val="32"/>
          <w:szCs w:val="32"/>
          <w:highlight w:val="none"/>
          <w:lang w:val="en-US" w:eastAsia="zh-CN" w:bidi="ar"/>
        </w:rPr>
        <w:t>获得投资机构投资。</w:t>
      </w:r>
    </w:p>
    <w:p w14:paraId="0DE4073E">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b w:val="0"/>
          <w:bCs/>
          <w:strike w:val="0"/>
          <w:dstrike w:val="0"/>
          <w:color w:val="auto"/>
          <w:spacing w:val="0"/>
          <w:kern w:val="2"/>
          <w:sz w:val="32"/>
          <w:szCs w:val="32"/>
          <w:highlight w:val="none"/>
          <w:lang w:val="en-US" w:eastAsia="zh-CN" w:bidi="ar"/>
        </w:rPr>
      </w:pPr>
      <w:r>
        <w:rPr>
          <w:rFonts w:hint="eastAsia" w:ascii="仿宋_GB2312" w:hAnsi="仿宋_GB2312" w:eastAsia="仿宋_GB2312" w:cs="仿宋_GB2312"/>
          <w:b w:val="0"/>
          <w:bCs/>
          <w:strike w:val="0"/>
          <w:dstrike w:val="0"/>
          <w:color w:val="auto"/>
          <w:spacing w:val="0"/>
          <w:kern w:val="2"/>
          <w:sz w:val="32"/>
          <w:szCs w:val="32"/>
          <w:highlight w:val="none"/>
          <w:lang w:val="en-US" w:eastAsia="zh-CN" w:bidi="ar"/>
        </w:rPr>
        <w:t>③申请企业成立时间不超过3年。</w:t>
      </w:r>
    </w:p>
    <w:p w14:paraId="0DF5F8C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beforeAutospacing="0" w:after="0" w:line="560" w:lineRule="exact"/>
        <w:ind w:firstLine="643" w:firstLineChars="200"/>
        <w:textAlignment w:val="auto"/>
        <w:rPr>
          <w:rFonts w:hint="eastAsia" w:ascii="仿宋_GB2312" w:hAnsi="仿宋_GB2312" w:eastAsia="仿宋_GB2312" w:cs="仿宋_GB2312"/>
          <w:b w:val="0"/>
          <w:bCs/>
          <w:color w:val="auto"/>
          <w:spacing w:val="0"/>
          <w:kern w:val="2"/>
          <w:sz w:val="32"/>
          <w:szCs w:val="32"/>
          <w:highlight w:val="none"/>
          <w:lang w:val="en-US" w:eastAsia="zh-CN" w:bidi="ar"/>
        </w:rPr>
      </w:pPr>
      <w:r>
        <w:rPr>
          <w:rFonts w:hint="eastAsia" w:ascii="仿宋_GB2312" w:hAnsi="仿宋_GB2312" w:eastAsia="仿宋_GB2312" w:cs="仿宋_GB2312"/>
          <w:b/>
          <w:bCs w:val="0"/>
          <w:color w:val="auto"/>
          <w:spacing w:val="0"/>
          <w:kern w:val="2"/>
          <w:sz w:val="32"/>
          <w:szCs w:val="32"/>
          <w:highlight w:val="none"/>
          <w:lang w:val="en-US" w:eastAsia="zh-CN" w:bidi="ar"/>
        </w:rPr>
        <w:t>其他说明：</w:t>
      </w:r>
      <w:r>
        <w:rPr>
          <w:rFonts w:hint="eastAsia" w:ascii="仿宋_GB2312" w:hAnsi="仿宋_GB2312" w:eastAsia="仿宋_GB2312" w:cs="仿宋_GB2312"/>
          <w:b w:val="0"/>
          <w:bCs/>
          <w:color w:val="auto"/>
          <w:spacing w:val="0"/>
          <w:kern w:val="2"/>
          <w:sz w:val="32"/>
          <w:szCs w:val="32"/>
          <w:highlight w:val="none"/>
          <w:lang w:val="en-US" w:eastAsia="zh-CN" w:bidi="ar"/>
        </w:rPr>
        <w:t>企业获得投资、成立时间均从申报之日起往前推算。</w:t>
      </w:r>
    </w:p>
    <w:p w14:paraId="54B4832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beforeAutospacing="0" w:after="0" w:line="560" w:lineRule="exact"/>
        <w:ind w:firstLine="643" w:firstLineChars="200"/>
        <w:textAlignment w:val="auto"/>
        <w:rPr>
          <w:rFonts w:hint="eastAsia" w:ascii="仿宋_GB2312" w:hAnsi="仿宋_GB2312" w:eastAsia="仿宋_GB2312" w:cs="仿宋_GB2312"/>
          <w:b/>
          <w:bCs w:val="0"/>
          <w:color w:val="auto"/>
          <w:spacing w:val="0"/>
          <w:kern w:val="2"/>
          <w:sz w:val="32"/>
          <w:szCs w:val="32"/>
          <w:highlight w:val="none"/>
          <w:lang w:val="en-US" w:eastAsia="zh-CN" w:bidi="ar"/>
        </w:rPr>
      </w:pPr>
      <w:r>
        <w:rPr>
          <w:rFonts w:hint="eastAsia" w:ascii="仿宋_GB2312" w:hAnsi="仿宋_GB2312" w:eastAsia="仿宋_GB2312" w:cs="仿宋_GB2312"/>
          <w:b/>
          <w:bCs w:val="0"/>
          <w:color w:val="auto"/>
          <w:spacing w:val="0"/>
          <w:kern w:val="2"/>
          <w:sz w:val="32"/>
          <w:szCs w:val="32"/>
          <w:highlight w:val="none"/>
          <w:lang w:val="en-US" w:eastAsia="zh-CN" w:bidi="ar"/>
        </w:rPr>
        <w:t>申报材料：</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
        <w:gridCol w:w="5048"/>
        <w:gridCol w:w="3021"/>
      </w:tblGrid>
      <w:tr w14:paraId="149BF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noWrap w:val="0"/>
            <w:vAlign w:val="top"/>
          </w:tcPr>
          <w:p w14:paraId="61431141">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序号</w:t>
            </w:r>
          </w:p>
        </w:tc>
        <w:tc>
          <w:tcPr>
            <w:tcW w:w="5048" w:type="dxa"/>
            <w:noWrap w:val="0"/>
            <w:vAlign w:val="top"/>
          </w:tcPr>
          <w:p w14:paraId="184CBD5B">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材料名称</w:t>
            </w:r>
          </w:p>
        </w:tc>
        <w:tc>
          <w:tcPr>
            <w:tcW w:w="3021" w:type="dxa"/>
            <w:noWrap w:val="0"/>
            <w:vAlign w:val="top"/>
          </w:tcPr>
          <w:p w14:paraId="4F1B02F7">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材料要求</w:t>
            </w:r>
          </w:p>
        </w:tc>
      </w:tr>
      <w:tr w14:paraId="57E5D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noWrap w:val="0"/>
            <w:vAlign w:val="top"/>
          </w:tcPr>
          <w:p w14:paraId="2EF963E2">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1</w:t>
            </w:r>
          </w:p>
        </w:tc>
        <w:tc>
          <w:tcPr>
            <w:tcW w:w="5048" w:type="dxa"/>
            <w:noWrap w:val="0"/>
            <w:vAlign w:val="top"/>
          </w:tcPr>
          <w:p w14:paraId="33847AB3">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福田区产业发展专项资金申请表</w:t>
            </w:r>
          </w:p>
        </w:tc>
        <w:tc>
          <w:tcPr>
            <w:tcW w:w="3021" w:type="dxa"/>
            <w:noWrap w:val="0"/>
            <w:vAlign w:val="top"/>
          </w:tcPr>
          <w:p w14:paraId="79BA5EBC">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打印（盖公章）</w:t>
            </w:r>
          </w:p>
        </w:tc>
      </w:tr>
      <w:tr w14:paraId="22D8F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noWrap w:val="0"/>
            <w:vAlign w:val="top"/>
          </w:tcPr>
          <w:p w14:paraId="097B333C">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2</w:t>
            </w:r>
          </w:p>
        </w:tc>
        <w:tc>
          <w:tcPr>
            <w:tcW w:w="5048" w:type="dxa"/>
            <w:noWrap w:val="0"/>
            <w:vAlign w:val="top"/>
          </w:tcPr>
          <w:p w14:paraId="1D75EA12">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“三证合一”的营业执照</w:t>
            </w:r>
          </w:p>
        </w:tc>
        <w:tc>
          <w:tcPr>
            <w:tcW w:w="3021" w:type="dxa"/>
            <w:noWrap w:val="0"/>
            <w:vAlign w:val="top"/>
          </w:tcPr>
          <w:p w14:paraId="5F7B0F2F">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验原件交复印件（盖公章）</w:t>
            </w:r>
          </w:p>
        </w:tc>
      </w:tr>
      <w:tr w14:paraId="20F09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noWrap w:val="0"/>
            <w:vAlign w:val="top"/>
          </w:tcPr>
          <w:p w14:paraId="6F183E0E">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3</w:t>
            </w:r>
          </w:p>
        </w:tc>
        <w:tc>
          <w:tcPr>
            <w:tcW w:w="5048" w:type="dxa"/>
            <w:noWrap w:val="0"/>
            <w:vAlign w:val="top"/>
          </w:tcPr>
          <w:p w14:paraId="6DA23AEC">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企业办公场地租赁合同</w:t>
            </w:r>
          </w:p>
        </w:tc>
        <w:tc>
          <w:tcPr>
            <w:tcW w:w="3021" w:type="dxa"/>
            <w:noWrap w:val="0"/>
            <w:vAlign w:val="top"/>
          </w:tcPr>
          <w:p w14:paraId="270F2F8D">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验原件交复印件（盖公章）</w:t>
            </w:r>
          </w:p>
        </w:tc>
      </w:tr>
      <w:tr w14:paraId="037F0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noWrap w:val="0"/>
            <w:vAlign w:val="top"/>
          </w:tcPr>
          <w:p w14:paraId="363EA1DC">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4</w:t>
            </w:r>
          </w:p>
        </w:tc>
        <w:tc>
          <w:tcPr>
            <w:tcW w:w="5048" w:type="dxa"/>
            <w:noWrap w:val="0"/>
            <w:vAlign w:val="top"/>
          </w:tcPr>
          <w:p w14:paraId="56725644">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获得创投机构投资的证明材料（含投资合同、银行流水、到账时间、到账金额等）</w:t>
            </w:r>
          </w:p>
        </w:tc>
        <w:tc>
          <w:tcPr>
            <w:tcW w:w="3021" w:type="dxa"/>
            <w:noWrap w:val="0"/>
            <w:vAlign w:val="top"/>
          </w:tcPr>
          <w:p w14:paraId="3BA4CEE2">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验原件交复印件（盖公章）</w:t>
            </w:r>
          </w:p>
        </w:tc>
      </w:tr>
      <w:tr w14:paraId="2E972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noWrap w:val="0"/>
            <w:vAlign w:val="top"/>
          </w:tcPr>
          <w:p w14:paraId="5EBAC2A7">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5</w:t>
            </w:r>
          </w:p>
        </w:tc>
        <w:tc>
          <w:tcPr>
            <w:tcW w:w="5048" w:type="dxa"/>
            <w:noWrap w:val="0"/>
            <w:vAlign w:val="top"/>
          </w:tcPr>
          <w:p w14:paraId="12DAFDF2">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企业介绍、经营情况等有关材料</w:t>
            </w:r>
          </w:p>
        </w:tc>
        <w:tc>
          <w:tcPr>
            <w:tcW w:w="3021" w:type="dxa"/>
            <w:noWrap w:val="0"/>
            <w:vAlign w:val="top"/>
          </w:tcPr>
          <w:p w14:paraId="6EB5F651">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原件（盖公章）</w:t>
            </w:r>
          </w:p>
        </w:tc>
      </w:tr>
      <w:tr w14:paraId="10332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noWrap w:val="0"/>
            <w:vAlign w:val="center"/>
          </w:tcPr>
          <w:p w14:paraId="5598A0FE">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2"/>
                <w:sz w:val="24"/>
                <w:szCs w:val="24"/>
                <w:highlight w:val="none"/>
                <w:u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u w:val="none"/>
                <w:vertAlign w:val="baseline"/>
                <w:lang w:val="en-US" w:eastAsia="zh-CN" w:bidi="ar"/>
              </w:rPr>
              <w:t>6</w:t>
            </w:r>
          </w:p>
        </w:tc>
        <w:tc>
          <w:tcPr>
            <w:tcW w:w="5048" w:type="dxa"/>
            <w:noWrap w:val="0"/>
            <w:vAlign w:val="center"/>
          </w:tcPr>
          <w:p w14:paraId="69A3DE43">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left="0" w:leftChars="0" w:right="0" w:rightChars="0" w:firstLine="0" w:firstLineChars="0"/>
              <w:jc w:val="both"/>
              <w:textAlignment w:val="auto"/>
              <w:rPr>
                <w:rFonts w:hint="eastAsia" w:ascii="仿宋_GB2312" w:hAnsi="仿宋_GB2312" w:eastAsia="仿宋_GB2312" w:cs="仿宋_GB2312"/>
                <w:b w:val="0"/>
                <w:bCs w:val="0"/>
                <w:color w:val="auto"/>
                <w:kern w:val="2"/>
                <w:sz w:val="24"/>
                <w:szCs w:val="24"/>
                <w:highlight w:val="none"/>
                <w:u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u w:val="none"/>
                <w:vertAlign w:val="baseline"/>
                <w:lang w:val="en-US" w:eastAsia="zh-CN" w:bidi="ar"/>
              </w:rPr>
              <w:t>近一月内的信用报告（自行在“信用中国”下载打印）</w:t>
            </w:r>
          </w:p>
        </w:tc>
        <w:tc>
          <w:tcPr>
            <w:tcW w:w="3021" w:type="dxa"/>
            <w:noWrap w:val="0"/>
            <w:vAlign w:val="center"/>
          </w:tcPr>
          <w:p w14:paraId="06A39094">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left="0" w:leftChars="0" w:right="0" w:rightChars="0" w:firstLine="0" w:firstLineChars="0"/>
              <w:jc w:val="both"/>
              <w:textAlignment w:val="auto"/>
              <w:rPr>
                <w:rFonts w:hint="eastAsia" w:ascii="仿宋_GB2312" w:hAnsi="仿宋_GB2312" w:eastAsia="仿宋_GB2312" w:cs="仿宋_GB2312"/>
                <w:b w:val="0"/>
                <w:bCs w:val="0"/>
                <w:color w:val="auto"/>
                <w:kern w:val="2"/>
                <w:sz w:val="24"/>
                <w:szCs w:val="24"/>
                <w:highlight w:val="none"/>
                <w:u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u w:val="none"/>
                <w:vertAlign w:val="baseline"/>
                <w:lang w:val="en-US" w:eastAsia="zh-CN" w:bidi="ar"/>
              </w:rPr>
              <w:t>打印（盖公章）</w:t>
            </w:r>
          </w:p>
        </w:tc>
      </w:tr>
    </w:tbl>
    <w:p w14:paraId="659EA96D">
      <w:pPr>
        <w:pBdr>
          <w:top w:val="none" w:color="000000" w:sz="0" w:space="0"/>
          <w:left w:val="none" w:color="000000" w:sz="0" w:space="0"/>
          <w:bottom w:val="none" w:color="000000" w:sz="0" w:space="0"/>
          <w:right w:val="none" w:color="000000" w:sz="0" w:space="0"/>
        </w:pBdr>
        <w:autoSpaceDE w:val="0"/>
        <w:autoSpaceDN w:val="0"/>
        <w:adjustRightInd w:val="0"/>
        <w:snapToGrid w:val="0"/>
        <w:spacing w:after="0" w:line="560" w:lineRule="exact"/>
        <w:ind w:firstLine="643" w:firstLineChars="200"/>
        <w:jc w:val="left"/>
        <w:outlineLvl w:val="1"/>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b/>
          <w:color w:val="auto"/>
          <w:sz w:val="32"/>
          <w:szCs w:val="32"/>
          <w:highlight w:val="none"/>
          <w:lang w:val="en-US" w:eastAsia="zh-CN"/>
        </w:rPr>
        <w:t>2.创赛获奖支持</w:t>
      </w:r>
    </w:p>
    <w:p w14:paraId="00F948EC">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Chars="0" w:right="0" w:rightChars="0" w:firstLine="643" w:firstLineChars="200"/>
        <w:jc w:val="both"/>
        <w:textAlignment w:val="auto"/>
        <w:rPr>
          <w:rFonts w:hint="eastAsia" w:ascii="仿宋_GB2312" w:hAnsi="仿宋_GB2312" w:eastAsia="仿宋_GB2312" w:cs="仿宋_GB2312"/>
          <w:b/>
          <w:bCs w:val="0"/>
          <w:color w:val="auto"/>
          <w:spacing w:val="0"/>
          <w:kern w:val="2"/>
          <w:sz w:val="32"/>
          <w:szCs w:val="32"/>
          <w:highlight w:val="none"/>
          <w:lang w:val="en-US" w:eastAsia="zh-CN" w:bidi="ar"/>
        </w:rPr>
      </w:pPr>
      <w:r>
        <w:rPr>
          <w:rFonts w:hint="eastAsia" w:ascii="仿宋_GB2312" w:hAnsi="仿宋_GB2312" w:eastAsia="仿宋_GB2312" w:cs="仿宋_GB2312"/>
          <w:b/>
          <w:bCs w:val="0"/>
          <w:color w:val="auto"/>
          <w:spacing w:val="0"/>
          <w:kern w:val="2"/>
          <w:sz w:val="32"/>
          <w:szCs w:val="32"/>
          <w:highlight w:val="none"/>
          <w:lang w:val="en-US" w:eastAsia="zh-CN" w:bidi="ar"/>
        </w:rPr>
        <w:t>申请条件（同时满足下列条件）：</w:t>
      </w:r>
    </w:p>
    <w:p w14:paraId="095F9221">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b w:val="0"/>
          <w:bCs/>
          <w:color w:val="auto"/>
          <w:spacing w:val="0"/>
          <w:kern w:val="2"/>
          <w:sz w:val="32"/>
          <w:szCs w:val="32"/>
          <w:highlight w:val="none"/>
          <w:lang w:val="en-US" w:eastAsia="zh-CN" w:bidi="ar"/>
        </w:rPr>
      </w:pPr>
      <w:r>
        <w:rPr>
          <w:rFonts w:hint="eastAsia" w:ascii="仿宋_GB2312" w:hAnsi="仿宋_GB2312" w:eastAsia="仿宋_GB2312" w:cs="仿宋_GB2312"/>
          <w:color w:val="auto"/>
          <w:kern w:val="2"/>
          <w:sz w:val="32"/>
          <w:szCs w:val="24"/>
          <w:highlight w:val="none"/>
          <w:u w:val="none" w:color="auto"/>
          <w:lang w:val="en-US" w:eastAsia="zh-CN" w:bidi="ar-SA"/>
        </w:rPr>
        <w:t>①</w:t>
      </w:r>
      <w:r>
        <w:rPr>
          <w:rFonts w:hint="eastAsia" w:ascii="仿宋_GB2312" w:hAnsi="仿宋_GB2312" w:eastAsia="仿宋_GB2312" w:cs="仿宋_GB2312"/>
          <w:b w:val="0"/>
          <w:bCs/>
          <w:color w:val="auto"/>
          <w:spacing w:val="0"/>
          <w:kern w:val="2"/>
          <w:sz w:val="32"/>
          <w:szCs w:val="32"/>
          <w:highlight w:val="none"/>
          <w:lang w:val="en-US" w:eastAsia="zh-CN" w:bidi="ar"/>
        </w:rPr>
        <w:t>近三年在《深圳市鲲鹏青年创新创业项目管理办法》纳入的白名单赛事中获得三等奖以上。</w:t>
      </w:r>
    </w:p>
    <w:p w14:paraId="6F12D9C0">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仿宋_GB2312" w:hAnsi="仿宋_GB2312" w:eastAsia="仿宋_GB2312" w:cs="仿宋_GB2312"/>
          <w:b w:val="0"/>
          <w:bCs/>
          <w:color w:val="auto"/>
          <w:spacing w:val="0"/>
          <w:kern w:val="2"/>
          <w:sz w:val="32"/>
          <w:szCs w:val="32"/>
          <w:highlight w:val="none"/>
          <w:lang w:val="en-US" w:eastAsia="zh-CN" w:bidi="ar"/>
        </w:rPr>
      </w:pPr>
      <w:r>
        <w:rPr>
          <w:rFonts w:hint="eastAsia" w:ascii="仿宋_GB2312" w:hAnsi="仿宋_GB2312" w:eastAsia="仿宋_GB2312" w:cs="仿宋_GB2312"/>
          <w:b w:val="0"/>
          <w:bCs/>
          <w:color w:val="auto"/>
          <w:spacing w:val="0"/>
          <w:kern w:val="2"/>
          <w:sz w:val="32"/>
          <w:szCs w:val="32"/>
          <w:highlight w:val="none"/>
          <w:lang w:val="en-US" w:eastAsia="zh-CN" w:bidi="ar"/>
        </w:rPr>
        <w:t>②成立时间不超过3年。</w:t>
      </w:r>
    </w:p>
    <w:p w14:paraId="3F9810D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beforeAutospacing="0" w:after="0" w:line="560" w:lineRule="exact"/>
        <w:ind w:firstLine="643" w:firstLineChars="200"/>
        <w:textAlignment w:val="auto"/>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lang w:eastAsia="zh-CN"/>
        </w:rPr>
        <w:t>其他说明</w:t>
      </w:r>
      <w:r>
        <w:rPr>
          <w:rFonts w:hint="eastAsia" w:ascii="仿宋_GB2312" w:hAnsi="仿宋_GB2312" w:eastAsia="仿宋_GB2312" w:cs="仿宋_GB2312"/>
          <w:b/>
          <w:color w:val="auto"/>
          <w:kern w:val="0"/>
          <w:sz w:val="32"/>
          <w:szCs w:val="32"/>
          <w:highlight w:val="none"/>
        </w:rPr>
        <w:t>：</w:t>
      </w:r>
    </w:p>
    <w:p w14:paraId="6F94538C">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b w:val="0"/>
          <w:bCs/>
          <w:color w:val="auto"/>
          <w:spacing w:val="0"/>
          <w:kern w:val="2"/>
          <w:sz w:val="32"/>
          <w:szCs w:val="32"/>
          <w:highlight w:val="none"/>
          <w:lang w:val="en-US" w:eastAsia="zh-CN" w:bidi="ar"/>
        </w:rPr>
      </w:pPr>
      <w:r>
        <w:rPr>
          <w:rFonts w:hint="eastAsia" w:ascii="仿宋_GB2312" w:hAnsi="仿宋_GB2312" w:eastAsia="仿宋_GB2312" w:cs="仿宋_GB2312"/>
          <w:b w:val="0"/>
          <w:bCs/>
          <w:color w:val="auto"/>
          <w:spacing w:val="0"/>
          <w:kern w:val="2"/>
          <w:sz w:val="32"/>
          <w:szCs w:val="32"/>
          <w:highlight w:val="none"/>
          <w:lang w:val="en-US" w:eastAsia="zh-CN" w:bidi="ar"/>
        </w:rPr>
        <w:t>①企业参加创赛获奖、成立时间均从申报之日起往前推算。</w:t>
      </w:r>
    </w:p>
    <w:p w14:paraId="2BA7E3A7">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b w:val="0"/>
          <w:bCs/>
          <w:color w:val="auto"/>
          <w:spacing w:val="0"/>
          <w:kern w:val="2"/>
          <w:sz w:val="32"/>
          <w:szCs w:val="32"/>
          <w:highlight w:val="none"/>
          <w:lang w:val="en-US" w:eastAsia="zh-CN" w:bidi="ar"/>
        </w:rPr>
      </w:pPr>
      <w:r>
        <w:rPr>
          <w:rFonts w:hint="eastAsia" w:ascii="仿宋_GB2312" w:hAnsi="仿宋_GB2312" w:eastAsia="仿宋_GB2312" w:cs="仿宋_GB2312"/>
          <w:b w:val="0"/>
          <w:bCs/>
          <w:color w:val="auto"/>
          <w:spacing w:val="0"/>
          <w:kern w:val="2"/>
          <w:sz w:val="32"/>
          <w:szCs w:val="32"/>
          <w:highlight w:val="none"/>
          <w:lang w:val="en-US" w:eastAsia="zh-CN" w:bidi="ar"/>
        </w:rPr>
        <w:t>②若同一项目获得不同级别的赛事奖项或获得榜单荣誉，以最高级别获奖申请支持，不能重复享受支持。</w:t>
      </w:r>
    </w:p>
    <w:p w14:paraId="5DBCF39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beforeAutospacing="0" w:after="0" w:line="560" w:lineRule="exact"/>
        <w:ind w:firstLine="643" w:firstLineChars="200"/>
        <w:textAlignment w:val="auto"/>
        <w:rPr>
          <w:rFonts w:hint="eastAsia" w:ascii="仿宋_GB2312" w:hAnsi="仿宋_GB2312" w:eastAsia="仿宋_GB2312" w:cs="仿宋_GB2312"/>
          <w:b/>
          <w:bCs w:val="0"/>
          <w:color w:val="auto"/>
          <w:kern w:val="0"/>
          <w:sz w:val="32"/>
          <w:szCs w:val="32"/>
          <w:highlight w:val="none"/>
          <w:lang w:val="en-US" w:eastAsia="zh-CN"/>
        </w:rPr>
      </w:pPr>
      <w:r>
        <w:rPr>
          <w:rFonts w:hint="eastAsia" w:ascii="仿宋_GB2312" w:hAnsi="仿宋_GB2312" w:eastAsia="仿宋_GB2312" w:cs="仿宋_GB2312"/>
          <w:b/>
          <w:bCs w:val="0"/>
          <w:color w:val="auto"/>
          <w:kern w:val="0"/>
          <w:sz w:val="32"/>
          <w:szCs w:val="32"/>
          <w:highlight w:val="none"/>
          <w:lang w:val="en-US" w:eastAsia="zh-CN"/>
        </w:rPr>
        <w:t>申报材料：</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
        <w:gridCol w:w="5048"/>
        <w:gridCol w:w="3021"/>
      </w:tblGrid>
      <w:tr w14:paraId="48D5C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noWrap w:val="0"/>
            <w:vAlign w:val="top"/>
          </w:tcPr>
          <w:p w14:paraId="4205FF82">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序号</w:t>
            </w:r>
          </w:p>
        </w:tc>
        <w:tc>
          <w:tcPr>
            <w:tcW w:w="5048" w:type="dxa"/>
            <w:noWrap w:val="0"/>
            <w:vAlign w:val="top"/>
          </w:tcPr>
          <w:p w14:paraId="0F690DCC">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材料名称</w:t>
            </w:r>
          </w:p>
        </w:tc>
        <w:tc>
          <w:tcPr>
            <w:tcW w:w="3021" w:type="dxa"/>
            <w:noWrap w:val="0"/>
            <w:vAlign w:val="top"/>
          </w:tcPr>
          <w:p w14:paraId="00B145B2">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材料要求</w:t>
            </w:r>
          </w:p>
        </w:tc>
      </w:tr>
      <w:tr w14:paraId="08963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noWrap w:val="0"/>
            <w:vAlign w:val="top"/>
          </w:tcPr>
          <w:p w14:paraId="6E9F1B64">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1</w:t>
            </w:r>
          </w:p>
        </w:tc>
        <w:tc>
          <w:tcPr>
            <w:tcW w:w="5048" w:type="dxa"/>
            <w:noWrap w:val="0"/>
            <w:vAlign w:val="top"/>
          </w:tcPr>
          <w:p w14:paraId="5033BCAF">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福田区产业发展专项资金申请表</w:t>
            </w:r>
          </w:p>
        </w:tc>
        <w:tc>
          <w:tcPr>
            <w:tcW w:w="3021" w:type="dxa"/>
            <w:noWrap w:val="0"/>
            <w:vAlign w:val="top"/>
          </w:tcPr>
          <w:p w14:paraId="6A58030F">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打印（盖公章）</w:t>
            </w:r>
          </w:p>
        </w:tc>
      </w:tr>
      <w:tr w14:paraId="67C55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noWrap w:val="0"/>
            <w:vAlign w:val="top"/>
          </w:tcPr>
          <w:p w14:paraId="28C1D0D6">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2</w:t>
            </w:r>
          </w:p>
        </w:tc>
        <w:tc>
          <w:tcPr>
            <w:tcW w:w="5048" w:type="dxa"/>
            <w:noWrap w:val="0"/>
            <w:vAlign w:val="top"/>
          </w:tcPr>
          <w:p w14:paraId="5BBE5248">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“三证合一”的营业执照</w:t>
            </w:r>
          </w:p>
        </w:tc>
        <w:tc>
          <w:tcPr>
            <w:tcW w:w="3021" w:type="dxa"/>
            <w:noWrap w:val="0"/>
            <w:vAlign w:val="top"/>
          </w:tcPr>
          <w:p w14:paraId="5B19DEE1">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验原件交复印件（盖公章）</w:t>
            </w:r>
          </w:p>
        </w:tc>
      </w:tr>
      <w:tr w14:paraId="638D1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noWrap w:val="0"/>
            <w:vAlign w:val="top"/>
          </w:tcPr>
          <w:p w14:paraId="2F661AAF">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3</w:t>
            </w:r>
          </w:p>
        </w:tc>
        <w:tc>
          <w:tcPr>
            <w:tcW w:w="5048" w:type="dxa"/>
            <w:noWrap w:val="0"/>
            <w:vAlign w:val="top"/>
          </w:tcPr>
          <w:p w14:paraId="65143FDF">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left="0" w:leftChars="0" w:right="0" w:rightChars="0" w:firstLine="0" w:firstLine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企业办公场地租赁合同</w:t>
            </w:r>
          </w:p>
        </w:tc>
        <w:tc>
          <w:tcPr>
            <w:tcW w:w="3021" w:type="dxa"/>
            <w:noWrap w:val="0"/>
            <w:vAlign w:val="top"/>
          </w:tcPr>
          <w:p w14:paraId="45BE82FC">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left="0" w:leftChars="0" w:right="0" w:rightChars="0" w:firstLine="0" w:firstLine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验原件交复印件（盖公章）</w:t>
            </w:r>
          </w:p>
        </w:tc>
      </w:tr>
      <w:tr w14:paraId="4707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1" w:type="dxa"/>
            <w:noWrap w:val="0"/>
            <w:vAlign w:val="center"/>
          </w:tcPr>
          <w:p w14:paraId="61C80DE3">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4</w:t>
            </w:r>
          </w:p>
        </w:tc>
        <w:tc>
          <w:tcPr>
            <w:tcW w:w="5048" w:type="dxa"/>
            <w:noWrap w:val="0"/>
            <w:vAlign w:val="top"/>
          </w:tcPr>
          <w:p w14:paraId="4E0FEE0D">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近三年获得《深圳市鲲鹏青年创新创业项目管理办法》纳入的白名单赛事中获得三等奖以上的证明材料</w:t>
            </w:r>
          </w:p>
        </w:tc>
        <w:tc>
          <w:tcPr>
            <w:tcW w:w="3021" w:type="dxa"/>
            <w:noWrap w:val="0"/>
            <w:vAlign w:val="center"/>
          </w:tcPr>
          <w:p w14:paraId="7034EA46">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验原件交复印件（盖公章）</w:t>
            </w:r>
          </w:p>
        </w:tc>
      </w:tr>
      <w:tr w14:paraId="0D014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noWrap w:val="0"/>
            <w:vAlign w:val="top"/>
          </w:tcPr>
          <w:p w14:paraId="594E2DFC">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5</w:t>
            </w:r>
          </w:p>
        </w:tc>
        <w:tc>
          <w:tcPr>
            <w:tcW w:w="5048" w:type="dxa"/>
            <w:noWrap w:val="0"/>
            <w:vAlign w:val="top"/>
          </w:tcPr>
          <w:p w14:paraId="73C45C7C">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企业介绍、经营情况等有关材料</w:t>
            </w:r>
          </w:p>
        </w:tc>
        <w:tc>
          <w:tcPr>
            <w:tcW w:w="3021" w:type="dxa"/>
            <w:noWrap w:val="0"/>
            <w:vAlign w:val="top"/>
          </w:tcPr>
          <w:p w14:paraId="1D74A91E">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原件（盖公章）</w:t>
            </w:r>
          </w:p>
        </w:tc>
      </w:tr>
      <w:tr w14:paraId="20C06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noWrap w:val="0"/>
            <w:vAlign w:val="center"/>
          </w:tcPr>
          <w:p w14:paraId="0AD6E51A">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u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u w:val="none"/>
                <w:vertAlign w:val="baseline"/>
                <w:lang w:val="en-US" w:eastAsia="zh-CN" w:bidi="ar"/>
              </w:rPr>
              <w:t>6</w:t>
            </w:r>
          </w:p>
        </w:tc>
        <w:tc>
          <w:tcPr>
            <w:tcW w:w="5048" w:type="dxa"/>
            <w:noWrap w:val="0"/>
            <w:vAlign w:val="center"/>
          </w:tcPr>
          <w:p w14:paraId="7AA18EB0">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left="0" w:leftChars="0" w:right="0" w:rightChars="0" w:firstLine="0" w:firstLineChars="0"/>
              <w:jc w:val="both"/>
              <w:textAlignment w:val="auto"/>
              <w:rPr>
                <w:rFonts w:hint="eastAsia" w:ascii="仿宋_GB2312" w:hAnsi="仿宋_GB2312" w:eastAsia="仿宋_GB2312" w:cs="仿宋_GB2312"/>
                <w:b w:val="0"/>
                <w:bCs w:val="0"/>
                <w:color w:val="auto"/>
                <w:kern w:val="2"/>
                <w:sz w:val="24"/>
                <w:szCs w:val="24"/>
                <w:highlight w:val="none"/>
                <w:u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u w:val="none"/>
                <w:vertAlign w:val="baseline"/>
                <w:lang w:val="en-US" w:eastAsia="zh-CN" w:bidi="ar"/>
              </w:rPr>
              <w:t>近一月内的信用报告（自行在“信用中国”下载打印）</w:t>
            </w:r>
          </w:p>
        </w:tc>
        <w:tc>
          <w:tcPr>
            <w:tcW w:w="3021" w:type="dxa"/>
            <w:noWrap w:val="0"/>
            <w:vAlign w:val="center"/>
          </w:tcPr>
          <w:p w14:paraId="0F3709C5">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left="0" w:leftChars="0" w:right="0" w:rightChars="0" w:firstLine="0" w:firstLineChars="0"/>
              <w:jc w:val="both"/>
              <w:textAlignment w:val="auto"/>
              <w:rPr>
                <w:rFonts w:hint="eastAsia" w:ascii="仿宋_GB2312" w:hAnsi="仿宋_GB2312" w:eastAsia="仿宋_GB2312" w:cs="仿宋_GB2312"/>
                <w:b w:val="0"/>
                <w:bCs w:val="0"/>
                <w:color w:val="auto"/>
                <w:kern w:val="2"/>
                <w:sz w:val="24"/>
                <w:szCs w:val="24"/>
                <w:highlight w:val="none"/>
                <w:u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u w:val="none"/>
                <w:vertAlign w:val="baseline"/>
                <w:lang w:val="en-US" w:eastAsia="zh-CN" w:bidi="ar"/>
              </w:rPr>
              <w:t>打印（盖公章）</w:t>
            </w:r>
          </w:p>
        </w:tc>
      </w:tr>
    </w:tbl>
    <w:p w14:paraId="5646A705">
      <w:pPr>
        <w:pBdr>
          <w:top w:val="none" w:color="000000" w:sz="0" w:space="0"/>
          <w:left w:val="none" w:color="000000" w:sz="0" w:space="0"/>
          <w:bottom w:val="none" w:color="000000" w:sz="0" w:space="0"/>
          <w:right w:val="none" w:color="000000" w:sz="0" w:space="0"/>
        </w:pBdr>
        <w:autoSpaceDE w:val="0"/>
        <w:autoSpaceDN w:val="0"/>
        <w:adjustRightInd w:val="0"/>
        <w:snapToGrid w:val="0"/>
        <w:spacing w:after="0" w:line="560" w:lineRule="exact"/>
        <w:ind w:firstLine="643" w:firstLineChars="200"/>
        <w:jc w:val="left"/>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color w:val="auto"/>
          <w:sz w:val="32"/>
          <w:szCs w:val="32"/>
          <w:highlight w:val="none"/>
          <w:lang w:val="en-US" w:eastAsia="zh-CN"/>
        </w:rPr>
        <w:t>3.榜单荣誉支持</w:t>
      </w:r>
    </w:p>
    <w:p w14:paraId="0131FF98">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Chars="0" w:right="0" w:rightChars="0" w:firstLine="643" w:firstLineChars="200"/>
        <w:jc w:val="both"/>
        <w:textAlignment w:val="auto"/>
        <w:rPr>
          <w:rFonts w:hint="eastAsia" w:ascii="仿宋_GB2312" w:hAnsi="仿宋_GB2312" w:eastAsia="仿宋_GB2312" w:cs="仿宋_GB2312"/>
          <w:b/>
          <w:bCs w:val="0"/>
          <w:color w:val="auto"/>
          <w:spacing w:val="0"/>
          <w:kern w:val="2"/>
          <w:sz w:val="32"/>
          <w:szCs w:val="32"/>
          <w:highlight w:val="none"/>
          <w:lang w:val="en-US" w:eastAsia="zh-CN" w:bidi="ar"/>
        </w:rPr>
      </w:pPr>
      <w:r>
        <w:rPr>
          <w:rFonts w:hint="eastAsia" w:ascii="仿宋_GB2312" w:hAnsi="仿宋_GB2312" w:eastAsia="仿宋_GB2312" w:cs="仿宋_GB2312"/>
          <w:b/>
          <w:bCs w:val="0"/>
          <w:color w:val="auto"/>
          <w:spacing w:val="0"/>
          <w:kern w:val="2"/>
          <w:sz w:val="32"/>
          <w:szCs w:val="32"/>
          <w:highlight w:val="none"/>
          <w:lang w:val="en-US" w:eastAsia="zh-CN" w:bidi="ar"/>
        </w:rPr>
        <w:t>申请条件（同时满足下列条件）：</w:t>
      </w:r>
    </w:p>
    <w:p w14:paraId="7BCD0F7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bCs/>
          <w:i w:val="0"/>
          <w:iCs w:val="0"/>
          <w:caps w:val="0"/>
          <w:color w:val="auto"/>
          <w:spacing w:val="0"/>
          <w:kern w:val="2"/>
          <w:sz w:val="32"/>
          <w:szCs w:val="32"/>
          <w:highlight w:val="none"/>
          <w:shd w:val="clear" w:color="auto" w:fill="auto"/>
          <w:lang w:val="en-US" w:eastAsia="zh-CN" w:bidi="ar"/>
        </w:rPr>
      </w:pPr>
      <w:r>
        <w:rPr>
          <w:rFonts w:hint="eastAsia" w:ascii="仿宋_GB2312" w:hAnsi="仿宋_GB2312" w:eastAsia="仿宋_GB2312" w:cs="仿宋_GB2312"/>
          <w:bCs/>
          <w:i w:val="0"/>
          <w:iCs w:val="0"/>
          <w:caps w:val="0"/>
          <w:color w:val="auto"/>
          <w:spacing w:val="0"/>
          <w:kern w:val="2"/>
          <w:sz w:val="32"/>
          <w:szCs w:val="32"/>
          <w:highlight w:val="none"/>
          <w:shd w:val="clear" w:color="auto" w:fill="auto"/>
          <w:lang w:val="en-US" w:eastAsia="zh-CN" w:bidi="ar"/>
        </w:rPr>
        <w:t>①近三年获得福布斯中国投资价值初创企业100系列、胡润中国创业先锋榜（U30、U35、U40）、长城战略咨询种子独角兽企业名单等国内外知名创新创业类榜单荣誉。</w:t>
      </w:r>
    </w:p>
    <w:p w14:paraId="0BE2108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bCs/>
          <w:i w:val="0"/>
          <w:iCs w:val="0"/>
          <w:caps w:val="0"/>
          <w:color w:val="auto"/>
          <w:spacing w:val="0"/>
          <w:kern w:val="2"/>
          <w:sz w:val="32"/>
          <w:szCs w:val="32"/>
          <w:highlight w:val="none"/>
          <w:shd w:val="clear" w:color="auto" w:fill="auto"/>
          <w:lang w:val="en-US" w:eastAsia="zh-CN" w:bidi="ar"/>
        </w:rPr>
      </w:pPr>
      <w:r>
        <w:rPr>
          <w:rFonts w:hint="eastAsia" w:ascii="仿宋_GB2312" w:hAnsi="仿宋_GB2312" w:eastAsia="仿宋_GB2312" w:cs="仿宋_GB2312"/>
          <w:bCs/>
          <w:i w:val="0"/>
          <w:iCs w:val="0"/>
          <w:caps w:val="0"/>
          <w:color w:val="auto"/>
          <w:spacing w:val="0"/>
          <w:kern w:val="2"/>
          <w:sz w:val="32"/>
          <w:szCs w:val="32"/>
          <w:highlight w:val="none"/>
          <w:shd w:val="clear" w:color="auto" w:fill="auto"/>
          <w:lang w:val="en-US" w:eastAsia="zh-CN" w:bidi="ar"/>
        </w:rPr>
        <w:t>②成立时间不超过3年。</w:t>
      </w:r>
    </w:p>
    <w:p w14:paraId="5F17ABA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beforeAutospacing="0" w:after="0" w:line="560" w:lineRule="exact"/>
        <w:ind w:firstLine="643" w:firstLineChars="200"/>
        <w:textAlignment w:val="auto"/>
        <w:rPr>
          <w:rFonts w:hint="eastAsia" w:ascii="仿宋_GB2312" w:hAnsi="仿宋_GB2312" w:eastAsia="仿宋_GB2312" w:cs="仿宋_GB2312"/>
          <w:bCs/>
          <w:i w:val="0"/>
          <w:iCs w:val="0"/>
          <w:caps w:val="0"/>
          <w:color w:val="auto"/>
          <w:spacing w:val="0"/>
          <w:kern w:val="2"/>
          <w:sz w:val="32"/>
          <w:szCs w:val="32"/>
          <w:highlight w:val="none"/>
          <w:shd w:val="clear" w:color="auto" w:fill="auto"/>
          <w:lang w:val="en-US" w:eastAsia="zh-CN" w:bidi="ar"/>
        </w:rPr>
      </w:pPr>
      <w:r>
        <w:rPr>
          <w:rFonts w:hint="eastAsia" w:ascii="仿宋_GB2312" w:hAnsi="仿宋_GB2312" w:eastAsia="仿宋_GB2312" w:cs="仿宋_GB2312"/>
          <w:b/>
          <w:color w:val="auto"/>
          <w:kern w:val="0"/>
          <w:sz w:val="32"/>
          <w:szCs w:val="32"/>
          <w:highlight w:val="none"/>
          <w:lang w:eastAsia="zh-CN"/>
        </w:rPr>
        <w:t>其他说明</w:t>
      </w:r>
      <w:r>
        <w:rPr>
          <w:rFonts w:hint="eastAsia" w:ascii="仿宋_GB2312" w:hAnsi="仿宋_GB2312" w:eastAsia="仿宋_GB2312" w:cs="仿宋_GB2312"/>
          <w:b/>
          <w:color w:val="auto"/>
          <w:kern w:val="0"/>
          <w:sz w:val="32"/>
          <w:szCs w:val="32"/>
          <w:highlight w:val="none"/>
        </w:rPr>
        <w:t>：</w:t>
      </w:r>
      <w:r>
        <w:rPr>
          <w:rFonts w:hint="eastAsia" w:ascii="仿宋_GB2312" w:hAnsi="仿宋_GB2312" w:eastAsia="仿宋_GB2312" w:cs="仿宋_GB2312"/>
          <w:bCs/>
          <w:i w:val="0"/>
          <w:iCs w:val="0"/>
          <w:caps w:val="0"/>
          <w:color w:val="auto"/>
          <w:spacing w:val="0"/>
          <w:kern w:val="2"/>
          <w:sz w:val="32"/>
          <w:szCs w:val="32"/>
          <w:highlight w:val="none"/>
          <w:shd w:val="clear" w:color="auto" w:fill="auto"/>
          <w:lang w:val="en-US" w:eastAsia="zh-CN" w:bidi="ar"/>
        </w:rPr>
        <w:t>企业获得榜单荣誉、成立时间均从申报之日起往前推算。</w:t>
      </w:r>
    </w:p>
    <w:p w14:paraId="000DBDB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3" w:firstLineChars="200"/>
        <w:jc w:val="both"/>
        <w:textAlignment w:val="auto"/>
        <w:rPr>
          <w:rFonts w:hint="eastAsia" w:ascii="仿宋_GB2312" w:hAnsi="仿宋_GB2312" w:eastAsia="仿宋_GB2312" w:cs="仿宋_GB2312"/>
          <w:b/>
          <w:bCs w:val="0"/>
          <w:color w:val="auto"/>
          <w:kern w:val="0"/>
          <w:sz w:val="32"/>
          <w:szCs w:val="32"/>
          <w:highlight w:val="none"/>
          <w:lang w:val="en-US" w:eastAsia="zh-CN"/>
        </w:rPr>
      </w:pPr>
      <w:r>
        <w:rPr>
          <w:rFonts w:hint="eastAsia" w:ascii="仿宋_GB2312" w:hAnsi="仿宋_GB2312" w:eastAsia="仿宋_GB2312" w:cs="仿宋_GB2312"/>
          <w:b/>
          <w:bCs w:val="0"/>
          <w:color w:val="auto"/>
          <w:kern w:val="0"/>
          <w:sz w:val="32"/>
          <w:szCs w:val="32"/>
          <w:highlight w:val="none"/>
          <w:lang w:val="en-US" w:eastAsia="zh-CN"/>
        </w:rPr>
        <w:t>申报材料：</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
        <w:gridCol w:w="5048"/>
        <w:gridCol w:w="3021"/>
      </w:tblGrid>
      <w:tr w14:paraId="26066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noWrap w:val="0"/>
            <w:vAlign w:val="top"/>
          </w:tcPr>
          <w:p w14:paraId="1377542C">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序号</w:t>
            </w:r>
          </w:p>
        </w:tc>
        <w:tc>
          <w:tcPr>
            <w:tcW w:w="5048" w:type="dxa"/>
            <w:noWrap w:val="0"/>
            <w:vAlign w:val="top"/>
          </w:tcPr>
          <w:p w14:paraId="4090EB67">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材料名称</w:t>
            </w:r>
          </w:p>
        </w:tc>
        <w:tc>
          <w:tcPr>
            <w:tcW w:w="3021" w:type="dxa"/>
            <w:noWrap w:val="0"/>
            <w:vAlign w:val="top"/>
          </w:tcPr>
          <w:p w14:paraId="6FA8C11F">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材料要求</w:t>
            </w:r>
          </w:p>
        </w:tc>
      </w:tr>
      <w:tr w14:paraId="6A519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noWrap w:val="0"/>
            <w:vAlign w:val="top"/>
          </w:tcPr>
          <w:p w14:paraId="13BBA342">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1</w:t>
            </w:r>
          </w:p>
        </w:tc>
        <w:tc>
          <w:tcPr>
            <w:tcW w:w="5048" w:type="dxa"/>
            <w:noWrap w:val="0"/>
            <w:vAlign w:val="top"/>
          </w:tcPr>
          <w:p w14:paraId="197A1489">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福田区产业发展专项资金申请表</w:t>
            </w:r>
          </w:p>
        </w:tc>
        <w:tc>
          <w:tcPr>
            <w:tcW w:w="3021" w:type="dxa"/>
            <w:noWrap w:val="0"/>
            <w:vAlign w:val="top"/>
          </w:tcPr>
          <w:p w14:paraId="0B227E4D">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打印（盖公章）</w:t>
            </w:r>
          </w:p>
        </w:tc>
      </w:tr>
      <w:tr w14:paraId="5290A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noWrap w:val="0"/>
            <w:vAlign w:val="top"/>
          </w:tcPr>
          <w:p w14:paraId="2038543D">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2</w:t>
            </w:r>
          </w:p>
        </w:tc>
        <w:tc>
          <w:tcPr>
            <w:tcW w:w="5048" w:type="dxa"/>
            <w:noWrap w:val="0"/>
            <w:vAlign w:val="top"/>
          </w:tcPr>
          <w:p w14:paraId="3006C884">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“三证合一”的营业执照</w:t>
            </w:r>
          </w:p>
        </w:tc>
        <w:tc>
          <w:tcPr>
            <w:tcW w:w="3021" w:type="dxa"/>
            <w:noWrap w:val="0"/>
            <w:vAlign w:val="top"/>
          </w:tcPr>
          <w:p w14:paraId="511A0A0C">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验原件交复印件（盖公章）</w:t>
            </w:r>
          </w:p>
        </w:tc>
      </w:tr>
      <w:tr w14:paraId="3EF45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noWrap w:val="0"/>
            <w:vAlign w:val="top"/>
          </w:tcPr>
          <w:p w14:paraId="49A7FCD7">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3</w:t>
            </w:r>
          </w:p>
        </w:tc>
        <w:tc>
          <w:tcPr>
            <w:tcW w:w="5048" w:type="dxa"/>
            <w:noWrap w:val="0"/>
            <w:vAlign w:val="top"/>
          </w:tcPr>
          <w:p w14:paraId="61FB98CF">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left="0" w:leftChars="0" w:right="0" w:rightChars="0" w:firstLine="0" w:firstLine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企业办公场地租赁合同</w:t>
            </w:r>
          </w:p>
        </w:tc>
        <w:tc>
          <w:tcPr>
            <w:tcW w:w="3021" w:type="dxa"/>
            <w:noWrap w:val="0"/>
            <w:vAlign w:val="top"/>
          </w:tcPr>
          <w:p w14:paraId="450D3CFB">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left="0" w:leftChars="0" w:right="0" w:rightChars="0" w:firstLine="0" w:firstLine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验原件交复印件（盖公章）</w:t>
            </w:r>
          </w:p>
        </w:tc>
      </w:tr>
      <w:tr w14:paraId="374CF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1" w:type="dxa"/>
            <w:noWrap w:val="0"/>
            <w:vAlign w:val="top"/>
          </w:tcPr>
          <w:p w14:paraId="7F6EEB44">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4</w:t>
            </w:r>
          </w:p>
        </w:tc>
        <w:tc>
          <w:tcPr>
            <w:tcW w:w="5048" w:type="dxa"/>
            <w:noWrap w:val="0"/>
            <w:vAlign w:val="top"/>
          </w:tcPr>
          <w:p w14:paraId="797824A7">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近三年获得国内外知名榜单荣誉的证明材料</w:t>
            </w:r>
          </w:p>
        </w:tc>
        <w:tc>
          <w:tcPr>
            <w:tcW w:w="3021" w:type="dxa"/>
            <w:noWrap w:val="0"/>
            <w:vAlign w:val="top"/>
          </w:tcPr>
          <w:p w14:paraId="6045EC26">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验原件交复印件（盖公章）</w:t>
            </w:r>
          </w:p>
        </w:tc>
      </w:tr>
      <w:tr w14:paraId="392D6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noWrap w:val="0"/>
            <w:vAlign w:val="top"/>
          </w:tcPr>
          <w:p w14:paraId="776142BC">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5</w:t>
            </w:r>
          </w:p>
        </w:tc>
        <w:tc>
          <w:tcPr>
            <w:tcW w:w="5048" w:type="dxa"/>
            <w:noWrap w:val="0"/>
            <w:vAlign w:val="top"/>
          </w:tcPr>
          <w:p w14:paraId="124123BB">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企业介绍、经营情况等有关材料</w:t>
            </w:r>
          </w:p>
        </w:tc>
        <w:tc>
          <w:tcPr>
            <w:tcW w:w="3021" w:type="dxa"/>
            <w:noWrap w:val="0"/>
            <w:vAlign w:val="top"/>
          </w:tcPr>
          <w:p w14:paraId="05FBFFA6">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原件（盖公章）</w:t>
            </w:r>
          </w:p>
        </w:tc>
      </w:tr>
      <w:tr w14:paraId="3C0A7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noWrap w:val="0"/>
            <w:vAlign w:val="center"/>
          </w:tcPr>
          <w:p w14:paraId="2A2701E7">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2"/>
                <w:sz w:val="24"/>
                <w:szCs w:val="24"/>
                <w:highlight w:val="none"/>
                <w:u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u w:val="none"/>
                <w:vertAlign w:val="baseline"/>
                <w:lang w:val="en-US" w:eastAsia="zh-CN" w:bidi="ar"/>
              </w:rPr>
              <w:t>6</w:t>
            </w:r>
          </w:p>
        </w:tc>
        <w:tc>
          <w:tcPr>
            <w:tcW w:w="5048" w:type="dxa"/>
            <w:noWrap w:val="0"/>
            <w:vAlign w:val="center"/>
          </w:tcPr>
          <w:p w14:paraId="27948BBA">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left="0" w:leftChars="0" w:right="0" w:rightChars="0" w:firstLine="0" w:firstLineChars="0"/>
              <w:jc w:val="both"/>
              <w:textAlignment w:val="auto"/>
              <w:rPr>
                <w:rFonts w:hint="eastAsia" w:ascii="仿宋_GB2312" w:hAnsi="仿宋_GB2312" w:eastAsia="仿宋_GB2312" w:cs="仿宋_GB2312"/>
                <w:b w:val="0"/>
                <w:bCs w:val="0"/>
                <w:color w:val="auto"/>
                <w:kern w:val="2"/>
                <w:sz w:val="24"/>
                <w:szCs w:val="24"/>
                <w:highlight w:val="none"/>
                <w:u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u w:val="none"/>
                <w:vertAlign w:val="baseline"/>
                <w:lang w:val="en-US" w:eastAsia="zh-CN" w:bidi="ar"/>
              </w:rPr>
              <w:t>近一月内的信用报告（自行在“信用中国”下载打印）</w:t>
            </w:r>
          </w:p>
        </w:tc>
        <w:tc>
          <w:tcPr>
            <w:tcW w:w="3021" w:type="dxa"/>
            <w:noWrap w:val="0"/>
            <w:vAlign w:val="center"/>
          </w:tcPr>
          <w:p w14:paraId="2FFF9C2A">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left="0" w:leftChars="0" w:right="0" w:rightChars="0" w:firstLine="0" w:firstLineChars="0"/>
              <w:jc w:val="both"/>
              <w:textAlignment w:val="auto"/>
              <w:rPr>
                <w:rFonts w:hint="eastAsia" w:ascii="仿宋_GB2312" w:hAnsi="仿宋_GB2312" w:eastAsia="仿宋_GB2312" w:cs="仿宋_GB2312"/>
                <w:b w:val="0"/>
                <w:bCs w:val="0"/>
                <w:color w:val="auto"/>
                <w:kern w:val="2"/>
                <w:sz w:val="24"/>
                <w:szCs w:val="24"/>
                <w:highlight w:val="none"/>
                <w:u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u w:val="none"/>
                <w:vertAlign w:val="baseline"/>
                <w:lang w:val="en-US" w:eastAsia="zh-CN" w:bidi="ar"/>
              </w:rPr>
              <w:t>打印（盖公章）</w:t>
            </w:r>
          </w:p>
        </w:tc>
      </w:tr>
    </w:tbl>
    <w:p w14:paraId="7A5639E5">
      <w:pPr>
        <w:pageBreakBefore w:val="0"/>
        <w:pBdr>
          <w:top w:val="none" w:color="000000" w:sz="0" w:space="0"/>
          <w:left w:val="none" w:color="000000" w:sz="0" w:space="0"/>
          <w:bottom w:val="none" w:color="000000" w:sz="0" w:space="0"/>
          <w:right w:val="none" w:color="000000" w:sz="0" w:space="0"/>
        </w:pBdr>
        <w:kinsoku/>
        <w:wordWrap/>
        <w:topLinePunct w:val="0"/>
        <w:autoSpaceDE w:val="0"/>
        <w:autoSpaceDN w:val="0"/>
        <w:bidi w:val="0"/>
        <w:adjustRightInd w:val="0"/>
        <w:snapToGrid w:val="0"/>
        <w:spacing w:after="0" w:line="560" w:lineRule="exact"/>
        <w:ind w:firstLine="643" w:firstLineChars="200"/>
        <w:jc w:val="left"/>
        <w:textAlignment w:val="auto"/>
        <w:rPr>
          <w:rFonts w:hint="eastAsia" w:ascii="Times New Roman" w:hAnsi="Times New Roman" w:eastAsia="楷体_GB2312" w:cs="楷体_GB2312"/>
          <w:b/>
          <w:bCs/>
          <w:color w:val="auto"/>
          <w:sz w:val="32"/>
          <w:szCs w:val="20"/>
          <w:highlight w:val="none"/>
          <w:lang w:eastAsia="zh-CN"/>
        </w:rPr>
      </w:pPr>
    </w:p>
    <w:p w14:paraId="44965315">
      <w:pPr>
        <w:pBdr>
          <w:top w:val="none" w:color="000000" w:sz="0" w:space="0"/>
          <w:left w:val="none" w:color="000000" w:sz="0" w:space="0"/>
          <w:bottom w:val="none" w:color="000000" w:sz="0" w:space="0"/>
          <w:right w:val="none" w:color="000000" w:sz="0" w:space="0"/>
        </w:pBdr>
        <w:autoSpaceDE w:val="0"/>
        <w:autoSpaceDN w:val="0"/>
        <w:adjustRightInd w:val="0"/>
        <w:snapToGrid w:val="0"/>
        <w:spacing w:after="0" w:line="560" w:lineRule="exact"/>
        <w:ind w:firstLine="643" w:firstLineChars="200"/>
        <w:jc w:val="left"/>
        <w:outlineLvl w:val="1"/>
        <w:rPr>
          <w:rFonts w:hint="eastAsia" w:ascii="仿宋_GB2312" w:hAnsi="仿宋_GB2312" w:eastAsia="仿宋_GB2312" w:cs="仿宋_GB2312"/>
          <w:color w:val="auto"/>
          <w:sz w:val="32"/>
          <w:szCs w:val="20"/>
          <w:highlight w:val="none"/>
        </w:rPr>
      </w:pPr>
      <w:r>
        <w:rPr>
          <w:rFonts w:hint="eastAsia" w:ascii="楷体_GB2312" w:hAnsi="楷体_GB2312" w:eastAsia="楷体_GB2312" w:cs="楷体_GB2312"/>
          <w:b/>
          <w:color w:val="auto"/>
          <w:sz w:val="32"/>
          <w:szCs w:val="32"/>
          <w:highlight w:val="none"/>
          <w:lang w:eastAsia="zh-CN"/>
        </w:rPr>
        <w:t>（八）促进国高企业持续发展。</w:t>
      </w:r>
      <w:r>
        <w:rPr>
          <w:rFonts w:hint="eastAsia" w:ascii="仿宋_GB2312" w:hAnsi="仿宋_GB2312" w:eastAsia="仿宋_GB2312" w:cs="仿宋_GB2312"/>
          <w:color w:val="auto"/>
          <w:sz w:val="32"/>
          <w:szCs w:val="20"/>
          <w:highlight w:val="none"/>
        </w:rPr>
        <w:t>激发国高企业的创新活力，引导其持续加大技术研发投入，对研发投入达到不同规模标准的国高企业给予相应补助，最高10万元。</w:t>
      </w:r>
    </w:p>
    <w:p w14:paraId="25CD060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3" w:firstLineChars="200"/>
        <w:textAlignment w:val="auto"/>
        <w:outlineLvl w:val="9"/>
        <w:rPr>
          <w:rFonts w:hint="eastAsia" w:ascii="FangSong_GB2312" w:hAnsi="FangSong_GB2312" w:eastAsia="FangSong_GB2312" w:cs="Times New Roman"/>
          <w:color w:val="auto"/>
          <w:sz w:val="32"/>
          <w:szCs w:val="20"/>
          <w:highlight w:val="none"/>
          <w:lang w:val="en-US" w:eastAsia="zh-CN"/>
        </w:rPr>
      </w:pPr>
      <w:r>
        <w:rPr>
          <w:rFonts w:hint="eastAsia" w:ascii="FangSong_GB2312" w:hAnsi="FangSong_GB2312" w:eastAsia="FangSong_GB2312" w:cs="Times New Roman"/>
          <w:b/>
          <w:bCs/>
          <w:color w:val="auto"/>
          <w:sz w:val="32"/>
          <w:szCs w:val="20"/>
          <w:highlight w:val="none"/>
          <w:lang w:val="en-US" w:eastAsia="zh-CN"/>
        </w:rPr>
        <w:t>项目说明：</w:t>
      </w:r>
      <w:r>
        <w:rPr>
          <w:rFonts w:hint="eastAsia" w:ascii="FangSong_GB2312" w:hAnsi="FangSong_GB2312" w:eastAsia="FangSong_GB2312" w:cs="Times New Roman"/>
          <w:color w:val="auto"/>
          <w:sz w:val="32"/>
          <w:szCs w:val="20"/>
          <w:highlight w:val="none"/>
          <w:lang w:val="en-US" w:eastAsia="zh-CN"/>
        </w:rPr>
        <w:t>根据企业研发投入规模分档分别给予支持，对首次认定企业最高给予10万元支持，重新认定企业最高给予4万元支持。若企业因更名而重新核发认定证书的，不重复给予奖励；同一认定证书有效期内，仅可享受一次奖励政策。</w:t>
      </w:r>
    </w:p>
    <w:p w14:paraId="295E42AD">
      <w:pPr>
        <w:keepNext w:val="0"/>
        <w:keepLines w:val="0"/>
        <w:pageBreakBefore w:val="0"/>
        <w:widowControl w:val="0"/>
        <w:numPr>
          <w:ilvl w:val="0"/>
          <w:numId w:val="0"/>
        </w:numPr>
        <w:shd w:val="clear"/>
        <w:kinsoku/>
        <w:wordWrap/>
        <w:topLinePunct w:val="0"/>
        <w:bidi w:val="0"/>
        <w:spacing w:beforeAutospacing="0" w:after="0" w:afterAutospacing="0" w:line="560" w:lineRule="exact"/>
        <w:ind w:firstLine="643" w:firstLineChars="200"/>
        <w:textAlignment w:val="auto"/>
        <w:rPr>
          <w:rFonts w:hint="eastAsia" w:ascii="Times New Roman" w:hAnsi="Times New Roman" w:eastAsia="仿宋_GB2312" w:cs="仿宋_GB2312"/>
          <w:b w:val="0"/>
          <w:bCs w:val="0"/>
          <w:color w:val="auto"/>
          <w:sz w:val="32"/>
          <w:highlight w:val="none"/>
          <w:u w:val="none" w:color="auto"/>
          <w:lang w:val="en-US" w:eastAsia="zh-CN"/>
        </w:rPr>
      </w:pPr>
      <w:r>
        <w:rPr>
          <w:rFonts w:hint="eastAsia" w:ascii="仿宋_GB2312" w:hAnsi="Times New Roman" w:eastAsia="仿宋_GB2312" w:cs="Times New Roman"/>
          <w:b/>
          <w:color w:val="auto"/>
          <w:kern w:val="0"/>
          <w:sz w:val="32"/>
          <w:szCs w:val="32"/>
          <w:highlight w:val="none"/>
          <w:u w:val="none" w:color="auto"/>
          <w:lang w:val="en-US" w:eastAsia="zh-CN"/>
        </w:rPr>
        <w:t>支持</w:t>
      </w:r>
      <w:r>
        <w:rPr>
          <w:rFonts w:hint="eastAsia" w:ascii="仿宋_GB2312" w:hAnsi="Times New Roman" w:eastAsia="仿宋_GB2312" w:cs="Times New Roman"/>
          <w:b/>
          <w:color w:val="auto"/>
          <w:kern w:val="0"/>
          <w:sz w:val="32"/>
          <w:szCs w:val="32"/>
          <w:highlight w:val="none"/>
          <w:u w:val="none" w:color="auto"/>
        </w:rPr>
        <w:t>条件</w:t>
      </w:r>
      <w:r>
        <w:rPr>
          <w:rFonts w:hint="eastAsia" w:ascii="Times New Roman" w:hAnsi="Times New Roman" w:eastAsia="仿宋_GB2312" w:cs="仿宋_GB2312"/>
          <w:b/>
          <w:bCs/>
          <w:color w:val="auto"/>
          <w:sz w:val="32"/>
          <w:highlight w:val="none"/>
          <w:u w:val="none" w:color="auto"/>
          <w:lang w:val="en-US" w:eastAsia="zh-CN"/>
        </w:rPr>
        <w:t>（</w:t>
      </w:r>
      <w:r>
        <w:rPr>
          <w:rFonts w:hint="eastAsia" w:eastAsia="仿宋_GB2312" w:cs="仿宋_GB2312"/>
          <w:b/>
          <w:bCs/>
          <w:color w:val="auto"/>
          <w:sz w:val="32"/>
          <w:highlight w:val="none"/>
          <w:u w:val="none" w:color="auto"/>
          <w:lang w:val="en-US" w:eastAsia="zh-CN"/>
        </w:rPr>
        <w:t>同时满足下列条件</w:t>
      </w:r>
      <w:r>
        <w:rPr>
          <w:rFonts w:hint="eastAsia" w:ascii="Times New Roman" w:hAnsi="Times New Roman" w:eastAsia="仿宋_GB2312" w:cs="仿宋_GB2312"/>
          <w:b/>
          <w:bCs/>
          <w:color w:val="auto"/>
          <w:sz w:val="32"/>
          <w:highlight w:val="none"/>
          <w:u w:val="none" w:color="auto"/>
          <w:lang w:val="en-US" w:eastAsia="zh-CN"/>
        </w:rPr>
        <w:t>）</w:t>
      </w:r>
      <w:r>
        <w:rPr>
          <w:rFonts w:hint="eastAsia" w:ascii="仿宋_GB2312" w:hAnsi="Times New Roman" w:eastAsia="仿宋_GB2312" w:cs="Times New Roman"/>
          <w:b/>
          <w:color w:val="auto"/>
          <w:kern w:val="0"/>
          <w:sz w:val="32"/>
          <w:szCs w:val="32"/>
          <w:highlight w:val="none"/>
          <w:u w:val="none" w:color="auto"/>
        </w:rPr>
        <w:t>：</w:t>
      </w:r>
    </w:p>
    <w:p w14:paraId="723A4B16">
      <w:pPr>
        <w:keepNext w:val="0"/>
        <w:keepLines w:val="0"/>
        <w:pageBreakBefore w:val="0"/>
        <w:widowControl w:val="0"/>
        <w:pBdr>
          <w:top w:val="none" w:color="000000" w:sz="0" w:space="0"/>
          <w:left w:val="none" w:color="000000" w:sz="0" w:space="0"/>
          <w:bottom w:val="none" w:color="000000" w:sz="0" w:space="0"/>
          <w:right w:val="none" w:color="000000" w:sz="0" w:space="0"/>
        </w:pBdr>
        <w:shd w:val="clear"/>
        <w:kinsoku/>
        <w:wordWrap/>
        <w:overflowPunct w:val="0"/>
        <w:topLinePunct w:val="0"/>
        <w:autoSpaceDE w:val="0"/>
        <w:autoSpaceDN w:val="0"/>
        <w:bidi w:val="0"/>
        <w:adjustRightInd w:val="0"/>
        <w:snapToGrid w:val="0"/>
        <w:spacing w:after="0" w:line="560" w:lineRule="exact"/>
        <w:ind w:left="5" w:firstLine="640" w:firstLineChars="200"/>
        <w:textAlignment w:val="auto"/>
        <w:outlineLvl w:val="9"/>
        <w:rPr>
          <w:rFonts w:hint="eastAsia" w:ascii="仿宋_GB2312" w:hAnsi="仿宋_GB2312" w:eastAsia="仿宋_GB2312" w:cs="仿宋_GB2312"/>
          <w:color w:val="auto"/>
          <w:sz w:val="32"/>
          <w:highlight w:val="none"/>
          <w:u w:val="none" w:color="auto"/>
          <w:lang w:val="en-US" w:eastAsia="zh-CN"/>
        </w:rPr>
      </w:pPr>
      <w:r>
        <w:rPr>
          <w:rFonts w:hint="eastAsia" w:ascii="仿宋_GB2312" w:hAnsi="仿宋_GB2312" w:eastAsia="仿宋_GB2312" w:cs="仿宋_GB2312"/>
          <w:color w:val="auto"/>
          <w:sz w:val="32"/>
          <w:highlight w:val="none"/>
          <w:u w:val="none" w:color="auto"/>
          <w:lang w:val="en-US" w:eastAsia="zh-CN"/>
        </w:rPr>
        <w:t>1.国家高新技术企业证书处有效期内,且有效期内未在福田区获得国高相关政策。</w:t>
      </w:r>
    </w:p>
    <w:p w14:paraId="4844BF4A">
      <w:pPr>
        <w:keepNext w:val="0"/>
        <w:keepLines w:val="0"/>
        <w:pageBreakBefore w:val="0"/>
        <w:widowControl w:val="0"/>
        <w:pBdr>
          <w:top w:val="none" w:color="000000" w:sz="0" w:space="0"/>
          <w:left w:val="none" w:color="000000" w:sz="0" w:space="0"/>
          <w:bottom w:val="none" w:color="000000" w:sz="0" w:space="0"/>
          <w:right w:val="none" w:color="000000" w:sz="0" w:space="0"/>
        </w:pBdr>
        <w:shd w:val="clear"/>
        <w:kinsoku/>
        <w:wordWrap/>
        <w:overflowPunct w:val="0"/>
        <w:topLinePunct w:val="0"/>
        <w:autoSpaceDE w:val="0"/>
        <w:autoSpaceDN w:val="0"/>
        <w:bidi w:val="0"/>
        <w:adjustRightInd w:val="0"/>
        <w:snapToGrid w:val="0"/>
        <w:spacing w:after="0" w:line="560" w:lineRule="exact"/>
        <w:ind w:left="5" w:firstLine="640" w:firstLineChars="200"/>
        <w:textAlignment w:val="auto"/>
        <w:outlineLvl w:val="9"/>
        <w:rPr>
          <w:rFonts w:hint="eastAsia" w:ascii="仿宋_GB2312" w:hAnsi="仿宋_GB2312" w:eastAsia="仿宋_GB2312" w:cs="仿宋_GB2312"/>
          <w:color w:val="auto"/>
          <w:kern w:val="2"/>
          <w:sz w:val="32"/>
          <w:szCs w:val="24"/>
          <w:highlight w:val="none"/>
          <w:u w:val="none" w:color="auto"/>
          <w:lang w:val="en-US" w:eastAsia="zh-CN" w:bidi="ar-SA"/>
        </w:rPr>
      </w:pPr>
      <w:r>
        <w:rPr>
          <w:rFonts w:hint="eastAsia" w:ascii="仿宋_GB2312" w:hAnsi="仿宋_GB2312" w:eastAsia="仿宋_GB2312" w:cs="仿宋_GB2312"/>
          <w:color w:val="auto"/>
          <w:kern w:val="2"/>
          <w:sz w:val="32"/>
          <w:szCs w:val="24"/>
          <w:highlight w:val="none"/>
          <w:u w:val="none" w:color="auto"/>
          <w:lang w:val="en-US" w:eastAsia="zh-CN" w:bidi="ar-SA"/>
        </w:rPr>
        <w:t>2.申报国高时填写的《高新技术企业认定（高企培育入库）申请书》中“所在地”为“福田区”的企业；</w:t>
      </w:r>
    </w:p>
    <w:p w14:paraId="153AAF8F">
      <w:pPr>
        <w:keepNext w:val="0"/>
        <w:keepLines w:val="0"/>
        <w:pageBreakBefore w:val="0"/>
        <w:widowControl w:val="0"/>
        <w:pBdr>
          <w:top w:val="none" w:color="000000" w:sz="0" w:space="0"/>
          <w:left w:val="none" w:color="000000" w:sz="0" w:space="0"/>
          <w:bottom w:val="none" w:color="000000" w:sz="0" w:space="0"/>
          <w:right w:val="none" w:color="000000" w:sz="0" w:space="0"/>
        </w:pBdr>
        <w:shd w:val="clear"/>
        <w:kinsoku/>
        <w:wordWrap/>
        <w:overflowPunct w:val="0"/>
        <w:topLinePunct w:val="0"/>
        <w:autoSpaceDE w:val="0"/>
        <w:autoSpaceDN w:val="0"/>
        <w:bidi w:val="0"/>
        <w:adjustRightInd w:val="0"/>
        <w:snapToGrid w:val="0"/>
        <w:spacing w:after="0" w:line="560" w:lineRule="exact"/>
        <w:ind w:left="5" w:firstLine="640" w:firstLineChars="200"/>
        <w:textAlignment w:val="auto"/>
        <w:outlineLvl w:val="9"/>
        <w:rPr>
          <w:rFonts w:hint="eastAsia" w:ascii="仿宋_GB2312" w:hAnsi="仿宋_GB2312" w:eastAsia="仿宋_GB2312" w:cs="仿宋_GB2312"/>
          <w:color w:val="auto"/>
          <w:kern w:val="2"/>
          <w:sz w:val="32"/>
          <w:szCs w:val="24"/>
          <w:highlight w:val="none"/>
          <w:u w:val="none" w:color="auto"/>
          <w:lang w:val="en-US" w:eastAsia="zh-CN" w:bidi="ar-SA"/>
        </w:rPr>
      </w:pPr>
      <w:r>
        <w:rPr>
          <w:rFonts w:hint="eastAsia" w:ascii="仿宋_GB2312" w:hAnsi="仿宋_GB2312" w:eastAsia="仿宋_GB2312" w:cs="仿宋_GB2312"/>
          <w:color w:val="auto"/>
          <w:kern w:val="2"/>
          <w:sz w:val="32"/>
          <w:szCs w:val="24"/>
          <w:highlight w:val="none"/>
          <w:u w:val="none" w:color="auto"/>
          <w:lang w:val="en-US" w:eastAsia="zh-CN" w:bidi="ar-SA"/>
        </w:rPr>
        <w:t>3.本项目与我区同类支持条款互斥，每家企业按照“择优不重复”原则予以支持。</w:t>
      </w:r>
    </w:p>
    <w:p w14:paraId="69C8F5EB">
      <w:pPr>
        <w:keepNext w:val="0"/>
        <w:keepLines w:val="0"/>
        <w:pageBreakBefore w:val="0"/>
        <w:widowControl w:val="0"/>
        <w:pBdr>
          <w:top w:val="none" w:color="000000" w:sz="0" w:space="0"/>
          <w:left w:val="none" w:color="000000" w:sz="0" w:space="0"/>
          <w:bottom w:val="none" w:color="000000" w:sz="0" w:space="0"/>
          <w:right w:val="none" w:color="000000" w:sz="0" w:space="0"/>
        </w:pBdr>
        <w:shd w:val="clear"/>
        <w:kinsoku/>
        <w:wordWrap/>
        <w:overflowPunct w:val="0"/>
        <w:topLinePunct w:val="0"/>
        <w:autoSpaceDE w:val="0"/>
        <w:autoSpaceDN w:val="0"/>
        <w:bidi w:val="0"/>
        <w:adjustRightInd w:val="0"/>
        <w:snapToGrid w:val="0"/>
        <w:spacing w:after="0" w:line="560" w:lineRule="exact"/>
        <w:ind w:left="5" w:firstLine="643" w:firstLineChars="200"/>
        <w:textAlignment w:val="auto"/>
        <w:outlineLvl w:val="9"/>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bCs/>
          <w:color w:val="auto"/>
          <w:sz w:val="32"/>
          <w:highlight w:val="none"/>
          <w:u w:val="none" w:color="auto"/>
          <w:lang w:val="en-US" w:eastAsia="zh-CN"/>
        </w:rPr>
        <w:t>支持标准：</w:t>
      </w:r>
      <w:r>
        <w:rPr>
          <w:rFonts w:hint="eastAsia" w:ascii="仿宋_GB2312" w:hAnsi="仿宋_GB2312" w:eastAsia="仿宋_GB2312" w:cs="仿宋_GB2312"/>
          <w:b w:val="0"/>
          <w:bCs w:val="0"/>
          <w:color w:val="auto"/>
          <w:sz w:val="32"/>
          <w:szCs w:val="32"/>
          <w:highlight w:val="none"/>
          <w:u w:val="none" w:color="auto"/>
          <w:lang w:val="en-US" w:eastAsia="zh-CN"/>
        </w:rPr>
        <w:t>根据企业研发投入规模分档分别给予支持，对首次认定企业最高给予</w:t>
      </w:r>
      <w:r>
        <w:rPr>
          <w:rFonts w:hint="eastAsia" w:ascii="仿宋_GB2312" w:hAnsi="仿宋_GB2312" w:eastAsia="仿宋_GB2312" w:cs="仿宋_GB2312"/>
          <w:b w:val="0"/>
          <w:bCs w:val="0"/>
          <w:color w:val="auto"/>
          <w:sz w:val="32"/>
          <w:szCs w:val="20"/>
          <w:highlight w:val="none"/>
          <w:u w:val="none" w:color="auto"/>
          <w:lang w:val="en-US" w:eastAsia="zh-CN"/>
        </w:rPr>
        <w:t>10万元支持，重</w:t>
      </w:r>
      <w:r>
        <w:rPr>
          <w:rFonts w:hint="eastAsia" w:ascii="仿宋_GB2312" w:hAnsi="仿宋_GB2312" w:eastAsia="仿宋_GB2312" w:cs="仿宋_GB2312"/>
          <w:color w:val="auto"/>
          <w:sz w:val="32"/>
          <w:szCs w:val="20"/>
          <w:highlight w:val="none"/>
          <w:lang w:val="en-US" w:eastAsia="zh-CN"/>
        </w:rPr>
        <w:t>新认定企业最高给予4万元</w:t>
      </w:r>
      <w:r>
        <w:rPr>
          <w:rFonts w:hint="eastAsia" w:ascii="仿宋_GB2312" w:hAnsi="仿宋_GB2312" w:eastAsia="仿宋_GB2312" w:cs="仿宋_GB2312"/>
          <w:b w:val="0"/>
          <w:bCs w:val="0"/>
          <w:color w:val="auto"/>
          <w:sz w:val="32"/>
          <w:szCs w:val="32"/>
          <w:highlight w:val="none"/>
          <w:u w:val="none" w:color="auto"/>
          <w:lang w:val="en-US" w:eastAsia="zh-CN"/>
        </w:rPr>
        <w:t>支持。</w:t>
      </w:r>
    </w:p>
    <w:p w14:paraId="02AA801F">
      <w:pPr>
        <w:keepNext w:val="0"/>
        <w:keepLines w:val="0"/>
        <w:pageBreakBefore w:val="0"/>
        <w:widowControl w:val="0"/>
        <w:pBdr>
          <w:top w:val="none" w:color="000000" w:sz="0" w:space="0"/>
          <w:left w:val="none" w:color="000000" w:sz="0" w:space="0"/>
          <w:bottom w:val="none" w:color="000000" w:sz="0" w:space="0"/>
          <w:right w:val="none" w:color="000000" w:sz="0" w:space="0"/>
        </w:pBdr>
        <w:shd w:val="clear"/>
        <w:kinsoku/>
        <w:wordWrap/>
        <w:overflowPunct w:val="0"/>
        <w:topLinePunct w:val="0"/>
        <w:autoSpaceDE w:val="0"/>
        <w:autoSpaceDN w:val="0"/>
        <w:bidi w:val="0"/>
        <w:adjustRightInd w:val="0"/>
        <w:snapToGrid w:val="0"/>
        <w:spacing w:after="0" w:line="560" w:lineRule="exact"/>
        <w:ind w:left="5" w:firstLine="640" w:firstLineChars="200"/>
        <w:textAlignment w:val="auto"/>
        <w:outlineLvl w:val="9"/>
        <w:rPr>
          <w:rFonts w:hint="eastAsia" w:ascii="仿宋_GB2312" w:hAnsi="仿宋_GB2312" w:eastAsia="仿宋_GB2312" w:cs="仿宋_GB2312"/>
          <w:color w:val="auto"/>
          <w:sz w:val="32"/>
          <w:highlight w:val="none"/>
          <w:u w:val="none" w:color="auto"/>
          <w:lang w:val="en-US" w:eastAsia="zh-CN"/>
        </w:rPr>
      </w:pPr>
      <w:r>
        <w:rPr>
          <w:rFonts w:hint="eastAsia" w:ascii="仿宋_GB2312" w:hAnsi="仿宋_GB2312" w:eastAsia="仿宋_GB2312" w:cs="仿宋_GB2312"/>
          <w:color w:val="auto"/>
          <w:sz w:val="32"/>
          <w:highlight w:val="none"/>
          <w:u w:val="none" w:color="auto"/>
          <w:lang w:val="en-US" w:eastAsia="zh-CN"/>
        </w:rPr>
        <w:t>1.首次认定企业：</w:t>
      </w:r>
    </w:p>
    <w:tbl>
      <w:tblPr>
        <w:tblStyle w:val="13"/>
        <w:tblW w:w="48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6"/>
        <w:gridCol w:w="4361"/>
        <w:gridCol w:w="3009"/>
      </w:tblGrid>
      <w:tr w14:paraId="5FC88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1" w:type="pct"/>
            <w:noWrap w:val="0"/>
            <w:vAlign w:val="center"/>
          </w:tcPr>
          <w:p w14:paraId="540AE492">
            <w:pPr>
              <w:keepNext w:val="0"/>
              <w:keepLines w:val="0"/>
              <w:pageBreakBefore w:val="0"/>
              <w:widowControl w:val="0"/>
              <w:shd w:val="clea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b/>
                <w:color w:val="auto"/>
                <w:sz w:val="24"/>
                <w:szCs w:val="24"/>
                <w:highlight w:val="none"/>
                <w:u w:val="none" w:color="auto"/>
                <w:lang w:eastAsia="zh-CN"/>
              </w:rPr>
            </w:pPr>
            <w:r>
              <w:rPr>
                <w:rFonts w:hint="eastAsia" w:ascii="仿宋_GB2312" w:hAnsi="仿宋_GB2312" w:eastAsia="仿宋_GB2312" w:cs="仿宋_GB2312"/>
                <w:b/>
                <w:color w:val="auto"/>
                <w:sz w:val="24"/>
                <w:szCs w:val="24"/>
                <w:highlight w:val="none"/>
                <w:u w:val="none" w:color="auto"/>
                <w:lang w:eastAsia="zh-CN"/>
              </w:rPr>
              <w:t>序号</w:t>
            </w:r>
          </w:p>
        </w:tc>
        <w:tc>
          <w:tcPr>
            <w:tcW w:w="2484" w:type="pct"/>
            <w:noWrap w:val="0"/>
            <w:vAlign w:val="center"/>
          </w:tcPr>
          <w:p w14:paraId="495FF50A">
            <w:pPr>
              <w:keepNext w:val="0"/>
              <w:keepLines w:val="0"/>
              <w:pageBreakBefore w:val="0"/>
              <w:widowControl w:val="0"/>
              <w:shd w:val="clea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b/>
                <w:color w:val="auto"/>
                <w:sz w:val="24"/>
                <w:szCs w:val="24"/>
                <w:highlight w:val="none"/>
                <w:u w:val="none" w:color="auto"/>
                <w:lang w:val="en-US"/>
              </w:rPr>
            </w:pPr>
            <w:r>
              <w:rPr>
                <w:rFonts w:hint="eastAsia" w:ascii="仿宋_GB2312" w:hAnsi="仿宋_GB2312" w:eastAsia="仿宋_GB2312" w:cs="仿宋_GB2312"/>
                <w:b/>
                <w:color w:val="auto"/>
                <w:sz w:val="24"/>
                <w:szCs w:val="24"/>
                <w:highlight w:val="none"/>
                <w:u w:val="none" w:color="auto"/>
                <w:lang w:val="en-US" w:eastAsia="zh-CN"/>
              </w:rPr>
              <w:t>2024年研发费用</w:t>
            </w:r>
          </w:p>
        </w:tc>
        <w:tc>
          <w:tcPr>
            <w:tcW w:w="1714" w:type="pct"/>
            <w:noWrap w:val="0"/>
            <w:vAlign w:val="center"/>
          </w:tcPr>
          <w:p w14:paraId="5BDE5297">
            <w:pPr>
              <w:keepNext w:val="0"/>
              <w:keepLines w:val="0"/>
              <w:pageBreakBefore w:val="0"/>
              <w:widowControl w:val="0"/>
              <w:shd w:val="clea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b/>
                <w:color w:val="auto"/>
                <w:sz w:val="24"/>
                <w:szCs w:val="24"/>
                <w:highlight w:val="none"/>
                <w:u w:val="none" w:color="auto"/>
              </w:rPr>
            </w:pPr>
            <w:r>
              <w:rPr>
                <w:rFonts w:hint="eastAsia" w:ascii="仿宋_GB2312" w:hAnsi="仿宋_GB2312" w:eastAsia="仿宋_GB2312" w:cs="仿宋_GB2312"/>
                <w:b/>
                <w:color w:val="auto"/>
                <w:sz w:val="24"/>
                <w:szCs w:val="24"/>
                <w:highlight w:val="none"/>
                <w:u w:val="none" w:color="auto"/>
              </w:rPr>
              <w:t>支持金额</w:t>
            </w:r>
          </w:p>
        </w:tc>
      </w:tr>
      <w:tr w14:paraId="73B92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1" w:type="pct"/>
            <w:shd w:val="clear" w:color="FFFFFF" w:fill="FFFFFF"/>
            <w:noWrap w:val="0"/>
            <w:vAlign w:val="center"/>
          </w:tcPr>
          <w:p w14:paraId="209C466D">
            <w:pPr>
              <w:keepNext w:val="0"/>
              <w:keepLines w:val="0"/>
              <w:pageBreakBefore w:val="0"/>
              <w:widowControl w:val="0"/>
              <w:shd w:val="clea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1</w:t>
            </w:r>
          </w:p>
        </w:tc>
        <w:tc>
          <w:tcPr>
            <w:tcW w:w="2484" w:type="pct"/>
            <w:shd w:val="clear" w:color="FFFFFF" w:fill="FFFFFF"/>
            <w:noWrap w:val="0"/>
            <w:vAlign w:val="center"/>
          </w:tcPr>
          <w:p w14:paraId="533FAE8A">
            <w:pPr>
              <w:keepNext w:val="0"/>
              <w:keepLines w:val="0"/>
              <w:pageBreakBefore w:val="0"/>
              <w:widowControl w:val="0"/>
              <w:shd w:val="clea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color w:val="auto"/>
                <w:sz w:val="24"/>
                <w:szCs w:val="24"/>
                <w:highlight w:val="none"/>
                <w:u w:val="none" w:color="auto"/>
                <w:lang w:eastAsia="zh-CN"/>
              </w:rPr>
            </w:pPr>
            <w:r>
              <w:rPr>
                <w:rFonts w:hint="eastAsia" w:ascii="仿宋_GB2312" w:hAnsi="仿宋_GB2312" w:eastAsia="仿宋_GB2312" w:cs="仿宋_GB2312"/>
                <w:color w:val="auto"/>
                <w:sz w:val="24"/>
                <w:szCs w:val="24"/>
                <w:highlight w:val="none"/>
                <w:u w:val="none" w:color="auto"/>
                <w:lang w:val="en-US" w:eastAsia="zh-CN"/>
              </w:rPr>
              <w:t>100万</w:t>
            </w:r>
            <w:r>
              <w:rPr>
                <w:rFonts w:hint="eastAsia" w:ascii="仿宋_GB2312" w:hAnsi="仿宋_GB2312" w:eastAsia="仿宋_GB2312" w:cs="仿宋_GB2312"/>
                <w:color w:val="auto"/>
                <w:sz w:val="24"/>
                <w:szCs w:val="24"/>
                <w:highlight w:val="none"/>
                <w:u w:val="none" w:color="auto"/>
              </w:rPr>
              <w:t>元（含）-</w:t>
            </w:r>
            <w:r>
              <w:rPr>
                <w:rFonts w:hint="eastAsia" w:ascii="仿宋_GB2312" w:hAnsi="仿宋_GB2312" w:eastAsia="仿宋_GB2312" w:cs="仿宋_GB2312"/>
                <w:color w:val="auto"/>
                <w:sz w:val="24"/>
                <w:szCs w:val="24"/>
                <w:highlight w:val="none"/>
                <w:u w:val="none" w:color="auto"/>
                <w:lang w:val="en-US" w:eastAsia="zh-CN"/>
              </w:rPr>
              <w:t>1000万</w:t>
            </w:r>
            <w:r>
              <w:rPr>
                <w:rFonts w:hint="eastAsia" w:ascii="仿宋_GB2312" w:hAnsi="仿宋_GB2312" w:eastAsia="仿宋_GB2312" w:cs="仿宋_GB2312"/>
                <w:color w:val="auto"/>
                <w:sz w:val="24"/>
                <w:szCs w:val="24"/>
                <w:highlight w:val="none"/>
                <w:u w:val="none" w:color="auto"/>
              </w:rPr>
              <w:t>元</w:t>
            </w:r>
            <w:r>
              <w:rPr>
                <w:rFonts w:hint="eastAsia" w:ascii="仿宋_GB2312" w:hAnsi="仿宋_GB2312" w:eastAsia="仿宋_GB2312" w:cs="仿宋_GB2312"/>
                <w:color w:val="auto"/>
                <w:sz w:val="24"/>
                <w:szCs w:val="24"/>
                <w:highlight w:val="none"/>
                <w:u w:val="none" w:color="auto"/>
                <w:lang w:eastAsia="zh-CN"/>
              </w:rPr>
              <w:t>（</w:t>
            </w:r>
            <w:r>
              <w:rPr>
                <w:rFonts w:hint="eastAsia" w:ascii="仿宋_GB2312" w:hAnsi="仿宋_GB2312" w:eastAsia="仿宋_GB2312" w:cs="仿宋_GB2312"/>
                <w:color w:val="auto"/>
                <w:sz w:val="24"/>
                <w:szCs w:val="24"/>
                <w:highlight w:val="none"/>
                <w:u w:val="none" w:color="auto"/>
                <w:lang w:val="en-US" w:eastAsia="zh-CN"/>
              </w:rPr>
              <w:t>不含</w:t>
            </w:r>
            <w:r>
              <w:rPr>
                <w:rFonts w:hint="eastAsia" w:ascii="仿宋_GB2312" w:hAnsi="仿宋_GB2312" w:eastAsia="仿宋_GB2312" w:cs="仿宋_GB2312"/>
                <w:color w:val="auto"/>
                <w:sz w:val="24"/>
                <w:szCs w:val="24"/>
                <w:highlight w:val="none"/>
                <w:u w:val="none" w:color="auto"/>
                <w:lang w:eastAsia="zh-CN"/>
              </w:rPr>
              <w:t>）</w:t>
            </w:r>
          </w:p>
        </w:tc>
        <w:tc>
          <w:tcPr>
            <w:tcW w:w="1714" w:type="pct"/>
            <w:shd w:val="clear" w:color="FFFFFF" w:fill="FFFFFF"/>
            <w:noWrap w:val="0"/>
            <w:vAlign w:val="center"/>
          </w:tcPr>
          <w:p w14:paraId="7A939EF1">
            <w:pPr>
              <w:keepNext w:val="0"/>
              <w:keepLines w:val="0"/>
              <w:pageBreakBefore w:val="0"/>
              <w:widowControl w:val="0"/>
              <w:shd w:val="clea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color w:val="auto"/>
                <w:sz w:val="24"/>
                <w:szCs w:val="24"/>
                <w:highlight w:val="none"/>
                <w:u w:val="none" w:color="auto"/>
                <w:lang w:val="en-US" w:eastAsia="zh-CN"/>
              </w:rPr>
              <w:t>2</w:t>
            </w:r>
            <w:r>
              <w:rPr>
                <w:rFonts w:hint="eastAsia" w:ascii="仿宋_GB2312" w:hAnsi="仿宋_GB2312" w:eastAsia="仿宋_GB2312" w:cs="仿宋_GB2312"/>
                <w:color w:val="auto"/>
                <w:sz w:val="24"/>
                <w:szCs w:val="24"/>
                <w:highlight w:val="none"/>
                <w:u w:val="none" w:color="auto"/>
              </w:rPr>
              <w:t>万元</w:t>
            </w:r>
          </w:p>
        </w:tc>
      </w:tr>
      <w:tr w14:paraId="1D32F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1" w:type="pct"/>
            <w:shd w:val="clear" w:color="FFFFFF" w:fill="FFFFFF"/>
            <w:noWrap w:val="0"/>
            <w:vAlign w:val="center"/>
          </w:tcPr>
          <w:p w14:paraId="4C520B00">
            <w:pPr>
              <w:keepNext w:val="0"/>
              <w:keepLines w:val="0"/>
              <w:pageBreakBefore w:val="0"/>
              <w:widowControl w:val="0"/>
              <w:shd w:val="clea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2</w:t>
            </w:r>
          </w:p>
        </w:tc>
        <w:tc>
          <w:tcPr>
            <w:tcW w:w="2484" w:type="pct"/>
            <w:shd w:val="clear" w:color="FFFFFF" w:fill="FFFFFF"/>
            <w:noWrap w:val="0"/>
            <w:vAlign w:val="center"/>
          </w:tcPr>
          <w:p w14:paraId="583F1C7A">
            <w:pPr>
              <w:keepNext w:val="0"/>
              <w:keepLines w:val="0"/>
              <w:pageBreakBefore w:val="0"/>
              <w:widowControl w:val="0"/>
              <w:shd w:val="clea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color w:val="auto"/>
                <w:sz w:val="24"/>
                <w:szCs w:val="24"/>
                <w:highlight w:val="none"/>
                <w:u w:val="none" w:color="auto"/>
                <w:lang w:val="en-US" w:eastAsia="zh-CN"/>
              </w:rPr>
              <w:t>1000万</w:t>
            </w:r>
            <w:r>
              <w:rPr>
                <w:rFonts w:hint="eastAsia" w:ascii="仿宋_GB2312" w:hAnsi="仿宋_GB2312" w:eastAsia="仿宋_GB2312" w:cs="仿宋_GB2312"/>
                <w:color w:val="auto"/>
                <w:sz w:val="24"/>
                <w:szCs w:val="24"/>
                <w:highlight w:val="none"/>
                <w:u w:val="none" w:color="auto"/>
              </w:rPr>
              <w:t>元（含）-</w:t>
            </w:r>
            <w:r>
              <w:rPr>
                <w:rFonts w:hint="eastAsia" w:ascii="仿宋_GB2312" w:hAnsi="仿宋_GB2312" w:eastAsia="仿宋_GB2312" w:cs="仿宋_GB2312"/>
                <w:color w:val="auto"/>
                <w:sz w:val="24"/>
                <w:szCs w:val="24"/>
                <w:highlight w:val="none"/>
                <w:u w:val="none" w:color="auto"/>
                <w:lang w:val="en-US" w:eastAsia="zh-CN"/>
              </w:rPr>
              <w:t>5000万</w:t>
            </w:r>
            <w:r>
              <w:rPr>
                <w:rFonts w:hint="eastAsia" w:ascii="仿宋_GB2312" w:hAnsi="仿宋_GB2312" w:eastAsia="仿宋_GB2312" w:cs="仿宋_GB2312"/>
                <w:color w:val="auto"/>
                <w:sz w:val="24"/>
                <w:szCs w:val="24"/>
                <w:highlight w:val="none"/>
                <w:u w:val="none" w:color="auto"/>
              </w:rPr>
              <w:t>元</w:t>
            </w:r>
            <w:r>
              <w:rPr>
                <w:rFonts w:hint="eastAsia" w:ascii="仿宋_GB2312" w:hAnsi="仿宋_GB2312" w:eastAsia="仿宋_GB2312" w:cs="仿宋_GB2312"/>
                <w:color w:val="auto"/>
                <w:sz w:val="24"/>
                <w:szCs w:val="24"/>
                <w:highlight w:val="none"/>
                <w:u w:val="none" w:color="auto"/>
                <w:lang w:eastAsia="zh-CN"/>
              </w:rPr>
              <w:t>（</w:t>
            </w:r>
            <w:r>
              <w:rPr>
                <w:rFonts w:hint="eastAsia" w:ascii="仿宋_GB2312" w:hAnsi="仿宋_GB2312" w:eastAsia="仿宋_GB2312" w:cs="仿宋_GB2312"/>
                <w:color w:val="auto"/>
                <w:sz w:val="24"/>
                <w:szCs w:val="24"/>
                <w:highlight w:val="none"/>
                <w:u w:val="none" w:color="auto"/>
                <w:lang w:val="en-US" w:eastAsia="zh-CN"/>
              </w:rPr>
              <w:t>不含</w:t>
            </w:r>
            <w:r>
              <w:rPr>
                <w:rFonts w:hint="eastAsia" w:ascii="仿宋_GB2312" w:hAnsi="仿宋_GB2312" w:eastAsia="仿宋_GB2312" w:cs="仿宋_GB2312"/>
                <w:color w:val="auto"/>
                <w:sz w:val="24"/>
                <w:szCs w:val="24"/>
                <w:highlight w:val="none"/>
                <w:u w:val="none" w:color="auto"/>
                <w:lang w:eastAsia="zh-CN"/>
              </w:rPr>
              <w:t>）</w:t>
            </w:r>
          </w:p>
        </w:tc>
        <w:tc>
          <w:tcPr>
            <w:tcW w:w="1714" w:type="pct"/>
            <w:shd w:val="clear" w:color="FFFFFF" w:fill="FFFFFF"/>
            <w:noWrap w:val="0"/>
            <w:vAlign w:val="center"/>
          </w:tcPr>
          <w:p w14:paraId="54A929BC">
            <w:pPr>
              <w:keepNext w:val="0"/>
              <w:keepLines w:val="0"/>
              <w:pageBreakBefore w:val="0"/>
              <w:widowControl w:val="0"/>
              <w:shd w:val="clea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color w:val="auto"/>
                <w:sz w:val="24"/>
                <w:szCs w:val="24"/>
                <w:highlight w:val="none"/>
                <w:u w:val="none" w:color="auto"/>
                <w:lang w:val="en-US" w:eastAsia="zh-CN"/>
              </w:rPr>
              <w:t>5</w:t>
            </w:r>
            <w:r>
              <w:rPr>
                <w:rFonts w:hint="eastAsia" w:ascii="仿宋_GB2312" w:hAnsi="仿宋_GB2312" w:eastAsia="仿宋_GB2312" w:cs="仿宋_GB2312"/>
                <w:color w:val="auto"/>
                <w:sz w:val="24"/>
                <w:szCs w:val="24"/>
                <w:highlight w:val="none"/>
                <w:u w:val="none" w:color="auto"/>
              </w:rPr>
              <w:t>万元</w:t>
            </w:r>
          </w:p>
        </w:tc>
      </w:tr>
      <w:tr w14:paraId="197C9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1" w:type="pct"/>
            <w:shd w:val="clear" w:color="FFFFFF" w:fill="FFFFFF"/>
            <w:noWrap w:val="0"/>
            <w:vAlign w:val="center"/>
          </w:tcPr>
          <w:p w14:paraId="056A25D0">
            <w:pPr>
              <w:keepNext w:val="0"/>
              <w:keepLines w:val="0"/>
              <w:pageBreakBefore w:val="0"/>
              <w:widowControl w:val="0"/>
              <w:shd w:val="clea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3</w:t>
            </w:r>
          </w:p>
        </w:tc>
        <w:tc>
          <w:tcPr>
            <w:tcW w:w="2484" w:type="pct"/>
            <w:shd w:val="clear" w:color="FFFFFF" w:fill="FFFFFF"/>
            <w:noWrap w:val="0"/>
            <w:vAlign w:val="center"/>
          </w:tcPr>
          <w:p w14:paraId="29742A71">
            <w:pPr>
              <w:keepNext w:val="0"/>
              <w:keepLines w:val="0"/>
              <w:pageBreakBefore w:val="0"/>
              <w:widowControl w:val="0"/>
              <w:shd w:val="clea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color w:val="auto"/>
                <w:sz w:val="24"/>
                <w:szCs w:val="24"/>
                <w:highlight w:val="none"/>
                <w:u w:val="none" w:color="auto"/>
                <w:lang w:val="en-US" w:eastAsia="zh-CN"/>
              </w:rPr>
              <w:t>5000万</w:t>
            </w:r>
            <w:r>
              <w:rPr>
                <w:rFonts w:hint="eastAsia" w:ascii="仿宋_GB2312" w:hAnsi="仿宋_GB2312" w:eastAsia="仿宋_GB2312" w:cs="仿宋_GB2312"/>
                <w:color w:val="auto"/>
                <w:sz w:val="24"/>
                <w:szCs w:val="24"/>
                <w:highlight w:val="none"/>
                <w:u w:val="none" w:color="auto"/>
              </w:rPr>
              <w:t>元（含）</w:t>
            </w:r>
            <w:r>
              <w:rPr>
                <w:rFonts w:hint="eastAsia" w:ascii="仿宋_GB2312" w:hAnsi="仿宋_GB2312" w:eastAsia="仿宋_GB2312" w:cs="仿宋_GB2312"/>
                <w:color w:val="auto"/>
                <w:sz w:val="24"/>
                <w:szCs w:val="24"/>
                <w:highlight w:val="none"/>
                <w:u w:val="none" w:color="auto"/>
                <w:lang w:eastAsia="zh-CN"/>
              </w:rPr>
              <w:t>以上</w:t>
            </w:r>
          </w:p>
        </w:tc>
        <w:tc>
          <w:tcPr>
            <w:tcW w:w="1714" w:type="pct"/>
            <w:shd w:val="clear" w:color="FFFFFF" w:fill="FFFFFF"/>
            <w:noWrap w:val="0"/>
            <w:vAlign w:val="center"/>
          </w:tcPr>
          <w:p w14:paraId="5E5C751A">
            <w:pPr>
              <w:keepNext w:val="0"/>
              <w:keepLines w:val="0"/>
              <w:pageBreakBefore w:val="0"/>
              <w:widowControl w:val="0"/>
              <w:shd w:val="clea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color w:val="auto"/>
                <w:sz w:val="24"/>
                <w:szCs w:val="24"/>
                <w:highlight w:val="none"/>
                <w:u w:val="none" w:color="auto"/>
                <w:lang w:val="en-US" w:eastAsia="zh-CN"/>
              </w:rPr>
              <w:t>10</w:t>
            </w:r>
            <w:r>
              <w:rPr>
                <w:rFonts w:hint="eastAsia" w:ascii="仿宋_GB2312" w:hAnsi="仿宋_GB2312" w:eastAsia="仿宋_GB2312" w:cs="仿宋_GB2312"/>
                <w:color w:val="auto"/>
                <w:sz w:val="24"/>
                <w:szCs w:val="24"/>
                <w:highlight w:val="none"/>
                <w:u w:val="none" w:color="auto"/>
              </w:rPr>
              <w:t>万元</w:t>
            </w:r>
          </w:p>
        </w:tc>
      </w:tr>
    </w:tbl>
    <w:p w14:paraId="2E756557">
      <w:pPr>
        <w:keepNext w:val="0"/>
        <w:keepLines w:val="0"/>
        <w:pageBreakBefore w:val="0"/>
        <w:widowControl w:val="0"/>
        <w:pBdr>
          <w:top w:val="none" w:color="000000" w:sz="0" w:space="0"/>
          <w:left w:val="none" w:color="000000" w:sz="0" w:space="0"/>
          <w:bottom w:val="none" w:color="000000" w:sz="0" w:space="0"/>
          <w:right w:val="none" w:color="000000" w:sz="0" w:space="0"/>
        </w:pBdr>
        <w:shd w:val="clear"/>
        <w:kinsoku/>
        <w:wordWrap/>
        <w:overflowPunct w:val="0"/>
        <w:topLinePunct w:val="0"/>
        <w:autoSpaceDE w:val="0"/>
        <w:autoSpaceDN w:val="0"/>
        <w:bidi w:val="0"/>
        <w:adjustRightInd w:val="0"/>
        <w:snapToGrid w:val="0"/>
        <w:spacing w:after="0" w:line="560" w:lineRule="exact"/>
        <w:ind w:firstLine="640" w:firstLineChars="200"/>
        <w:textAlignment w:val="auto"/>
        <w:outlineLvl w:val="9"/>
        <w:rPr>
          <w:rFonts w:hint="eastAsia" w:ascii="仿宋_GB2312" w:hAnsi="仿宋_GB2312" w:eastAsia="仿宋_GB2312" w:cs="仿宋_GB2312"/>
          <w:color w:val="auto"/>
          <w:sz w:val="32"/>
          <w:highlight w:val="none"/>
          <w:u w:val="none" w:color="auto"/>
          <w:lang w:val="en-US" w:eastAsia="zh-CN"/>
        </w:rPr>
      </w:pPr>
      <w:r>
        <w:rPr>
          <w:rFonts w:hint="eastAsia" w:ascii="仿宋_GB2312" w:hAnsi="仿宋_GB2312" w:eastAsia="仿宋_GB2312" w:cs="仿宋_GB2312"/>
          <w:color w:val="auto"/>
          <w:sz w:val="32"/>
          <w:highlight w:val="none"/>
          <w:u w:val="none" w:color="auto"/>
          <w:lang w:val="en-US" w:eastAsia="zh-CN"/>
        </w:rPr>
        <w:t>2.重新认定企业：</w:t>
      </w:r>
    </w:p>
    <w:tbl>
      <w:tblPr>
        <w:tblStyle w:val="13"/>
        <w:tblW w:w="48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6"/>
        <w:gridCol w:w="4361"/>
        <w:gridCol w:w="3009"/>
      </w:tblGrid>
      <w:tr w14:paraId="2E22C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1" w:type="pct"/>
            <w:noWrap w:val="0"/>
            <w:vAlign w:val="center"/>
          </w:tcPr>
          <w:p w14:paraId="2D36771A">
            <w:pPr>
              <w:keepNext w:val="0"/>
              <w:keepLines w:val="0"/>
              <w:pageBreakBefore w:val="0"/>
              <w:widowControl w:val="0"/>
              <w:shd w:val="clea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b/>
                <w:color w:val="auto"/>
                <w:sz w:val="24"/>
                <w:szCs w:val="24"/>
                <w:highlight w:val="none"/>
                <w:u w:val="none" w:color="auto"/>
                <w:lang w:eastAsia="zh-CN"/>
              </w:rPr>
            </w:pPr>
            <w:r>
              <w:rPr>
                <w:rFonts w:hint="eastAsia" w:ascii="仿宋_GB2312" w:hAnsi="仿宋_GB2312" w:eastAsia="仿宋_GB2312" w:cs="仿宋_GB2312"/>
                <w:b/>
                <w:color w:val="auto"/>
                <w:sz w:val="24"/>
                <w:szCs w:val="24"/>
                <w:highlight w:val="none"/>
                <w:u w:val="none" w:color="auto"/>
                <w:lang w:eastAsia="zh-CN"/>
              </w:rPr>
              <w:t>序号</w:t>
            </w:r>
          </w:p>
        </w:tc>
        <w:tc>
          <w:tcPr>
            <w:tcW w:w="2484" w:type="pct"/>
            <w:noWrap w:val="0"/>
            <w:vAlign w:val="center"/>
          </w:tcPr>
          <w:p w14:paraId="3F067151">
            <w:pPr>
              <w:keepNext w:val="0"/>
              <w:keepLines w:val="0"/>
              <w:pageBreakBefore w:val="0"/>
              <w:widowControl w:val="0"/>
              <w:shd w:val="clea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b/>
                <w:color w:val="auto"/>
                <w:sz w:val="24"/>
                <w:szCs w:val="24"/>
                <w:highlight w:val="none"/>
                <w:u w:val="none" w:color="auto"/>
              </w:rPr>
            </w:pPr>
            <w:r>
              <w:rPr>
                <w:rFonts w:hint="eastAsia" w:ascii="仿宋_GB2312" w:hAnsi="仿宋_GB2312" w:eastAsia="仿宋_GB2312" w:cs="仿宋_GB2312"/>
                <w:b/>
                <w:color w:val="auto"/>
                <w:sz w:val="24"/>
                <w:szCs w:val="24"/>
                <w:highlight w:val="none"/>
                <w:u w:val="none" w:color="auto"/>
                <w:lang w:val="en-US" w:eastAsia="zh-CN"/>
              </w:rPr>
              <w:t>2024年研发费用</w:t>
            </w:r>
          </w:p>
        </w:tc>
        <w:tc>
          <w:tcPr>
            <w:tcW w:w="1714" w:type="pct"/>
            <w:noWrap w:val="0"/>
            <w:vAlign w:val="center"/>
          </w:tcPr>
          <w:p w14:paraId="4BCFF9E6">
            <w:pPr>
              <w:keepNext w:val="0"/>
              <w:keepLines w:val="0"/>
              <w:pageBreakBefore w:val="0"/>
              <w:widowControl w:val="0"/>
              <w:shd w:val="clea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b/>
                <w:color w:val="auto"/>
                <w:sz w:val="24"/>
                <w:szCs w:val="24"/>
                <w:highlight w:val="none"/>
                <w:u w:val="none" w:color="auto"/>
              </w:rPr>
            </w:pPr>
            <w:r>
              <w:rPr>
                <w:rFonts w:hint="eastAsia" w:ascii="仿宋_GB2312" w:hAnsi="仿宋_GB2312" w:eastAsia="仿宋_GB2312" w:cs="仿宋_GB2312"/>
                <w:b/>
                <w:color w:val="auto"/>
                <w:sz w:val="24"/>
                <w:szCs w:val="24"/>
                <w:highlight w:val="none"/>
                <w:u w:val="none" w:color="auto"/>
              </w:rPr>
              <w:t>支持金额</w:t>
            </w:r>
          </w:p>
        </w:tc>
      </w:tr>
      <w:tr w14:paraId="02BD9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1" w:type="pct"/>
            <w:shd w:val="clear" w:color="FFFFFF" w:fill="FFFFFF"/>
            <w:noWrap w:val="0"/>
            <w:vAlign w:val="center"/>
          </w:tcPr>
          <w:p w14:paraId="5127BF96">
            <w:pPr>
              <w:keepNext w:val="0"/>
              <w:keepLines w:val="0"/>
              <w:pageBreakBefore w:val="0"/>
              <w:widowControl w:val="0"/>
              <w:shd w:val="clea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1</w:t>
            </w:r>
          </w:p>
        </w:tc>
        <w:tc>
          <w:tcPr>
            <w:tcW w:w="4361" w:type="dxa"/>
            <w:shd w:val="clear" w:color="FFFFFF" w:fill="FFFFFF"/>
            <w:noWrap w:val="0"/>
            <w:vAlign w:val="center"/>
          </w:tcPr>
          <w:p w14:paraId="76863EB1">
            <w:pPr>
              <w:keepNext w:val="0"/>
              <w:keepLines w:val="0"/>
              <w:pageBreakBefore w:val="0"/>
              <w:widowControl w:val="0"/>
              <w:shd w:val="clea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color w:val="auto"/>
                <w:sz w:val="24"/>
                <w:szCs w:val="24"/>
                <w:highlight w:val="none"/>
                <w:u w:val="none" w:color="auto"/>
                <w:lang w:val="en-US" w:eastAsia="zh-CN"/>
              </w:rPr>
              <w:t>100万</w:t>
            </w:r>
            <w:r>
              <w:rPr>
                <w:rFonts w:hint="eastAsia" w:ascii="仿宋_GB2312" w:hAnsi="仿宋_GB2312" w:eastAsia="仿宋_GB2312" w:cs="仿宋_GB2312"/>
                <w:color w:val="auto"/>
                <w:sz w:val="24"/>
                <w:szCs w:val="24"/>
                <w:highlight w:val="none"/>
                <w:u w:val="none" w:color="auto"/>
              </w:rPr>
              <w:t>元（含）-</w:t>
            </w:r>
            <w:r>
              <w:rPr>
                <w:rFonts w:hint="eastAsia" w:ascii="仿宋_GB2312" w:hAnsi="仿宋_GB2312" w:eastAsia="仿宋_GB2312" w:cs="仿宋_GB2312"/>
                <w:color w:val="auto"/>
                <w:sz w:val="24"/>
                <w:szCs w:val="24"/>
                <w:highlight w:val="none"/>
                <w:u w:val="none" w:color="auto"/>
                <w:lang w:val="en-US" w:eastAsia="zh-CN"/>
              </w:rPr>
              <w:t>1000万</w:t>
            </w:r>
            <w:r>
              <w:rPr>
                <w:rFonts w:hint="eastAsia" w:ascii="仿宋_GB2312" w:hAnsi="仿宋_GB2312" w:eastAsia="仿宋_GB2312" w:cs="仿宋_GB2312"/>
                <w:color w:val="auto"/>
                <w:sz w:val="24"/>
                <w:szCs w:val="24"/>
                <w:highlight w:val="none"/>
                <w:u w:val="none" w:color="auto"/>
              </w:rPr>
              <w:t>元</w:t>
            </w:r>
            <w:r>
              <w:rPr>
                <w:rFonts w:hint="eastAsia" w:ascii="仿宋_GB2312" w:hAnsi="仿宋_GB2312" w:eastAsia="仿宋_GB2312" w:cs="仿宋_GB2312"/>
                <w:color w:val="auto"/>
                <w:sz w:val="24"/>
                <w:szCs w:val="24"/>
                <w:highlight w:val="none"/>
                <w:u w:val="none" w:color="auto"/>
                <w:lang w:eastAsia="zh-CN"/>
              </w:rPr>
              <w:t>（</w:t>
            </w:r>
            <w:r>
              <w:rPr>
                <w:rFonts w:hint="eastAsia" w:ascii="仿宋_GB2312" w:hAnsi="仿宋_GB2312" w:eastAsia="仿宋_GB2312" w:cs="仿宋_GB2312"/>
                <w:color w:val="auto"/>
                <w:sz w:val="24"/>
                <w:szCs w:val="24"/>
                <w:highlight w:val="none"/>
                <w:u w:val="none" w:color="auto"/>
                <w:lang w:val="en-US" w:eastAsia="zh-CN"/>
              </w:rPr>
              <w:t>不含</w:t>
            </w:r>
            <w:r>
              <w:rPr>
                <w:rFonts w:hint="eastAsia" w:ascii="仿宋_GB2312" w:hAnsi="仿宋_GB2312" w:eastAsia="仿宋_GB2312" w:cs="仿宋_GB2312"/>
                <w:color w:val="auto"/>
                <w:sz w:val="24"/>
                <w:szCs w:val="24"/>
                <w:highlight w:val="none"/>
                <w:u w:val="none" w:color="auto"/>
                <w:lang w:eastAsia="zh-CN"/>
              </w:rPr>
              <w:t>）</w:t>
            </w:r>
          </w:p>
        </w:tc>
        <w:tc>
          <w:tcPr>
            <w:tcW w:w="1714" w:type="pct"/>
            <w:shd w:val="clear" w:color="FFFFFF" w:fill="FFFFFF"/>
            <w:noWrap w:val="0"/>
            <w:vAlign w:val="center"/>
          </w:tcPr>
          <w:p w14:paraId="56C4FE8E">
            <w:pPr>
              <w:keepNext w:val="0"/>
              <w:keepLines w:val="0"/>
              <w:pageBreakBefore w:val="0"/>
              <w:widowControl w:val="0"/>
              <w:shd w:val="clea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color w:val="auto"/>
                <w:sz w:val="24"/>
                <w:szCs w:val="24"/>
                <w:highlight w:val="none"/>
                <w:u w:val="none" w:color="auto"/>
                <w:lang w:val="en-US" w:eastAsia="zh-CN"/>
              </w:rPr>
              <w:t>1</w:t>
            </w:r>
            <w:r>
              <w:rPr>
                <w:rFonts w:hint="eastAsia" w:ascii="仿宋_GB2312" w:hAnsi="仿宋_GB2312" w:eastAsia="仿宋_GB2312" w:cs="仿宋_GB2312"/>
                <w:color w:val="auto"/>
                <w:sz w:val="24"/>
                <w:szCs w:val="24"/>
                <w:highlight w:val="none"/>
                <w:u w:val="none" w:color="auto"/>
              </w:rPr>
              <w:t>万元</w:t>
            </w:r>
          </w:p>
        </w:tc>
      </w:tr>
      <w:tr w14:paraId="652ED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1" w:type="pct"/>
            <w:shd w:val="clear" w:color="FFFFFF" w:fill="FFFFFF"/>
            <w:noWrap w:val="0"/>
            <w:vAlign w:val="center"/>
          </w:tcPr>
          <w:p w14:paraId="0B0B3714">
            <w:pPr>
              <w:keepNext w:val="0"/>
              <w:keepLines w:val="0"/>
              <w:pageBreakBefore w:val="0"/>
              <w:widowControl w:val="0"/>
              <w:shd w:val="clea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2</w:t>
            </w:r>
          </w:p>
        </w:tc>
        <w:tc>
          <w:tcPr>
            <w:tcW w:w="4361" w:type="dxa"/>
            <w:shd w:val="clear" w:color="FFFFFF" w:fill="FFFFFF"/>
            <w:noWrap w:val="0"/>
            <w:vAlign w:val="center"/>
          </w:tcPr>
          <w:p w14:paraId="60C22753">
            <w:pPr>
              <w:keepNext w:val="0"/>
              <w:keepLines w:val="0"/>
              <w:pageBreakBefore w:val="0"/>
              <w:widowControl w:val="0"/>
              <w:shd w:val="clea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color w:val="auto"/>
                <w:sz w:val="24"/>
                <w:szCs w:val="24"/>
                <w:highlight w:val="none"/>
                <w:u w:val="none" w:color="auto"/>
                <w:lang w:val="en-US" w:eastAsia="zh-CN"/>
              </w:rPr>
              <w:t>1000万</w:t>
            </w:r>
            <w:r>
              <w:rPr>
                <w:rFonts w:hint="eastAsia" w:ascii="仿宋_GB2312" w:hAnsi="仿宋_GB2312" w:eastAsia="仿宋_GB2312" w:cs="仿宋_GB2312"/>
                <w:color w:val="auto"/>
                <w:sz w:val="24"/>
                <w:szCs w:val="24"/>
                <w:highlight w:val="none"/>
                <w:u w:val="none" w:color="auto"/>
              </w:rPr>
              <w:t>元（含）-</w:t>
            </w:r>
            <w:r>
              <w:rPr>
                <w:rFonts w:hint="eastAsia" w:ascii="仿宋_GB2312" w:hAnsi="仿宋_GB2312" w:eastAsia="仿宋_GB2312" w:cs="仿宋_GB2312"/>
                <w:color w:val="auto"/>
                <w:sz w:val="24"/>
                <w:szCs w:val="24"/>
                <w:highlight w:val="none"/>
                <w:u w:val="none" w:color="auto"/>
                <w:lang w:val="en-US" w:eastAsia="zh-CN"/>
              </w:rPr>
              <w:t>5000万</w:t>
            </w:r>
            <w:r>
              <w:rPr>
                <w:rFonts w:hint="eastAsia" w:ascii="仿宋_GB2312" w:hAnsi="仿宋_GB2312" w:eastAsia="仿宋_GB2312" w:cs="仿宋_GB2312"/>
                <w:color w:val="auto"/>
                <w:sz w:val="24"/>
                <w:szCs w:val="24"/>
                <w:highlight w:val="none"/>
                <w:u w:val="none" w:color="auto"/>
              </w:rPr>
              <w:t>元</w:t>
            </w:r>
            <w:r>
              <w:rPr>
                <w:rFonts w:hint="eastAsia" w:ascii="仿宋_GB2312" w:hAnsi="仿宋_GB2312" w:eastAsia="仿宋_GB2312" w:cs="仿宋_GB2312"/>
                <w:color w:val="auto"/>
                <w:sz w:val="24"/>
                <w:szCs w:val="24"/>
                <w:highlight w:val="none"/>
                <w:u w:val="none" w:color="auto"/>
                <w:lang w:eastAsia="zh-CN"/>
              </w:rPr>
              <w:t>（</w:t>
            </w:r>
            <w:r>
              <w:rPr>
                <w:rFonts w:hint="eastAsia" w:ascii="仿宋_GB2312" w:hAnsi="仿宋_GB2312" w:eastAsia="仿宋_GB2312" w:cs="仿宋_GB2312"/>
                <w:color w:val="auto"/>
                <w:sz w:val="24"/>
                <w:szCs w:val="24"/>
                <w:highlight w:val="none"/>
                <w:u w:val="none" w:color="auto"/>
                <w:lang w:val="en-US" w:eastAsia="zh-CN"/>
              </w:rPr>
              <w:t>不含</w:t>
            </w:r>
            <w:r>
              <w:rPr>
                <w:rFonts w:hint="eastAsia" w:ascii="仿宋_GB2312" w:hAnsi="仿宋_GB2312" w:eastAsia="仿宋_GB2312" w:cs="仿宋_GB2312"/>
                <w:color w:val="auto"/>
                <w:sz w:val="24"/>
                <w:szCs w:val="24"/>
                <w:highlight w:val="none"/>
                <w:u w:val="none" w:color="auto"/>
                <w:lang w:eastAsia="zh-CN"/>
              </w:rPr>
              <w:t>）</w:t>
            </w:r>
          </w:p>
        </w:tc>
        <w:tc>
          <w:tcPr>
            <w:tcW w:w="1714" w:type="pct"/>
            <w:shd w:val="clear" w:color="FFFFFF" w:fill="FFFFFF"/>
            <w:noWrap w:val="0"/>
            <w:vAlign w:val="center"/>
          </w:tcPr>
          <w:p w14:paraId="491A0051">
            <w:pPr>
              <w:keepNext w:val="0"/>
              <w:keepLines w:val="0"/>
              <w:pageBreakBefore w:val="0"/>
              <w:widowControl w:val="0"/>
              <w:shd w:val="clea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color w:val="auto"/>
                <w:sz w:val="24"/>
                <w:szCs w:val="24"/>
                <w:highlight w:val="none"/>
                <w:u w:val="none" w:color="auto"/>
                <w:lang w:val="en-US" w:eastAsia="zh-CN"/>
              </w:rPr>
              <w:t>2</w:t>
            </w:r>
            <w:r>
              <w:rPr>
                <w:rFonts w:hint="eastAsia" w:ascii="仿宋_GB2312" w:hAnsi="仿宋_GB2312" w:eastAsia="仿宋_GB2312" w:cs="仿宋_GB2312"/>
                <w:color w:val="auto"/>
                <w:sz w:val="24"/>
                <w:szCs w:val="24"/>
                <w:highlight w:val="none"/>
                <w:u w:val="none" w:color="auto"/>
              </w:rPr>
              <w:t>万元</w:t>
            </w:r>
          </w:p>
        </w:tc>
      </w:tr>
      <w:tr w14:paraId="678B6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01" w:type="pct"/>
            <w:shd w:val="clear" w:color="FFFFFF" w:fill="FFFFFF"/>
            <w:noWrap w:val="0"/>
            <w:vAlign w:val="center"/>
          </w:tcPr>
          <w:p w14:paraId="6E394EA8">
            <w:pPr>
              <w:keepNext w:val="0"/>
              <w:keepLines w:val="0"/>
              <w:pageBreakBefore w:val="0"/>
              <w:widowControl w:val="0"/>
              <w:shd w:val="clea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3</w:t>
            </w:r>
          </w:p>
        </w:tc>
        <w:tc>
          <w:tcPr>
            <w:tcW w:w="4361" w:type="dxa"/>
            <w:shd w:val="clear" w:color="FFFFFF" w:fill="FFFFFF"/>
            <w:noWrap w:val="0"/>
            <w:vAlign w:val="center"/>
          </w:tcPr>
          <w:p w14:paraId="7A3799D4">
            <w:pPr>
              <w:keepNext w:val="0"/>
              <w:keepLines w:val="0"/>
              <w:pageBreakBefore w:val="0"/>
              <w:widowControl w:val="0"/>
              <w:shd w:val="clea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color w:val="auto"/>
                <w:sz w:val="24"/>
                <w:szCs w:val="24"/>
                <w:highlight w:val="none"/>
                <w:u w:val="none" w:color="auto"/>
                <w:lang w:val="en-US" w:eastAsia="zh-CN"/>
              </w:rPr>
              <w:t>5000万</w:t>
            </w:r>
            <w:r>
              <w:rPr>
                <w:rFonts w:hint="eastAsia" w:ascii="仿宋_GB2312" w:hAnsi="仿宋_GB2312" w:eastAsia="仿宋_GB2312" w:cs="仿宋_GB2312"/>
                <w:color w:val="auto"/>
                <w:sz w:val="24"/>
                <w:szCs w:val="24"/>
                <w:highlight w:val="none"/>
                <w:u w:val="none" w:color="auto"/>
              </w:rPr>
              <w:t>元（含）</w:t>
            </w:r>
            <w:r>
              <w:rPr>
                <w:rFonts w:hint="eastAsia" w:ascii="仿宋_GB2312" w:hAnsi="仿宋_GB2312" w:eastAsia="仿宋_GB2312" w:cs="仿宋_GB2312"/>
                <w:color w:val="auto"/>
                <w:sz w:val="24"/>
                <w:szCs w:val="24"/>
                <w:highlight w:val="none"/>
                <w:u w:val="none" w:color="auto"/>
                <w:lang w:eastAsia="zh-CN"/>
              </w:rPr>
              <w:t>以上</w:t>
            </w:r>
          </w:p>
        </w:tc>
        <w:tc>
          <w:tcPr>
            <w:tcW w:w="1714" w:type="pct"/>
            <w:shd w:val="clear" w:color="FFFFFF" w:fill="FFFFFF"/>
            <w:noWrap w:val="0"/>
            <w:vAlign w:val="center"/>
          </w:tcPr>
          <w:p w14:paraId="7600B0F5">
            <w:pPr>
              <w:keepNext w:val="0"/>
              <w:keepLines w:val="0"/>
              <w:pageBreakBefore w:val="0"/>
              <w:widowControl w:val="0"/>
              <w:shd w:val="clea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color w:val="auto"/>
                <w:sz w:val="24"/>
                <w:szCs w:val="24"/>
                <w:highlight w:val="none"/>
                <w:u w:val="none" w:color="auto"/>
                <w:lang w:val="en-US" w:eastAsia="zh-CN"/>
              </w:rPr>
              <w:t>4</w:t>
            </w:r>
            <w:r>
              <w:rPr>
                <w:rFonts w:hint="eastAsia" w:ascii="仿宋_GB2312" w:hAnsi="仿宋_GB2312" w:eastAsia="仿宋_GB2312" w:cs="仿宋_GB2312"/>
                <w:color w:val="auto"/>
                <w:sz w:val="24"/>
                <w:szCs w:val="24"/>
                <w:highlight w:val="none"/>
                <w:u w:val="none" w:color="auto"/>
              </w:rPr>
              <w:t>万元</w:t>
            </w:r>
          </w:p>
        </w:tc>
      </w:tr>
    </w:tbl>
    <w:p w14:paraId="409F9101">
      <w:pPr>
        <w:keepNext w:val="0"/>
        <w:keepLines w:val="0"/>
        <w:pageBreakBefore w:val="0"/>
        <w:widowControl w:val="0"/>
        <w:shd w:val="clear"/>
        <w:kinsoku/>
        <w:wordWrap/>
        <w:overflowPunct w:val="0"/>
        <w:topLinePunct w:val="0"/>
        <w:autoSpaceDE w:val="0"/>
        <w:autoSpaceDN w:val="0"/>
        <w:bidi w:val="0"/>
        <w:adjustRightInd w:val="0"/>
        <w:snapToGrid w:val="0"/>
        <w:spacing w:after="0" w:line="560" w:lineRule="exact"/>
        <w:ind w:firstLine="643" w:firstLineChars="200"/>
        <w:textAlignment w:val="auto"/>
        <w:rPr>
          <w:rFonts w:hint="eastAsia" w:ascii="Times New Roman" w:hAnsi="Times New Roman" w:eastAsia="仿宋_GB2312" w:cs="仿宋_GB2312"/>
          <w:color w:val="auto"/>
          <w:sz w:val="32"/>
          <w:szCs w:val="24"/>
          <w:highlight w:val="none"/>
          <w:u w:val="none" w:color="auto"/>
          <w:lang w:val="en-US" w:eastAsia="zh-CN"/>
        </w:rPr>
      </w:pPr>
      <w:r>
        <w:rPr>
          <w:rFonts w:hint="eastAsia" w:ascii="Times New Roman" w:hAnsi="Times New Roman" w:eastAsia="仿宋_GB2312" w:cs="仿宋_GB2312"/>
          <w:b/>
          <w:bCs/>
          <w:color w:val="auto"/>
          <w:sz w:val="32"/>
          <w:szCs w:val="24"/>
          <w:highlight w:val="none"/>
          <w:u w:val="none" w:color="auto"/>
          <w:lang w:val="en-US" w:eastAsia="zh-CN"/>
        </w:rPr>
        <w:t>申报材料</w:t>
      </w:r>
      <w:r>
        <w:rPr>
          <w:rFonts w:hint="eastAsia" w:ascii="Times New Roman" w:hAnsi="Times New Roman" w:eastAsia="仿宋_GB2312" w:cs="仿宋_GB2312"/>
          <w:color w:val="auto"/>
          <w:sz w:val="32"/>
          <w:szCs w:val="24"/>
          <w:highlight w:val="none"/>
          <w:u w:val="none" w:color="auto"/>
          <w:lang w:val="en-US" w:eastAsia="zh-CN"/>
        </w:rPr>
        <w:t>：</w:t>
      </w:r>
    </w:p>
    <w:tbl>
      <w:tblPr>
        <w:tblStyle w:val="13"/>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5444"/>
        <w:gridCol w:w="2561"/>
      </w:tblGrid>
      <w:tr w14:paraId="5468A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1" w:type="dxa"/>
            <w:noWrap w:val="0"/>
            <w:vAlign w:val="center"/>
          </w:tcPr>
          <w:p w14:paraId="2C290D40">
            <w:pPr>
              <w:keepNext w:val="0"/>
              <w:keepLines w:val="0"/>
              <w:pageBreakBefore w:val="0"/>
              <w:shd w:val="clea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序号</w:t>
            </w:r>
          </w:p>
        </w:tc>
        <w:tc>
          <w:tcPr>
            <w:tcW w:w="5444" w:type="dxa"/>
            <w:noWrap w:val="0"/>
            <w:vAlign w:val="center"/>
          </w:tcPr>
          <w:p w14:paraId="5972C280">
            <w:pPr>
              <w:keepNext w:val="0"/>
              <w:keepLines w:val="0"/>
              <w:pageBreakBefore w:val="0"/>
              <w:shd w:val="clea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材料名称</w:t>
            </w:r>
          </w:p>
        </w:tc>
        <w:tc>
          <w:tcPr>
            <w:tcW w:w="2561" w:type="dxa"/>
            <w:noWrap w:val="0"/>
            <w:vAlign w:val="center"/>
          </w:tcPr>
          <w:p w14:paraId="76971A35">
            <w:pPr>
              <w:keepNext w:val="0"/>
              <w:keepLines w:val="0"/>
              <w:pageBreakBefore w:val="0"/>
              <w:shd w:val="clea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b/>
                <w:bCs/>
                <w:color w:val="auto"/>
                <w:kern w:val="2"/>
                <w:sz w:val="24"/>
                <w:szCs w:val="24"/>
                <w:highlight w:val="none"/>
                <w:u w:val="none" w:color="auto"/>
                <w:lang w:eastAsia="zh-CN"/>
              </w:rPr>
            </w:pPr>
            <w:r>
              <w:rPr>
                <w:rFonts w:hint="eastAsia" w:ascii="仿宋_GB2312" w:hAnsi="仿宋_GB2312" w:eastAsia="仿宋_GB2312" w:cs="仿宋_GB2312"/>
                <w:b/>
                <w:bCs/>
                <w:color w:val="auto"/>
                <w:kern w:val="2"/>
                <w:sz w:val="24"/>
                <w:szCs w:val="24"/>
                <w:highlight w:val="none"/>
                <w:u w:val="none" w:color="auto"/>
              </w:rPr>
              <w:t>材料</w:t>
            </w:r>
            <w:r>
              <w:rPr>
                <w:rFonts w:hint="eastAsia" w:ascii="仿宋_GB2312" w:hAnsi="仿宋_GB2312" w:eastAsia="仿宋_GB2312" w:cs="仿宋_GB2312"/>
                <w:b/>
                <w:bCs/>
                <w:color w:val="auto"/>
                <w:kern w:val="2"/>
                <w:sz w:val="24"/>
                <w:szCs w:val="24"/>
                <w:highlight w:val="none"/>
                <w:u w:val="none" w:color="auto"/>
                <w:lang w:val="en-US" w:eastAsia="zh-CN"/>
              </w:rPr>
              <w:t>要求</w:t>
            </w:r>
          </w:p>
        </w:tc>
      </w:tr>
      <w:tr w14:paraId="65B64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5DE1C6DC">
            <w:pPr>
              <w:shd w:val="clear"/>
              <w:spacing w:after="0" w:line="240" w:lineRule="auto"/>
              <w:jc w:val="center"/>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highlight w:val="none"/>
              </w:rPr>
              <w:t>1</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75B505FD">
            <w:pPr>
              <w:shd w:val="clear"/>
              <w:spacing w:after="0" w:line="240" w:lineRule="auto"/>
              <w:jc w:val="center"/>
              <w:rPr>
                <w:rFonts w:hint="eastAsia" w:ascii="仿宋_GB2312" w:hAnsi="仿宋_GB2312" w:eastAsia="仿宋_GB2312" w:cs="仿宋_GB2312"/>
                <w:color w:val="auto"/>
                <w:kern w:val="2"/>
                <w:sz w:val="24"/>
                <w:szCs w:val="24"/>
                <w:highlight w:val="none"/>
                <w:u w:val="none" w:color="auto"/>
                <w:lang w:val="en-US" w:eastAsia="zh-CN"/>
              </w:rPr>
            </w:pPr>
            <w:r>
              <w:rPr>
                <w:rFonts w:hint="eastAsia" w:ascii="仿宋_GB2312" w:hAnsi="仿宋_GB2312" w:eastAsia="仿宋_GB2312" w:cs="仿宋_GB2312"/>
                <w:color w:val="auto"/>
                <w:sz w:val="24"/>
                <w:highlight w:val="none"/>
              </w:rPr>
              <w:t>福田区产业发展专项资金申请表</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0B852D3F">
            <w:pPr>
              <w:shd w:val="clear"/>
              <w:spacing w:after="0" w:line="240" w:lineRule="auto"/>
              <w:jc w:val="center"/>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highlight w:val="none"/>
              </w:rPr>
              <w:t>打印（盖</w:t>
            </w:r>
            <w:r>
              <w:rPr>
                <w:rFonts w:hint="eastAsia" w:ascii="仿宋_GB2312" w:hAnsi="仿宋_GB2312" w:eastAsia="仿宋_GB2312" w:cs="仿宋_GB2312"/>
                <w:color w:val="auto"/>
                <w:kern w:val="0"/>
                <w:sz w:val="24"/>
                <w:highlight w:val="none"/>
              </w:rPr>
              <w:t>公</w:t>
            </w:r>
            <w:r>
              <w:rPr>
                <w:rFonts w:hint="eastAsia" w:ascii="仿宋_GB2312" w:hAnsi="仿宋_GB2312" w:eastAsia="仿宋_GB2312" w:cs="仿宋_GB2312"/>
                <w:color w:val="auto"/>
                <w:sz w:val="24"/>
                <w:highlight w:val="none"/>
              </w:rPr>
              <w:t>章）</w:t>
            </w:r>
          </w:p>
        </w:tc>
      </w:tr>
      <w:tr w14:paraId="074C8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dxa"/>
            <w:noWrap w:val="0"/>
            <w:vAlign w:val="center"/>
          </w:tcPr>
          <w:p w14:paraId="309E0CE8">
            <w:pPr>
              <w:shd w:val="clear"/>
              <w:spacing w:after="0" w:line="240" w:lineRule="auto"/>
              <w:jc w:val="center"/>
              <w:rPr>
                <w:rFonts w:hint="eastAsia" w:ascii="仿宋_GB2312" w:hAnsi="仿宋_GB2312" w:eastAsia="仿宋_GB2312" w:cs="仿宋_GB2312"/>
                <w:color w:val="auto"/>
                <w:kern w:val="2"/>
                <w:sz w:val="24"/>
                <w:szCs w:val="24"/>
                <w:highlight w:val="none"/>
                <w:u w:val="none" w:color="auto"/>
                <w:lang w:val="en-US" w:eastAsia="zh-CN"/>
              </w:rPr>
            </w:pPr>
            <w:r>
              <w:rPr>
                <w:rFonts w:hint="eastAsia" w:ascii="仿宋_GB2312" w:hAnsi="仿宋_GB2312" w:eastAsia="仿宋_GB2312" w:cs="仿宋_GB2312"/>
                <w:color w:val="auto"/>
                <w:sz w:val="24"/>
                <w:highlight w:val="none"/>
              </w:rPr>
              <w:t>2</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6AE78F2B">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FangSong_GB2312" w:hAnsi="FangSong_GB2312" w:eastAsia="FangSong_GB2312" w:cs="FangSong_GB2312"/>
                <w:color w:val="auto"/>
                <w:sz w:val="24"/>
                <w:szCs w:val="24"/>
                <w:highlight w:val="none"/>
                <w:u w:val="none" w:color="auto"/>
              </w:rPr>
              <w:t>福田区税务部门出具的</w:t>
            </w:r>
            <w:r>
              <w:rPr>
                <w:rFonts w:hint="eastAsia" w:ascii="FangSong_GB2312" w:hAnsi="FangSong_GB2312" w:eastAsia="FangSong_GB2312" w:cs="FangSong_GB2312"/>
                <w:color w:val="auto"/>
                <w:sz w:val="24"/>
                <w:szCs w:val="24"/>
                <w:highlight w:val="none"/>
                <w:u w:val="none" w:color="auto"/>
                <w:lang w:val="en-US" w:eastAsia="zh-CN"/>
              </w:rPr>
              <w:t>2025</w:t>
            </w:r>
            <w:r>
              <w:rPr>
                <w:rFonts w:hint="eastAsia" w:ascii="FangSong_GB2312" w:hAnsi="FangSong_GB2312" w:eastAsia="FangSong_GB2312" w:cs="FangSong_GB2312"/>
                <w:color w:val="auto"/>
                <w:sz w:val="24"/>
                <w:szCs w:val="24"/>
                <w:highlight w:val="none"/>
                <w:u w:val="none" w:color="auto"/>
              </w:rPr>
              <w:t>年度纳税证明</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1EC80FD4">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FangSong_GB2312" w:hAnsi="FangSong_GB2312" w:eastAsia="FangSong_GB2312" w:cs="FangSong_GB2312"/>
                <w:color w:val="auto"/>
                <w:sz w:val="24"/>
                <w:szCs w:val="24"/>
                <w:highlight w:val="none"/>
                <w:u w:val="none" w:color="auto"/>
              </w:rPr>
              <w:t>打印（盖</w:t>
            </w:r>
            <w:r>
              <w:rPr>
                <w:rFonts w:hint="eastAsia" w:ascii="仿宋_GB2312" w:hAnsi="仿宋_GB2312" w:eastAsia="仿宋_GB2312" w:cs="仿宋_GB2312"/>
                <w:color w:val="auto"/>
                <w:kern w:val="0"/>
                <w:sz w:val="24"/>
                <w:szCs w:val="24"/>
                <w:highlight w:val="none"/>
                <w:u w:val="none" w:color="auto"/>
                <w:lang w:eastAsia="zh-CN"/>
              </w:rPr>
              <w:t>公</w:t>
            </w:r>
            <w:r>
              <w:rPr>
                <w:rFonts w:hint="eastAsia" w:ascii="FangSong_GB2312" w:hAnsi="FangSong_GB2312" w:eastAsia="FangSong_GB2312" w:cs="FangSong_GB2312"/>
                <w:color w:val="auto"/>
                <w:sz w:val="24"/>
                <w:szCs w:val="24"/>
                <w:highlight w:val="none"/>
                <w:u w:val="none" w:color="auto"/>
              </w:rPr>
              <w:t>章）</w:t>
            </w:r>
          </w:p>
        </w:tc>
      </w:tr>
      <w:tr w14:paraId="10610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dxa"/>
            <w:noWrap w:val="0"/>
            <w:vAlign w:val="center"/>
          </w:tcPr>
          <w:p w14:paraId="1C438350">
            <w:pPr>
              <w:shd w:val="clear"/>
              <w:spacing w:after="0" w:line="240" w:lineRule="auto"/>
              <w:jc w:val="center"/>
              <w:rPr>
                <w:rFonts w:hint="eastAsia" w:ascii="仿宋_GB2312" w:hAnsi="仿宋_GB2312" w:eastAsia="仿宋_GB2312" w:cs="仿宋_GB2312"/>
                <w:color w:val="auto"/>
                <w:kern w:val="2"/>
                <w:sz w:val="24"/>
                <w:szCs w:val="24"/>
                <w:highlight w:val="none"/>
                <w:u w:val="none" w:color="auto"/>
                <w:lang w:val="en-US" w:eastAsia="zh-CN"/>
              </w:rPr>
            </w:pPr>
            <w:r>
              <w:rPr>
                <w:rFonts w:hint="eastAsia" w:ascii="仿宋_GB2312" w:hAnsi="仿宋_GB2312" w:eastAsia="仿宋_GB2312" w:cs="仿宋_GB2312"/>
                <w:color w:val="auto"/>
                <w:sz w:val="24"/>
                <w:highlight w:val="none"/>
              </w:rPr>
              <w:t>3</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6521F07E">
            <w:pPr>
              <w:shd w:val="clear"/>
              <w:spacing w:after="0" w:line="240" w:lineRule="auto"/>
              <w:jc w:val="center"/>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highlight w:val="none"/>
              </w:rPr>
              <w:t>国家高新技术企业认定证书</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2B85E5D7">
            <w:pPr>
              <w:shd w:val="clear"/>
              <w:spacing w:after="0" w:line="240" w:lineRule="auto"/>
              <w:jc w:val="center"/>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highlight w:val="none"/>
              </w:rPr>
              <w:t>验原件交复印件（盖</w:t>
            </w:r>
            <w:r>
              <w:rPr>
                <w:rFonts w:hint="eastAsia" w:ascii="仿宋_GB2312" w:hAnsi="仿宋_GB2312" w:eastAsia="仿宋_GB2312" w:cs="仿宋_GB2312"/>
                <w:color w:val="auto"/>
                <w:kern w:val="0"/>
                <w:sz w:val="24"/>
                <w:highlight w:val="none"/>
              </w:rPr>
              <w:t>公</w:t>
            </w:r>
            <w:r>
              <w:rPr>
                <w:rFonts w:hint="eastAsia" w:ascii="仿宋_GB2312" w:hAnsi="仿宋_GB2312" w:eastAsia="仿宋_GB2312" w:cs="仿宋_GB2312"/>
                <w:color w:val="auto"/>
                <w:sz w:val="24"/>
                <w:highlight w:val="none"/>
              </w:rPr>
              <w:t>章)</w:t>
            </w:r>
          </w:p>
        </w:tc>
      </w:tr>
      <w:tr w14:paraId="724E2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dxa"/>
            <w:noWrap w:val="0"/>
            <w:vAlign w:val="center"/>
          </w:tcPr>
          <w:p w14:paraId="01CC88CD">
            <w:pPr>
              <w:shd w:val="clear"/>
              <w:spacing w:after="0" w:line="240" w:lineRule="auto"/>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4</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5B4B9CD8">
            <w:pPr>
              <w:widowControl/>
              <w:shd w:val="clear"/>
              <w:spacing w:after="0" w:line="360" w:lineRule="exact"/>
              <w:jc w:val="center"/>
              <w:textAlignment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kern w:val="0"/>
                <w:sz w:val="24"/>
                <w:highlight w:val="none"/>
                <w:lang w:val="en-US" w:eastAsia="zh-CN" w:bidi="ar"/>
              </w:rPr>
              <w:t>2024年</w:t>
            </w:r>
            <w:r>
              <w:rPr>
                <w:rFonts w:hint="eastAsia" w:ascii="仿宋_GB2312" w:hAnsi="仿宋_GB2312" w:eastAsia="仿宋_GB2312" w:cs="仿宋_GB2312"/>
                <w:color w:val="auto"/>
                <w:kern w:val="0"/>
                <w:sz w:val="24"/>
                <w:highlight w:val="none"/>
                <w:lang w:eastAsia="zh-CN" w:bidi="ar"/>
              </w:rPr>
              <w:t>年度审计报告（含研发费用）</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41AAC412">
            <w:pPr>
              <w:shd w:val="clear"/>
              <w:spacing w:after="0" w:line="240" w:lineRule="auto"/>
              <w:jc w:val="center"/>
              <w:rPr>
                <w:rFonts w:hint="eastAsia" w:ascii="仿宋_GB2312" w:hAnsi="仿宋_GB2312" w:eastAsia="仿宋_GB2312" w:cs="仿宋_GB2312"/>
                <w:color w:val="auto"/>
                <w:kern w:val="2"/>
                <w:sz w:val="24"/>
                <w:szCs w:val="24"/>
                <w:highlight w:val="none"/>
                <w:u w:val="none" w:color="auto"/>
                <w:lang w:val="en-US" w:eastAsia="zh-CN" w:bidi="ar-SA"/>
              </w:rPr>
            </w:pPr>
            <w:r>
              <w:rPr>
                <w:rFonts w:hint="eastAsia" w:ascii="仿宋_GB2312" w:hAnsi="仿宋_GB2312" w:eastAsia="仿宋_GB2312" w:cs="仿宋_GB2312"/>
                <w:color w:val="auto"/>
                <w:sz w:val="24"/>
                <w:highlight w:val="none"/>
              </w:rPr>
              <w:t>验原件交复印件（盖</w:t>
            </w:r>
            <w:r>
              <w:rPr>
                <w:rFonts w:hint="eastAsia" w:ascii="仿宋_GB2312" w:hAnsi="仿宋_GB2312" w:eastAsia="仿宋_GB2312" w:cs="仿宋_GB2312"/>
                <w:color w:val="auto"/>
                <w:kern w:val="0"/>
                <w:sz w:val="24"/>
                <w:highlight w:val="none"/>
              </w:rPr>
              <w:t>公</w:t>
            </w:r>
            <w:r>
              <w:rPr>
                <w:rFonts w:hint="eastAsia" w:ascii="仿宋_GB2312" w:hAnsi="仿宋_GB2312" w:eastAsia="仿宋_GB2312" w:cs="仿宋_GB2312"/>
                <w:color w:val="auto"/>
                <w:sz w:val="24"/>
                <w:highlight w:val="none"/>
              </w:rPr>
              <w:t>章)</w:t>
            </w:r>
          </w:p>
        </w:tc>
      </w:tr>
    </w:tbl>
    <w:p w14:paraId="4488C45D">
      <w:pPr>
        <w:keepNext w:val="0"/>
        <w:keepLines w:val="0"/>
        <w:pageBreakBefore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320" w:firstLineChars="100"/>
        <w:textAlignment w:val="auto"/>
        <w:outlineLvl w:val="0"/>
        <w:rPr>
          <w:rFonts w:hint="eastAsia" w:eastAsia="黑体" w:cs="黑体"/>
          <w:b w:val="0"/>
          <w:bCs w:val="0"/>
          <w:color w:val="auto"/>
          <w:sz w:val="32"/>
          <w:szCs w:val="32"/>
          <w:highlight w:val="none"/>
          <w:lang w:eastAsia="zh-CN"/>
        </w:rPr>
      </w:pPr>
    </w:p>
    <w:p w14:paraId="05A3FBD4">
      <w:pPr>
        <w:keepNext w:val="0"/>
        <w:keepLines w:val="0"/>
        <w:pageBreakBefore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firstLine="640" w:firstLineChars="200"/>
        <w:textAlignment w:val="auto"/>
        <w:outlineLvl w:val="0"/>
        <w:rPr>
          <w:rFonts w:ascii="Times New Roman" w:hAnsi="Times New Roman" w:eastAsia="黑体" w:cs="黑体"/>
          <w:b w:val="0"/>
          <w:bCs w:val="0"/>
          <w:color w:val="auto"/>
          <w:sz w:val="32"/>
          <w:szCs w:val="32"/>
          <w:highlight w:val="none"/>
        </w:rPr>
      </w:pPr>
      <w:r>
        <w:rPr>
          <w:rFonts w:hint="eastAsia" w:eastAsia="黑体" w:cs="黑体"/>
          <w:b w:val="0"/>
          <w:bCs w:val="0"/>
          <w:color w:val="auto"/>
          <w:sz w:val="32"/>
          <w:szCs w:val="32"/>
          <w:highlight w:val="none"/>
          <w:lang w:eastAsia="zh-CN"/>
        </w:rPr>
        <w:t>三</w:t>
      </w:r>
      <w:r>
        <w:rPr>
          <w:rFonts w:hint="eastAsia" w:ascii="Times New Roman" w:hAnsi="Times New Roman" w:eastAsia="黑体" w:cs="黑体"/>
          <w:b w:val="0"/>
          <w:bCs w:val="0"/>
          <w:color w:val="auto"/>
          <w:sz w:val="32"/>
          <w:szCs w:val="32"/>
          <w:highlight w:val="none"/>
        </w:rPr>
        <w:t>、</w:t>
      </w:r>
      <w:r>
        <w:rPr>
          <w:rFonts w:ascii="Times New Roman" w:hAnsi="Times New Roman" w:eastAsia="黑体" w:cs="黑体"/>
          <w:b w:val="0"/>
          <w:bCs w:val="0"/>
          <w:color w:val="auto"/>
          <w:sz w:val="32"/>
          <w:szCs w:val="32"/>
          <w:highlight w:val="none"/>
        </w:rPr>
        <w:t>攻关核心技术</w:t>
      </w:r>
    </w:p>
    <w:p w14:paraId="6EEC046B">
      <w:pPr>
        <w:pBdr>
          <w:top w:val="none" w:color="000000" w:sz="0" w:space="0"/>
          <w:left w:val="none" w:color="000000" w:sz="0" w:space="0"/>
          <w:bottom w:val="none" w:color="000000" w:sz="0" w:space="0"/>
          <w:right w:val="none" w:color="000000" w:sz="0" w:space="0"/>
        </w:pBdr>
        <w:autoSpaceDE w:val="0"/>
        <w:autoSpaceDN w:val="0"/>
        <w:adjustRightInd w:val="0"/>
        <w:snapToGrid w:val="0"/>
        <w:spacing w:after="0" w:line="560" w:lineRule="exact"/>
        <w:ind w:firstLine="643" w:firstLineChars="200"/>
        <w:jc w:val="left"/>
        <w:outlineLvl w:val="1"/>
        <w:rPr>
          <w:rFonts w:hint="eastAsia" w:ascii="仿宋_GB2312" w:hAnsi="仿宋_GB2312" w:eastAsia="仿宋_GB2312" w:cs="仿宋_GB2312"/>
          <w:color w:val="auto"/>
          <w:sz w:val="32"/>
          <w:szCs w:val="20"/>
          <w:highlight w:val="none"/>
        </w:rPr>
      </w:pPr>
      <w:r>
        <w:rPr>
          <w:rFonts w:hint="eastAsia" w:ascii="楷体_GB2312" w:hAnsi="楷体_GB2312" w:eastAsia="楷体_GB2312" w:cs="楷体_GB2312"/>
          <w:b/>
          <w:bCs/>
          <w:color w:val="auto"/>
          <w:sz w:val="32"/>
          <w:szCs w:val="20"/>
          <w:highlight w:val="none"/>
          <w:lang w:eastAsia="zh-CN"/>
        </w:rPr>
        <w:t>（九）</w:t>
      </w:r>
      <w:r>
        <w:rPr>
          <w:rFonts w:hint="eastAsia" w:ascii="楷体_GB2312" w:hAnsi="楷体_GB2312" w:eastAsia="楷体_GB2312" w:cs="楷体_GB2312"/>
          <w:b/>
          <w:bCs/>
          <w:color w:val="auto"/>
          <w:sz w:val="32"/>
          <w:szCs w:val="20"/>
          <w:highlight w:val="none"/>
        </w:rPr>
        <w:t>强化创新主体发展</w:t>
      </w:r>
      <w:r>
        <w:rPr>
          <w:rFonts w:hint="eastAsia" w:ascii="楷体_GB2312" w:hAnsi="楷体_GB2312" w:eastAsia="楷体_GB2312" w:cs="楷体_GB2312"/>
          <w:b/>
          <w:bCs/>
          <w:color w:val="auto"/>
          <w:sz w:val="32"/>
          <w:szCs w:val="20"/>
          <w:highlight w:val="none"/>
          <w:lang w:eastAsia="zh-CN"/>
        </w:rPr>
        <w:t>。</w:t>
      </w:r>
      <w:r>
        <w:rPr>
          <w:rFonts w:hint="eastAsia" w:ascii="仿宋_GB2312" w:hAnsi="仿宋_GB2312" w:eastAsia="仿宋_GB2312" w:cs="仿宋_GB2312"/>
          <w:color w:val="auto"/>
          <w:sz w:val="32"/>
          <w:szCs w:val="20"/>
          <w:highlight w:val="none"/>
        </w:rPr>
        <w:t>发挥创新主体在科技创新工作中的积极作用，促进科学技术进步。对上年度获得国家、省、市科学技术奖及中国专利奖（含外观设计奖）的个人或完成单位，按获奖等级给予最高200万元支持。</w:t>
      </w:r>
    </w:p>
    <w:p w14:paraId="0BE51309">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3" w:firstLineChars="200"/>
        <w:textAlignment w:val="auto"/>
        <w:outlineLvl w:val="9"/>
        <w:rPr>
          <w:rFonts w:hint="eastAsia" w:ascii="Times New Roman" w:hAnsi="Times New Roman" w:eastAsia="仿宋_GB2312" w:cs="仿宋_GB2312"/>
          <w:b w:val="0"/>
          <w:bCs w:val="0"/>
          <w:color w:val="auto"/>
          <w:sz w:val="32"/>
          <w:highlight w:val="none"/>
          <w:u w:val="none" w:color="auto"/>
          <w:lang w:val="en-US" w:eastAsia="zh-CN"/>
        </w:rPr>
      </w:pPr>
      <w:r>
        <w:rPr>
          <w:rFonts w:hint="eastAsia" w:ascii="Times New Roman" w:hAnsi="Times New Roman" w:eastAsia="仿宋_GB2312" w:cs="仿宋_GB2312"/>
          <w:b/>
          <w:bCs/>
          <w:color w:val="auto"/>
          <w:sz w:val="32"/>
          <w:highlight w:val="none"/>
          <w:u w:val="none" w:color="auto"/>
          <w:lang w:val="en-US" w:eastAsia="zh-CN"/>
        </w:rPr>
        <w:t>项目说明</w:t>
      </w:r>
      <w:r>
        <w:rPr>
          <w:rFonts w:hint="eastAsia" w:ascii="Times New Roman" w:hAnsi="Times New Roman" w:eastAsia="仿宋_GB2312" w:cs="仿宋_GB2312"/>
          <w:b w:val="0"/>
          <w:bCs w:val="0"/>
          <w:color w:val="auto"/>
          <w:sz w:val="32"/>
          <w:highlight w:val="none"/>
          <w:u w:val="none" w:color="auto"/>
          <w:lang w:val="en-US" w:eastAsia="zh-CN"/>
        </w:rPr>
        <w:t>：</w:t>
      </w:r>
    </w:p>
    <w:p w14:paraId="42A822B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9"/>
        <w:rPr>
          <w:rFonts w:hint="eastAsia" w:ascii="仿宋_GB2312" w:hAnsi="仿宋_GB2312" w:eastAsia="仿宋_GB2312" w:cs="仿宋_GB2312"/>
          <w:color w:val="auto"/>
          <w:sz w:val="32"/>
          <w:highlight w:val="none"/>
          <w:u w:val="none" w:color="auto"/>
          <w:lang w:val="en-US" w:eastAsia="zh-CN"/>
        </w:rPr>
      </w:pPr>
      <w:r>
        <w:rPr>
          <w:rFonts w:hint="eastAsia" w:ascii="仿宋_GB2312" w:hAnsi="仿宋_GB2312" w:eastAsia="仿宋_GB2312" w:cs="仿宋_GB2312"/>
          <w:color w:val="auto"/>
          <w:sz w:val="32"/>
          <w:highlight w:val="none"/>
          <w:u w:val="none" w:color="auto"/>
          <w:lang w:val="en-US" w:eastAsia="zh-CN"/>
        </w:rPr>
        <w:t>1.对上年度获得国家最高科学技术奖的个人奖励200万元；对上年度获得国家科学技术奖特等奖的完成单位奖励100万元；对上年度获得国家自然科学奖、国家技术发明奖、国家科技进步奖的完成单位，一等奖奖励50万元，二等奖前3名奖励25万元。</w:t>
      </w:r>
    </w:p>
    <w:p w14:paraId="532B25C9">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9"/>
        <w:rPr>
          <w:rFonts w:hint="eastAsia" w:ascii="仿宋_GB2312" w:hAnsi="仿宋_GB2312" w:eastAsia="仿宋_GB2312" w:cs="仿宋_GB2312"/>
          <w:color w:val="auto"/>
          <w:sz w:val="32"/>
          <w:highlight w:val="none"/>
          <w:u w:val="none" w:color="auto"/>
          <w:lang w:val="en-US" w:eastAsia="zh-CN"/>
        </w:rPr>
      </w:pPr>
      <w:r>
        <w:rPr>
          <w:rFonts w:hint="eastAsia" w:ascii="仿宋_GB2312" w:hAnsi="仿宋_GB2312" w:eastAsia="仿宋_GB2312" w:cs="仿宋_GB2312"/>
          <w:color w:val="auto"/>
          <w:sz w:val="32"/>
          <w:highlight w:val="none"/>
          <w:u w:val="none" w:color="auto"/>
          <w:lang w:val="en-US" w:eastAsia="zh-CN"/>
        </w:rPr>
        <w:t>2.对上年度获得广东省科学技术突出贡献奖的个人奖励100万元；对上年度获得广东省科学技术奖的第一完成单位，特等奖、一等奖、二等奖分别奖励50万元、25万元、10万元。</w:t>
      </w:r>
    </w:p>
    <w:p w14:paraId="568BB03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9"/>
        <w:rPr>
          <w:rFonts w:hint="eastAsia" w:ascii="仿宋_GB2312" w:hAnsi="仿宋_GB2312" w:eastAsia="仿宋_GB2312" w:cs="仿宋_GB2312"/>
          <w:color w:val="auto"/>
          <w:sz w:val="32"/>
          <w:highlight w:val="none"/>
          <w:u w:val="none" w:color="auto"/>
          <w:lang w:val="en-US" w:eastAsia="zh-CN"/>
        </w:rPr>
      </w:pPr>
      <w:r>
        <w:rPr>
          <w:rFonts w:hint="eastAsia" w:ascii="仿宋_GB2312" w:hAnsi="仿宋_GB2312" w:eastAsia="仿宋_GB2312" w:cs="仿宋_GB2312"/>
          <w:color w:val="auto"/>
          <w:sz w:val="32"/>
          <w:highlight w:val="none"/>
          <w:u w:val="none" w:color="auto"/>
          <w:lang w:val="en-US" w:eastAsia="zh-CN"/>
        </w:rPr>
        <w:t>3.对上年度获得深圳市科学技术奖市长奖的个人奖励50万元；对上年度获得深圳市科学技术奖青年科技奖的个人奖励10万元；对上年度获得深圳市科学技术奖自然科学奖、技术发明奖、科技进步奖的第一完成单位，一等奖、二等奖分别奖励20万元、10万元。</w:t>
      </w:r>
    </w:p>
    <w:p w14:paraId="0F5B5E8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9"/>
        <w:rPr>
          <w:rFonts w:hint="eastAsia" w:ascii="仿宋_GB2312" w:hAnsi="仿宋_GB2312" w:eastAsia="仿宋_GB2312" w:cs="仿宋_GB2312"/>
          <w:b w:val="0"/>
          <w:bCs w:val="0"/>
          <w:color w:val="auto"/>
          <w:sz w:val="32"/>
          <w:highlight w:val="none"/>
          <w:u w:val="none" w:color="auto"/>
          <w:lang w:val="en-US" w:eastAsia="zh-CN"/>
        </w:rPr>
      </w:pPr>
      <w:r>
        <w:rPr>
          <w:rFonts w:hint="eastAsia" w:ascii="仿宋_GB2312" w:hAnsi="仿宋_GB2312" w:eastAsia="仿宋_GB2312" w:cs="仿宋_GB2312"/>
          <w:color w:val="auto"/>
          <w:sz w:val="32"/>
          <w:highlight w:val="none"/>
          <w:u w:val="none" w:color="auto"/>
          <w:lang w:val="en-US" w:eastAsia="zh-CN"/>
        </w:rPr>
        <w:t>4.对上年度获得中国专利奖（含外观设计奖）的企业或福田区户籍的自然人给予支持，金奖奖励100万元，银奖奖励25万元，优秀奖奖励10万元。申请人应以第一顺序专利权人申请该奖励，多项专利获奖的，累计支持最高200万元。</w:t>
      </w:r>
    </w:p>
    <w:p w14:paraId="5C95D9C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3" w:firstLineChars="200"/>
        <w:textAlignment w:val="auto"/>
        <w:outlineLvl w:val="9"/>
        <w:rPr>
          <w:rFonts w:hint="eastAsia" w:ascii="Times New Roman" w:hAnsi="Times New Roman" w:eastAsia="仿宋_GB2312" w:cs="仿宋_GB2312"/>
          <w:b/>
          <w:bCs/>
          <w:color w:val="auto"/>
          <w:sz w:val="32"/>
          <w:highlight w:val="none"/>
          <w:u w:val="none" w:color="auto"/>
          <w:lang w:val="en-US" w:eastAsia="zh-CN"/>
        </w:rPr>
      </w:pPr>
      <w:r>
        <w:rPr>
          <w:rFonts w:hint="eastAsia" w:ascii="Times New Roman" w:hAnsi="Times New Roman" w:eastAsia="仿宋_GB2312" w:cs="仿宋_GB2312"/>
          <w:b/>
          <w:bCs/>
          <w:color w:val="auto"/>
          <w:sz w:val="32"/>
          <w:highlight w:val="none"/>
          <w:u w:val="none" w:color="auto"/>
          <w:lang w:val="en-US" w:eastAsia="zh-CN"/>
        </w:rPr>
        <w:t>申请条件：</w:t>
      </w:r>
      <w:r>
        <w:rPr>
          <w:rFonts w:hint="eastAsia" w:ascii="Times New Roman" w:hAnsi="Times New Roman" w:eastAsia="仿宋_GB2312" w:cs="仿宋_GB2312"/>
          <w:b w:val="0"/>
          <w:bCs w:val="0"/>
          <w:color w:val="auto"/>
          <w:sz w:val="32"/>
          <w:highlight w:val="none"/>
          <w:u w:val="none" w:color="auto"/>
          <w:lang w:val="en-US" w:eastAsia="zh-CN"/>
        </w:rPr>
        <w:t>奖励需在上年度获奖，所称年度均以国务院发布的当年度国家科学技术奖励决定、广东省政府发布的当年度广东省科学技术奖通报、深圳市政府发布的当年度深圳市科学技术奖通报、国家知识产权局发布的公告为准。</w:t>
      </w:r>
    </w:p>
    <w:p w14:paraId="72F76B9B">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firstLine="643" w:firstLineChars="200"/>
        <w:textAlignment w:val="auto"/>
        <w:rPr>
          <w:rFonts w:hint="eastAsia" w:ascii="Times New Roman" w:hAnsi="Times New Roman" w:eastAsia="仿宋_GB2312" w:cs="仿宋_GB2312"/>
          <w:color w:val="auto"/>
          <w:sz w:val="32"/>
          <w:szCs w:val="24"/>
          <w:highlight w:val="none"/>
          <w:u w:val="none" w:color="auto"/>
          <w:lang w:val="en-US" w:eastAsia="zh-CN"/>
        </w:rPr>
      </w:pPr>
      <w:r>
        <w:rPr>
          <w:rFonts w:hint="eastAsia" w:ascii="Times New Roman" w:hAnsi="Times New Roman" w:eastAsia="仿宋_GB2312" w:cs="仿宋_GB2312"/>
          <w:b/>
          <w:bCs/>
          <w:color w:val="auto"/>
          <w:sz w:val="32"/>
          <w:szCs w:val="24"/>
          <w:highlight w:val="none"/>
          <w:u w:val="none" w:color="auto"/>
          <w:lang w:val="en-US" w:eastAsia="zh-CN"/>
        </w:rPr>
        <w:t>申报材料</w:t>
      </w:r>
      <w:r>
        <w:rPr>
          <w:rFonts w:hint="eastAsia" w:ascii="Times New Roman" w:hAnsi="Times New Roman" w:eastAsia="仿宋_GB2312" w:cs="仿宋_GB2312"/>
          <w:color w:val="auto"/>
          <w:sz w:val="32"/>
          <w:szCs w:val="24"/>
          <w:highlight w:val="none"/>
          <w:u w:val="none" w:color="auto"/>
          <w:lang w:val="en-US" w:eastAsia="zh-CN"/>
        </w:rPr>
        <w:t>：</w:t>
      </w:r>
    </w:p>
    <w:tbl>
      <w:tblPr>
        <w:tblStyle w:val="13"/>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5444"/>
        <w:gridCol w:w="2561"/>
      </w:tblGrid>
      <w:tr w14:paraId="49C2B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1" w:type="dxa"/>
            <w:vAlign w:val="center"/>
          </w:tcPr>
          <w:p w14:paraId="1726C818">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序号</w:t>
            </w:r>
          </w:p>
        </w:tc>
        <w:tc>
          <w:tcPr>
            <w:tcW w:w="5444" w:type="dxa"/>
            <w:vAlign w:val="center"/>
          </w:tcPr>
          <w:p w14:paraId="25865A43">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材料名称</w:t>
            </w:r>
          </w:p>
        </w:tc>
        <w:tc>
          <w:tcPr>
            <w:tcW w:w="2561" w:type="dxa"/>
            <w:vAlign w:val="center"/>
          </w:tcPr>
          <w:p w14:paraId="0E2D6728">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b/>
                <w:bCs/>
                <w:color w:val="auto"/>
                <w:kern w:val="2"/>
                <w:sz w:val="24"/>
                <w:szCs w:val="24"/>
                <w:highlight w:val="none"/>
                <w:u w:val="none" w:color="auto"/>
                <w:lang w:eastAsia="zh-CN"/>
              </w:rPr>
            </w:pPr>
            <w:r>
              <w:rPr>
                <w:rFonts w:hint="eastAsia" w:ascii="仿宋_GB2312" w:hAnsi="仿宋_GB2312" w:eastAsia="仿宋_GB2312" w:cs="仿宋_GB2312"/>
                <w:b/>
                <w:bCs/>
                <w:color w:val="auto"/>
                <w:kern w:val="2"/>
                <w:sz w:val="24"/>
                <w:szCs w:val="24"/>
                <w:highlight w:val="none"/>
                <w:u w:val="none" w:color="auto"/>
              </w:rPr>
              <w:t>材料</w:t>
            </w:r>
            <w:r>
              <w:rPr>
                <w:rFonts w:hint="eastAsia" w:ascii="仿宋_GB2312" w:hAnsi="仿宋_GB2312" w:eastAsia="仿宋_GB2312" w:cs="仿宋_GB2312"/>
                <w:b/>
                <w:bCs/>
                <w:color w:val="auto"/>
                <w:kern w:val="2"/>
                <w:sz w:val="24"/>
                <w:szCs w:val="24"/>
                <w:highlight w:val="none"/>
                <w:u w:val="none" w:color="auto"/>
                <w:lang w:val="en-US" w:eastAsia="zh-CN"/>
              </w:rPr>
              <w:t>要求</w:t>
            </w:r>
          </w:p>
        </w:tc>
      </w:tr>
      <w:tr w14:paraId="45B43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7C2F193A">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kern w:val="2"/>
                <w:sz w:val="24"/>
                <w:szCs w:val="24"/>
                <w:highlight w:val="none"/>
                <w:u w:val="none" w:color="auto"/>
              </w:rPr>
              <w:t>1</w:t>
            </w:r>
          </w:p>
        </w:tc>
        <w:tc>
          <w:tcPr>
            <w:tcW w:w="5444" w:type="dxa"/>
            <w:tcBorders>
              <w:top w:val="single" w:color="auto" w:sz="4" w:space="0"/>
              <w:left w:val="single" w:color="auto" w:sz="4" w:space="0"/>
              <w:bottom w:val="single" w:color="auto" w:sz="4" w:space="0"/>
              <w:right w:val="single" w:color="auto" w:sz="4" w:space="0"/>
            </w:tcBorders>
            <w:vAlign w:val="center"/>
          </w:tcPr>
          <w:p w14:paraId="1EADFD76">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FangSong_GB2312" w:hAnsi="FangSong_GB2312" w:eastAsia="FangSong_GB2312" w:cs="FangSong_GB2312"/>
                <w:color w:val="auto"/>
                <w:sz w:val="24"/>
                <w:szCs w:val="24"/>
                <w:highlight w:val="none"/>
              </w:rPr>
              <w:t>福田区产业发展专项资金申请表</w:t>
            </w:r>
          </w:p>
        </w:tc>
        <w:tc>
          <w:tcPr>
            <w:tcW w:w="2561" w:type="dxa"/>
            <w:tcBorders>
              <w:top w:val="single" w:color="auto" w:sz="4" w:space="0"/>
              <w:left w:val="single" w:color="auto" w:sz="4" w:space="0"/>
              <w:bottom w:val="single" w:color="auto" w:sz="4" w:space="0"/>
              <w:right w:val="single" w:color="auto" w:sz="4" w:space="0"/>
            </w:tcBorders>
            <w:vAlign w:val="center"/>
          </w:tcPr>
          <w:p w14:paraId="4328F4E6">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打印（盖</w:t>
            </w:r>
            <w:r>
              <w:rPr>
                <w:rFonts w:hint="eastAsia" w:ascii="仿宋_GB2312" w:hAnsi="仿宋_GB2312" w:eastAsia="仿宋_GB2312" w:cs="仿宋_GB2312"/>
                <w:color w:val="auto"/>
                <w:sz w:val="24"/>
                <w:szCs w:val="24"/>
                <w:highlight w:val="none"/>
                <w:u w:val="none" w:color="auto"/>
                <w:lang w:val="en-US" w:eastAsia="zh-CN"/>
              </w:rPr>
              <w:t>公</w:t>
            </w:r>
            <w:r>
              <w:rPr>
                <w:rFonts w:hint="eastAsia" w:ascii="仿宋_GB2312" w:hAnsi="仿宋_GB2312" w:eastAsia="仿宋_GB2312" w:cs="仿宋_GB2312"/>
                <w:color w:val="auto"/>
                <w:sz w:val="24"/>
                <w:szCs w:val="24"/>
                <w:highlight w:val="none"/>
                <w:u w:val="none" w:color="auto"/>
              </w:rPr>
              <w:t>章）</w:t>
            </w:r>
          </w:p>
        </w:tc>
      </w:tr>
      <w:tr w14:paraId="00C42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2816B604">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kern w:val="2"/>
                <w:sz w:val="24"/>
                <w:szCs w:val="24"/>
                <w:highlight w:val="none"/>
                <w:u w:val="none" w:color="auto"/>
                <w:lang w:val="en-US" w:eastAsia="zh-CN"/>
              </w:rPr>
              <w:t>2</w:t>
            </w:r>
          </w:p>
        </w:tc>
        <w:tc>
          <w:tcPr>
            <w:tcW w:w="5444" w:type="dxa"/>
            <w:tcBorders>
              <w:top w:val="single" w:color="auto" w:sz="4" w:space="0"/>
              <w:left w:val="single" w:color="auto" w:sz="4" w:space="0"/>
              <w:bottom w:val="single" w:color="auto" w:sz="4" w:space="0"/>
              <w:right w:val="single" w:color="auto" w:sz="4" w:space="0"/>
            </w:tcBorders>
            <w:vAlign w:val="center"/>
          </w:tcPr>
          <w:p w14:paraId="394FBC2E">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福田区税务部门出具的上年度纳税证明</w:t>
            </w:r>
            <w:r>
              <w:rPr>
                <w:rFonts w:hint="eastAsia" w:ascii="仿宋_GB2312" w:hAnsi="仿宋_GB2312" w:eastAsia="仿宋_GB2312" w:cs="仿宋_GB2312"/>
                <w:color w:val="auto"/>
                <w:sz w:val="24"/>
                <w:szCs w:val="24"/>
                <w:highlight w:val="none"/>
                <w:u w:val="none" w:color="auto"/>
                <w:lang w:eastAsia="zh-CN"/>
              </w:rPr>
              <w:t>（</w:t>
            </w:r>
            <w:r>
              <w:rPr>
                <w:rFonts w:hint="eastAsia" w:ascii="仿宋_GB2312" w:hAnsi="仿宋_GB2312" w:eastAsia="仿宋_GB2312" w:cs="仿宋_GB2312"/>
                <w:color w:val="auto"/>
                <w:sz w:val="24"/>
                <w:szCs w:val="24"/>
                <w:highlight w:val="none"/>
                <w:u w:val="none" w:color="auto"/>
                <w:lang w:val="en-US" w:eastAsia="zh-CN"/>
              </w:rPr>
              <w:t>个人无需提供</w:t>
            </w:r>
            <w:r>
              <w:rPr>
                <w:rFonts w:hint="eastAsia" w:ascii="仿宋_GB2312" w:hAnsi="仿宋_GB2312" w:eastAsia="仿宋_GB2312" w:cs="仿宋_GB2312"/>
                <w:color w:val="auto"/>
                <w:sz w:val="24"/>
                <w:szCs w:val="24"/>
                <w:highlight w:val="none"/>
                <w:u w:val="none" w:color="auto"/>
                <w:lang w:eastAsia="zh-CN"/>
              </w:rPr>
              <w:t>）</w:t>
            </w:r>
          </w:p>
        </w:tc>
        <w:tc>
          <w:tcPr>
            <w:tcW w:w="2561" w:type="dxa"/>
            <w:tcBorders>
              <w:top w:val="single" w:color="auto" w:sz="4" w:space="0"/>
              <w:left w:val="single" w:color="auto" w:sz="4" w:space="0"/>
              <w:bottom w:val="single" w:color="auto" w:sz="4" w:space="0"/>
              <w:right w:val="single" w:color="auto" w:sz="4" w:space="0"/>
            </w:tcBorders>
            <w:vAlign w:val="center"/>
          </w:tcPr>
          <w:p w14:paraId="744F14E5">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打印（盖</w:t>
            </w:r>
            <w:r>
              <w:rPr>
                <w:rFonts w:hint="eastAsia" w:ascii="仿宋_GB2312" w:hAnsi="仿宋_GB2312" w:eastAsia="仿宋_GB2312" w:cs="仿宋_GB2312"/>
                <w:color w:val="auto"/>
                <w:sz w:val="24"/>
                <w:szCs w:val="24"/>
                <w:highlight w:val="none"/>
                <w:u w:val="none" w:color="auto"/>
                <w:lang w:val="en-US" w:eastAsia="zh-CN"/>
              </w:rPr>
              <w:t>公</w:t>
            </w:r>
            <w:r>
              <w:rPr>
                <w:rFonts w:hint="eastAsia" w:ascii="仿宋_GB2312" w:hAnsi="仿宋_GB2312" w:eastAsia="仿宋_GB2312" w:cs="仿宋_GB2312"/>
                <w:color w:val="auto"/>
                <w:sz w:val="24"/>
                <w:szCs w:val="24"/>
                <w:highlight w:val="none"/>
                <w:u w:val="none" w:color="auto"/>
              </w:rPr>
              <w:t>章）</w:t>
            </w:r>
          </w:p>
        </w:tc>
      </w:tr>
      <w:tr w14:paraId="62366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7B732919">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kern w:val="2"/>
                <w:sz w:val="24"/>
                <w:szCs w:val="24"/>
                <w:highlight w:val="none"/>
                <w:u w:val="none" w:color="auto"/>
                <w:lang w:val="en-US" w:eastAsia="zh-CN"/>
              </w:rPr>
              <w:t>3</w:t>
            </w:r>
          </w:p>
        </w:tc>
        <w:tc>
          <w:tcPr>
            <w:tcW w:w="5444" w:type="dxa"/>
            <w:tcBorders>
              <w:top w:val="single" w:color="auto" w:sz="4" w:space="0"/>
              <w:left w:val="single" w:color="auto" w:sz="4" w:space="0"/>
              <w:bottom w:val="single" w:color="auto" w:sz="4" w:space="0"/>
              <w:right w:val="single" w:color="auto" w:sz="4" w:space="0"/>
            </w:tcBorders>
            <w:vAlign w:val="center"/>
          </w:tcPr>
          <w:p w14:paraId="43C3AAD9">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国家科学技术奖励决定、广东省或深圳市科学技术奖通报、</w:t>
            </w:r>
            <w:r>
              <w:rPr>
                <w:rFonts w:hint="eastAsia" w:ascii="仿宋_GB2312" w:hAnsi="仿宋_GB2312" w:eastAsia="仿宋_GB2312" w:cs="仿宋_GB2312"/>
                <w:color w:val="auto"/>
                <w:sz w:val="24"/>
                <w:szCs w:val="24"/>
                <w:highlight w:val="none"/>
                <w:u w:val="none" w:color="auto"/>
                <w:lang w:val="en-US" w:eastAsia="zh-CN"/>
              </w:rPr>
              <w:t>中国专利奖</w:t>
            </w:r>
            <w:r>
              <w:rPr>
                <w:rFonts w:hint="eastAsia" w:ascii="仿宋_GB2312" w:hAnsi="仿宋_GB2312" w:eastAsia="仿宋_GB2312" w:cs="仿宋_GB2312"/>
                <w:color w:val="auto"/>
                <w:sz w:val="24"/>
                <w:szCs w:val="24"/>
                <w:highlight w:val="none"/>
                <w:u w:val="none" w:color="auto"/>
              </w:rPr>
              <w:t>获奖证书</w:t>
            </w:r>
            <w:r>
              <w:rPr>
                <w:rFonts w:hint="eastAsia" w:ascii="仿宋_GB2312" w:hAnsi="仿宋_GB2312" w:eastAsia="仿宋_GB2312" w:cs="仿宋_GB2312"/>
                <w:color w:val="auto"/>
                <w:sz w:val="24"/>
                <w:szCs w:val="24"/>
                <w:highlight w:val="none"/>
                <w:u w:val="none" w:color="auto"/>
                <w:lang w:val="en-US" w:eastAsia="zh-CN"/>
              </w:rPr>
              <w:t>或公告文件</w:t>
            </w:r>
            <w:r>
              <w:rPr>
                <w:rFonts w:hint="eastAsia" w:ascii="仿宋_GB2312" w:hAnsi="仿宋_GB2312" w:eastAsia="仿宋_GB2312" w:cs="仿宋_GB2312"/>
                <w:color w:val="auto"/>
                <w:sz w:val="24"/>
                <w:szCs w:val="24"/>
                <w:highlight w:val="none"/>
                <w:u w:val="none" w:color="auto"/>
              </w:rPr>
              <w:t>；获得经费拨付的证明文件（</w:t>
            </w:r>
            <w:r>
              <w:rPr>
                <w:rFonts w:hint="eastAsia" w:ascii="仿宋_GB2312" w:hAnsi="仿宋_GB2312" w:eastAsia="仿宋_GB2312" w:cs="仿宋_GB2312"/>
                <w:color w:val="auto"/>
                <w:sz w:val="24"/>
                <w:szCs w:val="24"/>
                <w:highlight w:val="none"/>
                <w:u w:val="none" w:color="auto"/>
                <w:lang w:val="en-US" w:eastAsia="zh-CN"/>
              </w:rPr>
              <w:t>银行</w:t>
            </w:r>
            <w:r>
              <w:rPr>
                <w:rFonts w:hint="eastAsia" w:ascii="仿宋_GB2312" w:hAnsi="仿宋_GB2312" w:eastAsia="仿宋_GB2312" w:cs="仿宋_GB2312"/>
                <w:color w:val="auto"/>
                <w:sz w:val="24"/>
                <w:szCs w:val="24"/>
                <w:highlight w:val="none"/>
                <w:u w:val="none" w:color="auto"/>
              </w:rPr>
              <w:t>进账单）</w:t>
            </w:r>
          </w:p>
        </w:tc>
        <w:tc>
          <w:tcPr>
            <w:tcW w:w="2561" w:type="dxa"/>
            <w:tcBorders>
              <w:top w:val="single" w:color="auto" w:sz="4" w:space="0"/>
              <w:left w:val="single" w:color="auto" w:sz="4" w:space="0"/>
              <w:bottom w:val="single" w:color="auto" w:sz="4" w:space="0"/>
              <w:right w:val="single" w:color="auto" w:sz="4" w:space="0"/>
            </w:tcBorders>
            <w:vAlign w:val="center"/>
          </w:tcPr>
          <w:p w14:paraId="2A2BFFC7">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验原件交复印件（盖</w:t>
            </w:r>
            <w:r>
              <w:rPr>
                <w:rFonts w:hint="eastAsia" w:ascii="仿宋_GB2312" w:hAnsi="仿宋_GB2312" w:eastAsia="仿宋_GB2312" w:cs="仿宋_GB2312"/>
                <w:color w:val="auto"/>
                <w:sz w:val="24"/>
                <w:szCs w:val="24"/>
                <w:highlight w:val="none"/>
                <w:u w:val="none" w:color="auto"/>
                <w:lang w:val="en-US" w:eastAsia="zh-CN"/>
              </w:rPr>
              <w:t>公</w:t>
            </w:r>
            <w:r>
              <w:rPr>
                <w:rFonts w:hint="eastAsia" w:ascii="仿宋_GB2312" w:hAnsi="仿宋_GB2312" w:eastAsia="仿宋_GB2312" w:cs="仿宋_GB2312"/>
                <w:color w:val="auto"/>
                <w:sz w:val="24"/>
                <w:szCs w:val="24"/>
                <w:highlight w:val="none"/>
                <w:u w:val="none" w:color="auto"/>
              </w:rPr>
              <w:t>章）</w:t>
            </w:r>
          </w:p>
        </w:tc>
      </w:tr>
    </w:tbl>
    <w:p w14:paraId="2BFF1A40">
      <w:pPr>
        <w:keepNext w:val="0"/>
        <w:keepLines w:val="0"/>
        <w:pageBreakBefore w:val="0"/>
        <w:pBdr>
          <w:top w:val="none" w:color="000000" w:sz="0" w:space="0"/>
          <w:left w:val="none" w:color="000000" w:sz="0" w:space="0"/>
          <w:bottom w:val="none" w:color="000000" w:sz="0" w:space="0"/>
          <w:right w:val="none" w:color="000000" w:sz="0" w:space="0"/>
        </w:pBdr>
        <w:kinsoku/>
        <w:wordWrap/>
        <w:topLinePunct w:val="0"/>
        <w:autoSpaceDE w:val="0"/>
        <w:autoSpaceDN w:val="0"/>
        <w:bidi w:val="0"/>
        <w:adjustRightInd w:val="0"/>
        <w:snapToGrid w:val="0"/>
        <w:spacing w:after="0" w:line="560" w:lineRule="exact"/>
        <w:ind w:left="0" w:leftChars="0" w:firstLine="643" w:firstLineChars="200"/>
        <w:jc w:val="left"/>
        <w:textAlignment w:val="auto"/>
        <w:outlineLvl w:val="1"/>
        <w:rPr>
          <w:rFonts w:hint="eastAsia" w:ascii="楷体_GB2312" w:hAnsi="楷体_GB2312" w:eastAsia="楷体_GB2312" w:cs="楷体_GB2312"/>
          <w:b/>
          <w:bCs/>
          <w:color w:val="auto"/>
          <w:sz w:val="32"/>
          <w:szCs w:val="24"/>
          <w:highlight w:val="none"/>
        </w:rPr>
      </w:pPr>
    </w:p>
    <w:p w14:paraId="66C3558F">
      <w:pPr>
        <w:pBdr>
          <w:top w:val="none" w:color="000000" w:sz="0" w:space="0"/>
          <w:left w:val="none" w:color="000000" w:sz="0" w:space="0"/>
          <w:bottom w:val="none" w:color="000000" w:sz="0" w:space="0"/>
          <w:right w:val="none" w:color="000000" w:sz="0" w:space="0"/>
        </w:pBdr>
        <w:autoSpaceDE w:val="0"/>
        <w:autoSpaceDN w:val="0"/>
        <w:adjustRightInd w:val="0"/>
        <w:snapToGrid w:val="0"/>
        <w:spacing w:after="0" w:line="560" w:lineRule="exact"/>
        <w:ind w:firstLine="643" w:firstLineChars="200"/>
        <w:jc w:val="left"/>
        <w:outlineLvl w:val="1"/>
        <w:rPr>
          <w:rFonts w:hint="eastAsia" w:ascii="仿宋_GB2312" w:hAnsi="仿宋_GB2312" w:eastAsia="仿宋_GB2312" w:cs="仿宋_GB2312"/>
          <w:color w:val="auto"/>
          <w:sz w:val="32"/>
          <w:szCs w:val="20"/>
          <w:highlight w:val="none"/>
        </w:rPr>
      </w:pPr>
      <w:r>
        <w:rPr>
          <w:rFonts w:hint="eastAsia" w:ascii="楷体_GB2312" w:hAnsi="楷体_GB2312" w:eastAsia="楷体_GB2312" w:cs="楷体_GB2312"/>
          <w:b/>
          <w:bCs/>
          <w:color w:val="auto"/>
          <w:sz w:val="32"/>
          <w:szCs w:val="24"/>
          <w:highlight w:val="none"/>
        </w:rPr>
        <w:t>（</w:t>
      </w:r>
      <w:r>
        <w:rPr>
          <w:rFonts w:hint="eastAsia" w:ascii="楷体_GB2312" w:hAnsi="楷体_GB2312" w:eastAsia="楷体_GB2312" w:cs="楷体_GB2312"/>
          <w:b/>
          <w:bCs/>
          <w:color w:val="auto"/>
          <w:sz w:val="32"/>
          <w:szCs w:val="24"/>
          <w:highlight w:val="none"/>
          <w:lang w:eastAsia="zh-CN"/>
        </w:rPr>
        <w:t>十</w:t>
      </w:r>
      <w:r>
        <w:rPr>
          <w:rFonts w:hint="eastAsia" w:ascii="楷体_GB2312" w:hAnsi="楷体_GB2312" w:eastAsia="楷体_GB2312" w:cs="楷体_GB2312"/>
          <w:b/>
          <w:bCs/>
          <w:color w:val="auto"/>
          <w:sz w:val="32"/>
          <w:szCs w:val="24"/>
          <w:highlight w:val="none"/>
        </w:rPr>
        <w:t>）</w:t>
      </w:r>
      <w:r>
        <w:rPr>
          <w:rFonts w:hint="eastAsia" w:ascii="楷体_GB2312" w:hAnsi="楷体_GB2312" w:eastAsia="楷体_GB2312" w:cs="楷体_GB2312"/>
          <w:b/>
          <w:bCs/>
          <w:color w:val="auto"/>
          <w:sz w:val="32"/>
          <w:szCs w:val="24"/>
          <w:highlight w:val="none"/>
          <w:lang w:eastAsia="zh-CN"/>
        </w:rPr>
        <w:t>激励</w:t>
      </w:r>
      <w:r>
        <w:rPr>
          <w:rFonts w:hint="eastAsia" w:ascii="楷体_GB2312" w:hAnsi="楷体_GB2312" w:eastAsia="楷体_GB2312" w:cs="楷体_GB2312"/>
          <w:b/>
          <w:bCs/>
          <w:color w:val="auto"/>
          <w:sz w:val="32"/>
          <w:szCs w:val="24"/>
          <w:highlight w:val="none"/>
        </w:rPr>
        <w:t>重大技术攻关</w:t>
      </w:r>
      <w:r>
        <w:rPr>
          <w:rFonts w:hint="eastAsia" w:ascii="楷体_GB2312" w:hAnsi="楷体_GB2312" w:eastAsia="楷体_GB2312" w:cs="楷体_GB2312"/>
          <w:b/>
          <w:bCs/>
          <w:color w:val="auto"/>
          <w:sz w:val="32"/>
          <w:szCs w:val="24"/>
          <w:highlight w:val="none"/>
          <w:lang w:eastAsia="zh-CN"/>
        </w:rPr>
        <w:t>。</w:t>
      </w:r>
      <w:r>
        <w:rPr>
          <w:rFonts w:hint="eastAsia" w:ascii="仿宋_GB2312" w:hAnsi="仿宋_GB2312" w:eastAsia="仿宋_GB2312" w:cs="仿宋_GB2312"/>
          <w:color w:val="auto"/>
          <w:sz w:val="32"/>
          <w:szCs w:val="20"/>
          <w:highlight w:val="none"/>
        </w:rPr>
        <w:t>鼓励各类创新主体积极承担国家和广东省科技项目，对获</w:t>
      </w:r>
      <w:r>
        <w:rPr>
          <w:rFonts w:hint="eastAsia" w:ascii="仿宋_GB2312" w:hAnsi="仿宋_GB2312" w:eastAsia="仿宋_GB2312" w:cs="仿宋_GB2312"/>
          <w:color w:val="auto"/>
          <w:sz w:val="32"/>
          <w:szCs w:val="20"/>
          <w:highlight w:val="none"/>
          <w:lang w:eastAsia="zh-CN"/>
        </w:rPr>
        <w:t>科学技术</w:t>
      </w:r>
      <w:r>
        <w:rPr>
          <w:rFonts w:hint="eastAsia" w:ascii="仿宋_GB2312" w:hAnsi="仿宋_GB2312" w:eastAsia="仿宋_GB2312" w:cs="仿宋_GB2312"/>
          <w:color w:val="auto"/>
          <w:sz w:val="32"/>
          <w:szCs w:val="20"/>
          <w:highlight w:val="none"/>
        </w:rPr>
        <w:t>部、广东省</w:t>
      </w:r>
      <w:r>
        <w:rPr>
          <w:rFonts w:hint="eastAsia" w:ascii="仿宋_GB2312" w:hAnsi="仿宋_GB2312" w:eastAsia="仿宋_GB2312" w:cs="仿宋_GB2312"/>
          <w:color w:val="auto"/>
          <w:sz w:val="32"/>
          <w:szCs w:val="20"/>
          <w:highlight w:val="none"/>
          <w:lang w:eastAsia="zh-CN"/>
        </w:rPr>
        <w:t>科学技术</w:t>
      </w:r>
      <w:r>
        <w:rPr>
          <w:rFonts w:hint="eastAsia" w:ascii="仿宋_GB2312" w:hAnsi="仿宋_GB2312" w:eastAsia="仿宋_GB2312" w:cs="仿宋_GB2312"/>
          <w:color w:val="auto"/>
          <w:sz w:val="32"/>
          <w:szCs w:val="20"/>
          <w:highlight w:val="none"/>
        </w:rPr>
        <w:t>厅</w:t>
      </w:r>
      <w:r>
        <w:rPr>
          <w:rFonts w:hint="eastAsia" w:ascii="仿宋_GB2312" w:hAnsi="仿宋_GB2312" w:eastAsia="仿宋_GB2312" w:cs="仿宋_GB2312"/>
          <w:color w:val="auto"/>
          <w:sz w:val="32"/>
          <w:szCs w:val="20"/>
          <w:highlight w:val="none"/>
          <w:lang w:eastAsia="zh-CN"/>
        </w:rPr>
        <w:t>支持</w:t>
      </w:r>
      <w:r>
        <w:rPr>
          <w:rFonts w:hint="eastAsia" w:ascii="仿宋_GB2312" w:hAnsi="仿宋_GB2312" w:eastAsia="仿宋_GB2312" w:cs="仿宋_GB2312"/>
          <w:color w:val="auto"/>
          <w:sz w:val="32"/>
          <w:szCs w:val="20"/>
          <w:highlight w:val="none"/>
        </w:rPr>
        <w:t>的科技计划项目</w:t>
      </w:r>
      <w:r>
        <w:rPr>
          <w:rFonts w:hint="eastAsia" w:ascii="仿宋_GB2312" w:hAnsi="仿宋_GB2312" w:eastAsia="仿宋_GB2312" w:cs="仿宋_GB2312"/>
          <w:color w:val="auto"/>
          <w:sz w:val="32"/>
          <w:szCs w:val="20"/>
          <w:highlight w:val="none"/>
          <w:lang w:val="en-US" w:eastAsia="zh-CN"/>
        </w:rPr>
        <w:t>,</w:t>
      </w:r>
      <w:r>
        <w:rPr>
          <w:rFonts w:hint="eastAsia" w:ascii="仿宋_GB2312" w:hAnsi="仿宋_GB2312" w:eastAsia="仿宋_GB2312" w:cs="仿宋_GB2312"/>
          <w:color w:val="auto"/>
          <w:sz w:val="32"/>
          <w:szCs w:val="20"/>
          <w:highlight w:val="none"/>
        </w:rPr>
        <w:t>或者市政府确定支持的国家和省其他科技计划项目，给予最高150万元支持。</w:t>
      </w:r>
    </w:p>
    <w:p w14:paraId="7DE2C78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3" w:firstLineChars="200"/>
        <w:textAlignment w:val="auto"/>
        <w:outlineLvl w:val="9"/>
        <w:rPr>
          <w:rFonts w:hint="eastAsia" w:ascii="仿宋_GB2312" w:hAnsi="仿宋_GB2312" w:eastAsia="仿宋_GB2312" w:cs="仿宋_GB2312"/>
          <w:color w:val="auto"/>
          <w:sz w:val="32"/>
          <w:highlight w:val="none"/>
          <w:u w:val="none" w:color="auto"/>
          <w:lang w:val="en-US" w:eastAsia="zh-CN"/>
        </w:rPr>
      </w:pPr>
      <w:r>
        <w:rPr>
          <w:rFonts w:hint="eastAsia" w:ascii="仿宋_GB2312" w:hAnsi="仿宋_GB2312" w:eastAsia="仿宋_GB2312" w:cs="仿宋_GB2312"/>
          <w:b/>
          <w:bCs/>
          <w:color w:val="auto"/>
          <w:sz w:val="32"/>
          <w:highlight w:val="none"/>
          <w:u w:val="none" w:color="auto"/>
          <w:lang w:val="en-US" w:eastAsia="zh-CN"/>
        </w:rPr>
        <w:t>项目说明</w:t>
      </w:r>
      <w:r>
        <w:rPr>
          <w:rFonts w:hint="eastAsia" w:ascii="仿宋_GB2312" w:hAnsi="仿宋_GB2312" w:eastAsia="仿宋_GB2312" w:cs="仿宋_GB2312"/>
          <w:b w:val="0"/>
          <w:bCs w:val="0"/>
          <w:color w:val="auto"/>
          <w:sz w:val="32"/>
          <w:highlight w:val="none"/>
          <w:u w:val="none" w:color="auto"/>
          <w:lang w:val="en-US" w:eastAsia="zh-CN"/>
        </w:rPr>
        <w:t>：</w:t>
      </w:r>
      <w:r>
        <w:rPr>
          <w:rFonts w:hint="eastAsia" w:ascii="仿宋_GB2312" w:hAnsi="仿宋_GB2312" w:eastAsia="仿宋_GB2312" w:cs="仿宋_GB2312"/>
          <w:color w:val="auto"/>
          <w:sz w:val="32"/>
          <w:highlight w:val="none"/>
          <w:u w:val="none" w:color="auto"/>
          <w:lang w:val="en-US" w:eastAsia="zh-CN"/>
        </w:rPr>
        <w:t>上年度对获得国家、省、市科技计划立项且通过验收的企业，按其获得国家、省、市资金支持的20%，分别给予最高150万元、100万元、50万元的支持。同一企业有多个立项的，支持总额最高150万元。</w:t>
      </w:r>
    </w:p>
    <w:p w14:paraId="003EABCD">
      <w:pPr>
        <w:keepNext w:val="0"/>
        <w:keepLines w:val="0"/>
        <w:pageBreakBefore w:val="0"/>
        <w:widowControl w:val="0"/>
        <w:numPr>
          <w:ilvl w:val="-1"/>
          <w:numId w:val="0"/>
        </w:numPr>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3" w:firstLineChars="200"/>
        <w:textAlignment w:val="auto"/>
        <w:outlineLvl w:val="9"/>
        <w:rPr>
          <w:rFonts w:hint="eastAsia" w:ascii="仿宋_GB2312" w:hAnsi="仿宋_GB2312" w:eastAsia="仿宋_GB2312" w:cs="仿宋_GB2312"/>
          <w:b/>
          <w:bCs/>
          <w:color w:val="auto"/>
          <w:sz w:val="32"/>
          <w:highlight w:val="none"/>
          <w:u w:val="none" w:color="auto"/>
          <w:lang w:val="en-US" w:eastAsia="zh-CN"/>
        </w:rPr>
      </w:pPr>
      <w:r>
        <w:rPr>
          <w:rFonts w:hint="eastAsia" w:ascii="仿宋_GB2312" w:hAnsi="仿宋_GB2312" w:eastAsia="仿宋_GB2312" w:cs="仿宋_GB2312"/>
          <w:b/>
          <w:bCs/>
          <w:color w:val="auto"/>
          <w:sz w:val="32"/>
          <w:highlight w:val="none"/>
          <w:u w:val="none" w:color="auto"/>
          <w:lang w:val="en-US" w:eastAsia="zh-CN"/>
        </w:rPr>
        <w:t>申请条件（同时满足下列条件）：</w:t>
      </w:r>
    </w:p>
    <w:p w14:paraId="0DB62C3D">
      <w:pPr>
        <w:keepNext w:val="0"/>
        <w:keepLines w:val="0"/>
        <w:pageBreakBefore w:val="0"/>
        <w:widowControl w:val="0"/>
        <w:numPr>
          <w:ilvl w:val="-1"/>
          <w:numId w:val="0"/>
        </w:numPr>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9"/>
        <w:rPr>
          <w:rFonts w:hint="eastAsia" w:ascii="仿宋_GB2312" w:hAnsi="仿宋_GB2312" w:eastAsia="仿宋_GB2312" w:cs="仿宋_GB2312"/>
          <w:b w:val="0"/>
          <w:bCs w:val="0"/>
          <w:color w:val="auto"/>
          <w:sz w:val="32"/>
          <w:highlight w:val="none"/>
          <w:u w:val="none" w:color="auto"/>
          <w:lang w:val="en-US" w:eastAsia="zh-CN"/>
        </w:rPr>
      </w:pPr>
      <w:r>
        <w:rPr>
          <w:rFonts w:hint="eastAsia" w:ascii="仿宋_GB2312" w:hAnsi="仿宋_GB2312" w:eastAsia="仿宋_GB2312" w:cs="仿宋_GB2312"/>
          <w:b w:val="0"/>
          <w:bCs w:val="0"/>
          <w:color w:val="auto"/>
          <w:sz w:val="32"/>
          <w:highlight w:val="none"/>
          <w:u w:val="none" w:color="auto"/>
          <w:lang w:val="en-US" w:eastAsia="zh-CN"/>
        </w:rPr>
        <w:t>1.支持的科技计划为国家科技重大专项、广东省重大科技专项、深圳市科创委技术攻关项目。</w:t>
      </w:r>
    </w:p>
    <w:p w14:paraId="64186C36">
      <w:pPr>
        <w:keepNext w:val="0"/>
        <w:keepLines w:val="0"/>
        <w:pageBreakBefore w:val="0"/>
        <w:numPr>
          <w:ilvl w:val="0"/>
          <w:numId w:val="0"/>
        </w:numPr>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9"/>
        <w:rPr>
          <w:rFonts w:hint="eastAsia" w:ascii="仿宋_GB2312" w:hAnsi="仿宋_GB2312" w:eastAsia="仿宋_GB2312" w:cs="仿宋_GB2312"/>
          <w:b/>
          <w:bCs/>
          <w:color w:val="auto"/>
          <w:sz w:val="32"/>
          <w:highlight w:val="none"/>
          <w:u w:val="none" w:color="auto"/>
          <w:lang w:val="en-US" w:eastAsia="zh-CN"/>
        </w:rPr>
      </w:pPr>
      <w:r>
        <w:rPr>
          <w:rFonts w:hint="eastAsia" w:ascii="仿宋_GB2312" w:hAnsi="仿宋_GB2312" w:eastAsia="仿宋_GB2312" w:cs="仿宋_GB2312"/>
          <w:b w:val="0"/>
          <w:bCs w:val="0"/>
          <w:color w:val="auto"/>
          <w:sz w:val="32"/>
          <w:highlight w:val="none"/>
          <w:u w:val="none" w:color="auto"/>
          <w:lang w:val="en-US" w:eastAsia="zh-CN"/>
        </w:rPr>
        <w:t>2.已获得支持的项目及个人不重复支持，同一项目及个人不得与福田区其他支持重复申请。</w:t>
      </w:r>
    </w:p>
    <w:p w14:paraId="1A6156E8">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firstLine="643" w:firstLineChars="200"/>
        <w:textAlignment w:val="auto"/>
        <w:rPr>
          <w:rFonts w:hint="eastAsia" w:ascii="Times New Roman" w:hAnsi="Times New Roman" w:eastAsia="仿宋_GB2312" w:cs="仿宋_GB2312"/>
          <w:color w:val="auto"/>
          <w:sz w:val="32"/>
          <w:szCs w:val="24"/>
          <w:highlight w:val="none"/>
          <w:u w:val="none" w:color="auto"/>
          <w:lang w:val="en-US" w:eastAsia="zh-CN"/>
        </w:rPr>
      </w:pPr>
      <w:r>
        <w:rPr>
          <w:rFonts w:hint="eastAsia" w:ascii="Times New Roman" w:hAnsi="Times New Roman" w:eastAsia="仿宋_GB2312" w:cs="仿宋_GB2312"/>
          <w:b/>
          <w:bCs/>
          <w:color w:val="auto"/>
          <w:sz w:val="32"/>
          <w:szCs w:val="24"/>
          <w:highlight w:val="none"/>
          <w:u w:val="none" w:color="auto"/>
          <w:lang w:val="en-US" w:eastAsia="zh-CN"/>
        </w:rPr>
        <w:t>申报材料</w:t>
      </w:r>
      <w:r>
        <w:rPr>
          <w:rFonts w:hint="eastAsia" w:ascii="Times New Roman" w:hAnsi="Times New Roman" w:eastAsia="仿宋_GB2312" w:cs="仿宋_GB2312"/>
          <w:color w:val="auto"/>
          <w:sz w:val="32"/>
          <w:szCs w:val="24"/>
          <w:highlight w:val="none"/>
          <w:u w:val="none" w:color="auto"/>
          <w:lang w:val="en-US" w:eastAsia="zh-CN"/>
        </w:rPr>
        <w:t>：</w:t>
      </w:r>
    </w:p>
    <w:tbl>
      <w:tblPr>
        <w:tblStyle w:val="13"/>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5444"/>
        <w:gridCol w:w="2561"/>
      </w:tblGrid>
      <w:tr w14:paraId="48AC8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1" w:type="dxa"/>
            <w:vAlign w:val="center"/>
          </w:tcPr>
          <w:p w14:paraId="1846F155">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序号</w:t>
            </w:r>
          </w:p>
        </w:tc>
        <w:tc>
          <w:tcPr>
            <w:tcW w:w="5444" w:type="dxa"/>
            <w:vAlign w:val="center"/>
          </w:tcPr>
          <w:p w14:paraId="4EA41865">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材料名称</w:t>
            </w:r>
          </w:p>
        </w:tc>
        <w:tc>
          <w:tcPr>
            <w:tcW w:w="2561" w:type="dxa"/>
            <w:vAlign w:val="center"/>
          </w:tcPr>
          <w:p w14:paraId="2BBBD3A1">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b/>
                <w:bCs/>
                <w:color w:val="auto"/>
                <w:kern w:val="2"/>
                <w:sz w:val="24"/>
                <w:szCs w:val="24"/>
                <w:highlight w:val="none"/>
                <w:u w:val="none" w:color="auto"/>
                <w:lang w:eastAsia="zh-CN"/>
              </w:rPr>
            </w:pPr>
            <w:r>
              <w:rPr>
                <w:rFonts w:hint="eastAsia" w:ascii="仿宋_GB2312" w:hAnsi="仿宋_GB2312" w:eastAsia="仿宋_GB2312" w:cs="仿宋_GB2312"/>
                <w:b/>
                <w:bCs/>
                <w:color w:val="auto"/>
                <w:kern w:val="2"/>
                <w:sz w:val="24"/>
                <w:szCs w:val="24"/>
                <w:highlight w:val="none"/>
                <w:u w:val="none" w:color="auto"/>
              </w:rPr>
              <w:t>材料</w:t>
            </w:r>
            <w:r>
              <w:rPr>
                <w:rFonts w:hint="eastAsia" w:ascii="仿宋_GB2312" w:hAnsi="仿宋_GB2312" w:eastAsia="仿宋_GB2312" w:cs="仿宋_GB2312"/>
                <w:b/>
                <w:bCs/>
                <w:color w:val="auto"/>
                <w:kern w:val="2"/>
                <w:sz w:val="24"/>
                <w:szCs w:val="24"/>
                <w:highlight w:val="none"/>
                <w:u w:val="none" w:color="auto"/>
                <w:lang w:val="en-US" w:eastAsia="zh-CN"/>
              </w:rPr>
              <w:t>要求</w:t>
            </w:r>
          </w:p>
        </w:tc>
      </w:tr>
      <w:tr w14:paraId="2E7AF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57E5ED05">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kern w:val="2"/>
                <w:sz w:val="24"/>
                <w:szCs w:val="24"/>
                <w:highlight w:val="none"/>
                <w:u w:val="none" w:color="auto"/>
              </w:rPr>
              <w:t>1</w:t>
            </w:r>
          </w:p>
        </w:tc>
        <w:tc>
          <w:tcPr>
            <w:tcW w:w="5444" w:type="dxa"/>
            <w:tcBorders>
              <w:top w:val="single" w:color="auto" w:sz="4" w:space="0"/>
              <w:left w:val="single" w:color="auto" w:sz="4" w:space="0"/>
              <w:bottom w:val="single" w:color="auto" w:sz="4" w:space="0"/>
              <w:right w:val="single" w:color="auto" w:sz="4" w:space="0"/>
            </w:tcBorders>
            <w:vAlign w:val="center"/>
          </w:tcPr>
          <w:p w14:paraId="7CC3ED96">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FangSong_GB2312" w:hAnsi="FangSong_GB2312" w:eastAsia="FangSong_GB2312" w:cs="FangSong_GB2312"/>
                <w:color w:val="auto"/>
                <w:sz w:val="24"/>
                <w:szCs w:val="24"/>
                <w:highlight w:val="none"/>
              </w:rPr>
              <w:t>福田区产业发展专项资金申请表</w:t>
            </w:r>
          </w:p>
        </w:tc>
        <w:tc>
          <w:tcPr>
            <w:tcW w:w="2561" w:type="dxa"/>
            <w:tcBorders>
              <w:top w:val="single" w:color="auto" w:sz="4" w:space="0"/>
              <w:left w:val="single" w:color="auto" w:sz="4" w:space="0"/>
              <w:bottom w:val="single" w:color="auto" w:sz="4" w:space="0"/>
              <w:right w:val="single" w:color="auto" w:sz="4" w:space="0"/>
            </w:tcBorders>
            <w:vAlign w:val="center"/>
          </w:tcPr>
          <w:p w14:paraId="25C795A1">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打印（盖</w:t>
            </w:r>
            <w:r>
              <w:rPr>
                <w:rFonts w:hint="eastAsia" w:ascii="仿宋_GB2312" w:hAnsi="仿宋_GB2312" w:eastAsia="仿宋_GB2312" w:cs="仿宋_GB2312"/>
                <w:color w:val="auto"/>
                <w:sz w:val="24"/>
                <w:szCs w:val="24"/>
                <w:highlight w:val="none"/>
                <w:u w:val="none" w:color="auto"/>
                <w:lang w:val="en-US" w:eastAsia="zh-CN"/>
              </w:rPr>
              <w:t>公</w:t>
            </w:r>
            <w:r>
              <w:rPr>
                <w:rFonts w:hint="eastAsia" w:ascii="仿宋_GB2312" w:hAnsi="仿宋_GB2312" w:eastAsia="仿宋_GB2312" w:cs="仿宋_GB2312"/>
                <w:color w:val="auto"/>
                <w:sz w:val="24"/>
                <w:szCs w:val="24"/>
                <w:highlight w:val="none"/>
                <w:u w:val="none" w:color="auto"/>
              </w:rPr>
              <w:t>章）</w:t>
            </w:r>
          </w:p>
        </w:tc>
      </w:tr>
      <w:tr w14:paraId="21D6F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347F6BF3">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kern w:val="2"/>
                <w:sz w:val="24"/>
                <w:szCs w:val="24"/>
                <w:highlight w:val="none"/>
                <w:u w:val="none" w:color="auto"/>
                <w:lang w:val="en-US" w:eastAsia="zh-CN"/>
              </w:rPr>
              <w:t>2</w:t>
            </w:r>
          </w:p>
        </w:tc>
        <w:tc>
          <w:tcPr>
            <w:tcW w:w="5444" w:type="dxa"/>
            <w:tcBorders>
              <w:top w:val="single" w:color="auto" w:sz="4" w:space="0"/>
              <w:left w:val="single" w:color="auto" w:sz="4" w:space="0"/>
              <w:bottom w:val="single" w:color="auto" w:sz="4" w:space="0"/>
              <w:right w:val="single" w:color="auto" w:sz="4" w:space="0"/>
            </w:tcBorders>
            <w:vAlign w:val="center"/>
          </w:tcPr>
          <w:p w14:paraId="2D230477">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福田区税务部门出具的上年度纳税证明</w:t>
            </w:r>
            <w:r>
              <w:rPr>
                <w:rFonts w:hint="eastAsia" w:ascii="仿宋_GB2312" w:hAnsi="仿宋_GB2312" w:eastAsia="仿宋_GB2312" w:cs="仿宋_GB2312"/>
                <w:color w:val="auto"/>
                <w:sz w:val="24"/>
                <w:szCs w:val="24"/>
                <w:highlight w:val="none"/>
                <w:u w:val="none" w:color="auto"/>
                <w:lang w:eastAsia="zh-CN"/>
              </w:rPr>
              <w:t>（</w:t>
            </w:r>
            <w:r>
              <w:rPr>
                <w:rFonts w:hint="eastAsia" w:ascii="仿宋_GB2312" w:hAnsi="仿宋_GB2312" w:eastAsia="仿宋_GB2312" w:cs="仿宋_GB2312"/>
                <w:color w:val="auto"/>
                <w:sz w:val="24"/>
                <w:szCs w:val="24"/>
                <w:highlight w:val="none"/>
                <w:u w:val="none" w:color="auto"/>
                <w:lang w:val="en-US" w:eastAsia="zh-CN"/>
              </w:rPr>
              <w:t>个人无需提供</w:t>
            </w:r>
            <w:r>
              <w:rPr>
                <w:rFonts w:hint="eastAsia" w:ascii="仿宋_GB2312" w:hAnsi="仿宋_GB2312" w:eastAsia="仿宋_GB2312" w:cs="仿宋_GB2312"/>
                <w:color w:val="auto"/>
                <w:sz w:val="24"/>
                <w:szCs w:val="24"/>
                <w:highlight w:val="none"/>
                <w:u w:val="none" w:color="auto"/>
                <w:lang w:eastAsia="zh-CN"/>
              </w:rPr>
              <w:t>）</w:t>
            </w:r>
          </w:p>
        </w:tc>
        <w:tc>
          <w:tcPr>
            <w:tcW w:w="2561" w:type="dxa"/>
            <w:tcBorders>
              <w:top w:val="single" w:color="auto" w:sz="4" w:space="0"/>
              <w:left w:val="single" w:color="auto" w:sz="4" w:space="0"/>
              <w:bottom w:val="single" w:color="auto" w:sz="4" w:space="0"/>
              <w:right w:val="single" w:color="auto" w:sz="4" w:space="0"/>
            </w:tcBorders>
            <w:vAlign w:val="center"/>
          </w:tcPr>
          <w:p w14:paraId="3F38622F">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打印（盖</w:t>
            </w:r>
            <w:r>
              <w:rPr>
                <w:rFonts w:hint="eastAsia" w:ascii="仿宋_GB2312" w:hAnsi="仿宋_GB2312" w:eastAsia="仿宋_GB2312" w:cs="仿宋_GB2312"/>
                <w:color w:val="auto"/>
                <w:sz w:val="24"/>
                <w:szCs w:val="24"/>
                <w:highlight w:val="none"/>
                <w:u w:val="none" w:color="auto"/>
                <w:lang w:val="en-US" w:eastAsia="zh-CN"/>
              </w:rPr>
              <w:t>公</w:t>
            </w:r>
            <w:r>
              <w:rPr>
                <w:rFonts w:hint="eastAsia" w:ascii="仿宋_GB2312" w:hAnsi="仿宋_GB2312" w:eastAsia="仿宋_GB2312" w:cs="仿宋_GB2312"/>
                <w:color w:val="auto"/>
                <w:sz w:val="24"/>
                <w:szCs w:val="24"/>
                <w:highlight w:val="none"/>
                <w:u w:val="none" w:color="auto"/>
              </w:rPr>
              <w:t>章）</w:t>
            </w:r>
          </w:p>
        </w:tc>
      </w:tr>
      <w:tr w14:paraId="757F0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0B2A1CBD">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lang w:val="en-US" w:eastAsia="zh-CN"/>
              </w:rPr>
            </w:pPr>
            <w:r>
              <w:rPr>
                <w:rFonts w:hint="eastAsia" w:ascii="仿宋_GB2312" w:hAnsi="仿宋_GB2312" w:eastAsia="仿宋_GB2312" w:cs="仿宋_GB2312"/>
                <w:color w:val="auto"/>
                <w:kern w:val="2"/>
                <w:sz w:val="24"/>
                <w:szCs w:val="24"/>
                <w:highlight w:val="none"/>
                <w:u w:val="none" w:color="auto"/>
                <w:lang w:val="en-US" w:eastAsia="zh-CN"/>
              </w:rPr>
              <w:t>3</w:t>
            </w:r>
          </w:p>
        </w:tc>
        <w:tc>
          <w:tcPr>
            <w:tcW w:w="5444" w:type="dxa"/>
            <w:tcBorders>
              <w:top w:val="single" w:color="auto" w:sz="4" w:space="0"/>
              <w:left w:val="single" w:color="auto" w:sz="4" w:space="0"/>
              <w:bottom w:val="single" w:color="auto" w:sz="4" w:space="0"/>
              <w:right w:val="single" w:color="auto" w:sz="4" w:space="0"/>
            </w:tcBorders>
            <w:vAlign w:val="center"/>
          </w:tcPr>
          <w:p w14:paraId="6601CAD7">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市级及以上科技计划项目立项文件或合同，以及获国家、省、市经费拨付的证明文件（进账单等）</w:t>
            </w:r>
          </w:p>
        </w:tc>
        <w:tc>
          <w:tcPr>
            <w:tcW w:w="2561" w:type="dxa"/>
            <w:tcBorders>
              <w:top w:val="single" w:color="auto" w:sz="4" w:space="0"/>
              <w:left w:val="single" w:color="auto" w:sz="4" w:space="0"/>
              <w:bottom w:val="single" w:color="auto" w:sz="4" w:space="0"/>
              <w:right w:val="single" w:color="auto" w:sz="4" w:space="0"/>
            </w:tcBorders>
            <w:vAlign w:val="center"/>
          </w:tcPr>
          <w:p w14:paraId="251F4550">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验原件交复印件（盖</w:t>
            </w:r>
            <w:r>
              <w:rPr>
                <w:rFonts w:hint="eastAsia" w:ascii="仿宋_GB2312" w:hAnsi="仿宋_GB2312" w:eastAsia="仿宋_GB2312" w:cs="仿宋_GB2312"/>
                <w:color w:val="auto"/>
                <w:sz w:val="24"/>
                <w:szCs w:val="24"/>
                <w:highlight w:val="none"/>
                <w:u w:val="none" w:color="auto"/>
                <w:lang w:val="en-US" w:eastAsia="zh-CN"/>
              </w:rPr>
              <w:t>公</w:t>
            </w:r>
            <w:r>
              <w:rPr>
                <w:rFonts w:hint="eastAsia" w:ascii="仿宋_GB2312" w:hAnsi="仿宋_GB2312" w:eastAsia="仿宋_GB2312" w:cs="仿宋_GB2312"/>
                <w:color w:val="auto"/>
                <w:sz w:val="24"/>
                <w:szCs w:val="24"/>
                <w:highlight w:val="none"/>
                <w:u w:val="none" w:color="auto"/>
              </w:rPr>
              <w:t>章）</w:t>
            </w:r>
          </w:p>
        </w:tc>
      </w:tr>
      <w:tr w14:paraId="6648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5ADC7872">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lang w:val="en-US" w:eastAsia="zh-CN"/>
              </w:rPr>
            </w:pPr>
            <w:r>
              <w:rPr>
                <w:rFonts w:hint="eastAsia" w:ascii="仿宋_GB2312" w:hAnsi="仿宋_GB2312" w:eastAsia="仿宋_GB2312" w:cs="仿宋_GB2312"/>
                <w:color w:val="auto"/>
                <w:kern w:val="2"/>
                <w:sz w:val="24"/>
                <w:szCs w:val="24"/>
                <w:highlight w:val="none"/>
                <w:u w:val="none" w:color="auto"/>
                <w:lang w:val="en-US" w:eastAsia="zh-CN"/>
              </w:rPr>
              <w:t>4</w:t>
            </w:r>
          </w:p>
        </w:tc>
        <w:tc>
          <w:tcPr>
            <w:tcW w:w="5444" w:type="dxa"/>
            <w:tcBorders>
              <w:top w:val="single" w:color="auto" w:sz="4" w:space="0"/>
              <w:left w:val="single" w:color="auto" w:sz="4" w:space="0"/>
              <w:bottom w:val="single" w:color="auto" w:sz="4" w:space="0"/>
              <w:right w:val="single" w:color="auto" w:sz="4" w:space="0"/>
            </w:tcBorders>
            <w:vAlign w:val="center"/>
          </w:tcPr>
          <w:p w14:paraId="68C8653A">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科技计划项目验收通过的证明材料（项目验收书等）</w:t>
            </w:r>
          </w:p>
        </w:tc>
        <w:tc>
          <w:tcPr>
            <w:tcW w:w="2561" w:type="dxa"/>
            <w:tcBorders>
              <w:top w:val="single" w:color="auto" w:sz="4" w:space="0"/>
              <w:left w:val="single" w:color="auto" w:sz="4" w:space="0"/>
              <w:bottom w:val="single" w:color="auto" w:sz="4" w:space="0"/>
              <w:right w:val="single" w:color="auto" w:sz="4" w:space="0"/>
            </w:tcBorders>
            <w:vAlign w:val="center"/>
          </w:tcPr>
          <w:p w14:paraId="150DFE27">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验原件交复印件（盖</w:t>
            </w:r>
            <w:r>
              <w:rPr>
                <w:rFonts w:hint="eastAsia" w:ascii="仿宋_GB2312" w:hAnsi="仿宋_GB2312" w:eastAsia="仿宋_GB2312" w:cs="仿宋_GB2312"/>
                <w:color w:val="auto"/>
                <w:sz w:val="24"/>
                <w:szCs w:val="24"/>
                <w:highlight w:val="none"/>
                <w:u w:val="none" w:color="auto"/>
                <w:lang w:val="en-US" w:eastAsia="zh-CN"/>
              </w:rPr>
              <w:t>公</w:t>
            </w:r>
            <w:r>
              <w:rPr>
                <w:rFonts w:hint="eastAsia" w:ascii="仿宋_GB2312" w:hAnsi="仿宋_GB2312" w:eastAsia="仿宋_GB2312" w:cs="仿宋_GB2312"/>
                <w:color w:val="auto"/>
                <w:sz w:val="24"/>
                <w:szCs w:val="24"/>
                <w:highlight w:val="none"/>
                <w:u w:val="none" w:color="auto"/>
              </w:rPr>
              <w:t>章）</w:t>
            </w:r>
          </w:p>
        </w:tc>
      </w:tr>
    </w:tbl>
    <w:p w14:paraId="2B5062F2">
      <w:pPr>
        <w:keepNext w:val="0"/>
        <w:keepLines w:val="0"/>
        <w:pageBreakBefore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0"/>
        <w:rPr>
          <w:rFonts w:hint="eastAsia" w:eastAsia="黑体" w:cs="黑体"/>
          <w:color w:val="auto"/>
          <w:sz w:val="32"/>
          <w:szCs w:val="32"/>
          <w:highlight w:val="none"/>
          <w:lang w:eastAsia="zh-CN"/>
        </w:rPr>
      </w:pPr>
    </w:p>
    <w:p w14:paraId="15D562D2">
      <w:pPr>
        <w:keepNext w:val="0"/>
        <w:keepLines w:val="0"/>
        <w:pageBreakBefore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0"/>
        <w:rPr>
          <w:rFonts w:ascii="Times New Roman" w:hAnsi="Times New Roman" w:eastAsia="黑体" w:cs="黑体"/>
          <w:color w:val="auto"/>
          <w:sz w:val="32"/>
          <w:szCs w:val="32"/>
          <w:highlight w:val="none"/>
        </w:rPr>
      </w:pPr>
      <w:r>
        <w:rPr>
          <w:rFonts w:hint="eastAsia" w:eastAsia="黑体" w:cs="黑体"/>
          <w:color w:val="auto"/>
          <w:sz w:val="32"/>
          <w:szCs w:val="32"/>
          <w:highlight w:val="none"/>
          <w:lang w:eastAsia="zh-CN"/>
        </w:rPr>
        <w:t>四</w:t>
      </w:r>
      <w:r>
        <w:rPr>
          <w:rFonts w:hint="eastAsia" w:ascii="Times New Roman" w:hAnsi="Times New Roman" w:eastAsia="黑体" w:cs="黑体"/>
          <w:color w:val="auto"/>
          <w:sz w:val="32"/>
          <w:szCs w:val="32"/>
          <w:highlight w:val="none"/>
        </w:rPr>
        <w:t>、</w:t>
      </w:r>
      <w:r>
        <w:rPr>
          <w:rFonts w:ascii="Times New Roman" w:hAnsi="Times New Roman" w:eastAsia="黑体" w:cs="黑体"/>
          <w:b w:val="0"/>
          <w:bCs w:val="0"/>
          <w:color w:val="auto"/>
          <w:sz w:val="32"/>
          <w:szCs w:val="32"/>
          <w:highlight w:val="none"/>
        </w:rPr>
        <w:t>促进成果转化</w:t>
      </w:r>
    </w:p>
    <w:p w14:paraId="23833E81">
      <w:pPr>
        <w:widowControl/>
        <w:kinsoku w:val="0"/>
        <w:autoSpaceDE w:val="0"/>
        <w:autoSpaceDN w:val="0"/>
        <w:adjustRightInd w:val="0"/>
        <w:snapToGrid w:val="0"/>
        <w:spacing w:after="0" w:line="560" w:lineRule="exact"/>
        <w:ind w:firstLine="643" w:firstLineChars="200"/>
        <w:jc w:val="left"/>
        <w:textAlignment w:val="baseline"/>
        <w:rPr>
          <w:rFonts w:hint="eastAsia" w:ascii="仿宋_GB2312" w:hAnsi="仿宋_GB2312" w:eastAsia="仿宋_GB2312" w:cs="仿宋_GB2312"/>
          <w:snapToGrid w:val="0"/>
          <w:color w:val="auto"/>
          <w:kern w:val="0"/>
          <w:sz w:val="32"/>
          <w:szCs w:val="21"/>
          <w:highlight w:val="none"/>
          <w:lang w:eastAsia="en-US"/>
        </w:rPr>
      </w:pPr>
      <w:r>
        <w:rPr>
          <w:rFonts w:hint="eastAsia" w:ascii="楷体_GB2312" w:hAnsi="楷体_GB2312" w:eastAsia="楷体_GB2312" w:cs="楷体_GB2312"/>
          <w:b/>
          <w:bCs/>
          <w:snapToGrid w:val="0"/>
          <w:color w:val="auto"/>
          <w:kern w:val="0"/>
          <w:sz w:val="32"/>
          <w:szCs w:val="24"/>
          <w:highlight w:val="none"/>
          <w:lang w:eastAsia="en-US"/>
        </w:rPr>
        <w:t>（</w:t>
      </w:r>
      <w:r>
        <w:rPr>
          <w:rFonts w:hint="eastAsia" w:ascii="楷体_GB2312" w:hAnsi="楷体_GB2312" w:eastAsia="楷体_GB2312" w:cs="楷体_GB2312"/>
          <w:b/>
          <w:bCs/>
          <w:snapToGrid w:val="0"/>
          <w:color w:val="auto"/>
          <w:kern w:val="0"/>
          <w:sz w:val="32"/>
          <w:szCs w:val="24"/>
          <w:highlight w:val="none"/>
          <w:lang w:eastAsia="zh-CN"/>
        </w:rPr>
        <w:t>十一</w:t>
      </w:r>
      <w:r>
        <w:rPr>
          <w:rFonts w:hint="eastAsia" w:ascii="楷体_GB2312" w:hAnsi="楷体_GB2312" w:eastAsia="楷体_GB2312" w:cs="楷体_GB2312"/>
          <w:b/>
          <w:bCs/>
          <w:snapToGrid w:val="0"/>
          <w:color w:val="auto"/>
          <w:kern w:val="0"/>
          <w:sz w:val="32"/>
          <w:szCs w:val="24"/>
          <w:highlight w:val="none"/>
          <w:lang w:eastAsia="en-US"/>
        </w:rPr>
        <w:t>）</w:t>
      </w:r>
      <w:r>
        <w:rPr>
          <w:rFonts w:hint="eastAsia" w:ascii="楷体_GB2312" w:hAnsi="楷体_GB2312" w:eastAsia="楷体_GB2312" w:cs="楷体_GB2312"/>
          <w:b/>
          <w:bCs/>
          <w:snapToGrid w:val="0"/>
          <w:color w:val="auto"/>
          <w:kern w:val="0"/>
          <w:sz w:val="32"/>
          <w:szCs w:val="24"/>
          <w:highlight w:val="none"/>
          <w:lang w:eastAsia="zh-CN"/>
        </w:rPr>
        <w:t>推动</w:t>
      </w:r>
      <w:r>
        <w:rPr>
          <w:rFonts w:hint="eastAsia" w:ascii="楷体_GB2312" w:hAnsi="楷体_GB2312" w:eastAsia="楷体_GB2312" w:cs="楷体_GB2312"/>
          <w:b/>
          <w:bCs/>
          <w:snapToGrid w:val="0"/>
          <w:color w:val="auto"/>
          <w:kern w:val="0"/>
          <w:sz w:val="32"/>
          <w:szCs w:val="24"/>
          <w:highlight w:val="none"/>
          <w:lang w:eastAsia="en-US"/>
        </w:rPr>
        <w:t>概念验证及中小试</w:t>
      </w:r>
      <w:r>
        <w:rPr>
          <w:rFonts w:hint="eastAsia" w:ascii="楷体_GB2312" w:hAnsi="楷体_GB2312" w:eastAsia="楷体_GB2312" w:cs="楷体_GB2312"/>
          <w:b/>
          <w:bCs/>
          <w:snapToGrid w:val="0"/>
          <w:color w:val="auto"/>
          <w:kern w:val="0"/>
          <w:sz w:val="32"/>
          <w:szCs w:val="24"/>
          <w:highlight w:val="none"/>
          <w:lang w:eastAsia="zh-CN"/>
        </w:rPr>
        <w:t>建设。</w:t>
      </w:r>
      <w:r>
        <w:rPr>
          <w:rFonts w:hint="eastAsia" w:ascii="仿宋_GB2312" w:hAnsi="仿宋_GB2312" w:eastAsia="仿宋_GB2312" w:cs="仿宋_GB2312"/>
          <w:snapToGrid w:val="0"/>
          <w:color w:val="auto"/>
          <w:kern w:val="0"/>
          <w:sz w:val="32"/>
          <w:szCs w:val="20"/>
          <w:highlight w:val="none"/>
          <w:lang w:eastAsia="en-US"/>
        </w:rPr>
        <w:t>支持区内有条件的高等院校、科研机构、医疗卫生机构和企业建设概念验证中心和中小试基地，</w:t>
      </w:r>
      <w:r>
        <w:rPr>
          <w:rFonts w:hint="eastAsia" w:ascii="仿宋_GB2312" w:hAnsi="仿宋_GB2312" w:eastAsia="仿宋_GB2312" w:cs="仿宋_GB2312"/>
          <w:snapToGrid w:val="0"/>
          <w:color w:val="auto"/>
          <w:kern w:val="0"/>
          <w:sz w:val="32"/>
          <w:szCs w:val="21"/>
          <w:highlight w:val="none"/>
          <w:lang w:eastAsia="en-US"/>
        </w:rPr>
        <w:t>对于开展相关活动的单位</w:t>
      </w:r>
      <w:r>
        <w:rPr>
          <w:rFonts w:hint="eastAsia" w:ascii="仿宋_GB2312" w:hAnsi="仿宋_GB2312" w:eastAsia="仿宋_GB2312" w:cs="仿宋_GB2312"/>
          <w:snapToGrid w:val="0"/>
          <w:color w:val="auto"/>
          <w:kern w:val="0"/>
          <w:sz w:val="32"/>
          <w:szCs w:val="21"/>
          <w:highlight w:val="none"/>
          <w:lang w:eastAsia="zh-CN"/>
        </w:rPr>
        <w:t>，</w:t>
      </w:r>
      <w:r>
        <w:rPr>
          <w:rFonts w:hint="eastAsia" w:ascii="仿宋_GB2312" w:hAnsi="仿宋_GB2312" w:eastAsia="仿宋_GB2312" w:cs="仿宋_GB2312"/>
          <w:snapToGrid w:val="0"/>
          <w:color w:val="auto"/>
          <w:kern w:val="2"/>
          <w:sz w:val="32"/>
          <w:szCs w:val="32"/>
          <w:highlight w:val="none"/>
          <w:lang w:val="en-US" w:eastAsia="zh-CN" w:bidi="ar"/>
        </w:rPr>
        <w:t>给予</w:t>
      </w:r>
      <w:r>
        <w:rPr>
          <w:rFonts w:hint="eastAsia" w:ascii="仿宋_GB2312" w:hAnsi="仿宋_GB2312" w:eastAsia="仿宋_GB2312" w:cs="仿宋_GB2312"/>
          <w:snapToGrid w:val="0"/>
          <w:color w:val="auto"/>
          <w:kern w:val="0"/>
          <w:sz w:val="32"/>
          <w:szCs w:val="21"/>
          <w:highlight w:val="none"/>
          <w:lang w:eastAsia="en-US"/>
        </w:rPr>
        <w:t>最高50万元支持。</w:t>
      </w:r>
    </w:p>
    <w:p w14:paraId="19DFBB61">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3" w:firstLineChars="200"/>
        <w:jc w:val="left"/>
        <w:textAlignment w:val="auto"/>
        <w:outlineLvl w:val="9"/>
        <w:rPr>
          <w:rFonts w:hint="eastAsia" w:ascii="仿宋_GB2312" w:hAnsi="仿宋_GB2312" w:eastAsia="仿宋_GB2312" w:cs="仿宋_GB2312"/>
          <w:b/>
          <w:bCs/>
          <w:snapToGrid w:val="0"/>
          <w:color w:val="auto"/>
          <w:kern w:val="0"/>
          <w:sz w:val="32"/>
          <w:szCs w:val="21"/>
          <w:highlight w:val="none"/>
          <w:u w:val="none" w:color="auto"/>
          <w:lang w:val="en-US" w:eastAsia="zh-CN"/>
        </w:rPr>
      </w:pPr>
      <w:r>
        <w:rPr>
          <w:rFonts w:hint="eastAsia" w:ascii="仿宋_GB2312" w:hAnsi="仿宋_GB2312" w:eastAsia="仿宋_GB2312" w:cs="仿宋_GB2312"/>
          <w:b/>
          <w:bCs/>
          <w:snapToGrid w:val="0"/>
          <w:color w:val="auto"/>
          <w:kern w:val="0"/>
          <w:sz w:val="32"/>
          <w:szCs w:val="21"/>
          <w:highlight w:val="none"/>
          <w:u w:val="none" w:color="auto"/>
          <w:lang w:val="en-US" w:eastAsia="zh-CN"/>
        </w:rPr>
        <w:t>申请条件（同时满足下列条件）：</w:t>
      </w:r>
    </w:p>
    <w:p w14:paraId="65F08861">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shd w:val="clear"/>
        <w:kinsoku/>
        <w:wordWrap/>
        <w:overflowPunct w:val="0"/>
        <w:topLinePunct w:val="0"/>
        <w:autoSpaceDE w:val="0"/>
        <w:autoSpaceDN w:val="0"/>
        <w:bidi w:val="0"/>
        <w:adjustRightInd w:val="0"/>
        <w:snapToGrid w:val="0"/>
        <w:spacing w:after="0" w:line="560" w:lineRule="exact"/>
        <w:ind w:left="0" w:leftChars="0" w:firstLine="640" w:firstLineChars="200"/>
        <w:jc w:val="left"/>
        <w:textAlignment w:val="auto"/>
        <w:outlineLvl w:val="9"/>
        <w:rPr>
          <w:rFonts w:hint="eastAsia" w:ascii="仿宋_GB2312" w:hAnsi="仿宋_GB2312" w:eastAsia="仿宋_GB2312" w:cs="仿宋_GB2312"/>
          <w:b w:val="0"/>
          <w:bCs w:val="0"/>
          <w:snapToGrid w:val="0"/>
          <w:color w:val="auto"/>
          <w:kern w:val="0"/>
          <w:sz w:val="32"/>
          <w:szCs w:val="21"/>
          <w:highlight w:val="none"/>
          <w:u w:val="none" w:color="auto"/>
          <w:lang w:val="en-US" w:eastAsia="zh-CN"/>
        </w:rPr>
      </w:pPr>
      <w:r>
        <w:rPr>
          <w:rFonts w:hint="eastAsia" w:ascii="仿宋_GB2312" w:hAnsi="仿宋_GB2312" w:eastAsia="仿宋_GB2312" w:cs="仿宋_GB2312"/>
          <w:b w:val="0"/>
          <w:bCs w:val="0"/>
          <w:snapToGrid w:val="0"/>
          <w:color w:val="auto"/>
          <w:kern w:val="0"/>
          <w:sz w:val="32"/>
          <w:szCs w:val="21"/>
          <w:highlight w:val="none"/>
          <w:u w:val="none" w:color="auto"/>
          <w:lang w:val="en-US" w:eastAsia="zh-CN"/>
        </w:rPr>
        <w:t>1.申请单位需获得2025年度市级或市级以上科技主管部门认定资助的概念验证中心或中小试基地。</w:t>
      </w:r>
    </w:p>
    <w:p w14:paraId="14E5051D">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shd w:val="clear"/>
        <w:kinsoku/>
        <w:wordWrap/>
        <w:overflowPunct w:val="0"/>
        <w:topLinePunct w:val="0"/>
        <w:autoSpaceDE w:val="0"/>
        <w:autoSpaceDN w:val="0"/>
        <w:bidi w:val="0"/>
        <w:adjustRightInd w:val="0"/>
        <w:snapToGrid w:val="0"/>
        <w:spacing w:after="0" w:line="560" w:lineRule="exact"/>
        <w:ind w:left="0" w:leftChars="0" w:firstLine="640" w:firstLineChars="200"/>
        <w:jc w:val="left"/>
        <w:textAlignment w:val="auto"/>
        <w:outlineLvl w:val="9"/>
        <w:rPr>
          <w:rFonts w:hint="eastAsia" w:ascii="仿宋_GB2312" w:hAnsi="仿宋_GB2312" w:eastAsia="仿宋_GB2312" w:cs="仿宋_GB2312"/>
          <w:b w:val="0"/>
          <w:bCs w:val="0"/>
          <w:snapToGrid w:val="0"/>
          <w:color w:val="auto"/>
          <w:kern w:val="0"/>
          <w:sz w:val="32"/>
          <w:szCs w:val="21"/>
          <w:highlight w:val="none"/>
          <w:u w:val="none" w:color="auto"/>
          <w:lang w:val="en-US" w:eastAsia="zh-CN"/>
        </w:rPr>
      </w:pPr>
      <w:r>
        <w:rPr>
          <w:rFonts w:hint="eastAsia" w:ascii="仿宋_GB2312" w:hAnsi="仿宋_GB2312" w:eastAsia="仿宋_GB2312" w:cs="仿宋_GB2312"/>
          <w:b w:val="0"/>
          <w:bCs w:val="0"/>
          <w:snapToGrid w:val="0"/>
          <w:color w:val="auto"/>
          <w:kern w:val="0"/>
          <w:sz w:val="32"/>
          <w:szCs w:val="21"/>
          <w:highlight w:val="none"/>
          <w:u w:val="none" w:color="auto"/>
          <w:lang w:val="en-US" w:eastAsia="zh-CN"/>
        </w:rPr>
        <w:t>2.申报主体为在福田区实际运营的高等院校、科研机构、医疗卫生机构、国家高新技术企业、规模以上企业和社会组织。</w:t>
      </w:r>
    </w:p>
    <w:p w14:paraId="56724DDE">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shd w:val="clear"/>
        <w:kinsoku/>
        <w:wordWrap/>
        <w:overflowPunct w:val="0"/>
        <w:topLinePunct w:val="0"/>
        <w:autoSpaceDE w:val="0"/>
        <w:autoSpaceDN w:val="0"/>
        <w:bidi w:val="0"/>
        <w:adjustRightInd w:val="0"/>
        <w:snapToGrid w:val="0"/>
        <w:spacing w:after="0" w:line="560" w:lineRule="exact"/>
        <w:ind w:left="0" w:leftChars="0" w:firstLine="640" w:firstLineChars="200"/>
        <w:jc w:val="left"/>
        <w:textAlignment w:val="auto"/>
        <w:outlineLvl w:val="9"/>
        <w:rPr>
          <w:rFonts w:hint="default" w:ascii="Times New Roman" w:hAnsi="Times New Roman" w:eastAsia="仿宋_GB2312" w:cs="仿宋_GB2312"/>
          <w:b/>
          <w:bCs/>
          <w:snapToGrid w:val="0"/>
          <w:color w:val="auto"/>
          <w:kern w:val="0"/>
          <w:sz w:val="32"/>
          <w:szCs w:val="21"/>
          <w:highlight w:val="none"/>
          <w:u w:val="none" w:color="auto"/>
          <w:lang w:val="en-US" w:eastAsia="zh-CN"/>
        </w:rPr>
      </w:pPr>
      <w:r>
        <w:rPr>
          <w:rFonts w:hint="eastAsia" w:ascii="仿宋_GB2312" w:hAnsi="仿宋_GB2312" w:eastAsia="仿宋_GB2312" w:cs="仿宋_GB2312"/>
          <w:b w:val="0"/>
          <w:bCs w:val="0"/>
          <w:snapToGrid w:val="0"/>
          <w:color w:val="auto"/>
          <w:kern w:val="0"/>
          <w:sz w:val="32"/>
          <w:szCs w:val="21"/>
          <w:highlight w:val="none"/>
          <w:u w:val="none" w:color="auto"/>
          <w:lang w:val="en-US" w:eastAsia="zh-CN"/>
        </w:rPr>
        <w:t>3.联合建设单位需确认单一申报主体，已获得支持的项目</w:t>
      </w:r>
      <w:r>
        <w:rPr>
          <w:rFonts w:hint="eastAsia" w:ascii="Times New Roman" w:hAnsi="Times New Roman" w:eastAsia="仿宋_GB2312" w:cs="仿宋_GB2312"/>
          <w:b w:val="0"/>
          <w:bCs w:val="0"/>
          <w:snapToGrid w:val="0"/>
          <w:color w:val="auto"/>
          <w:kern w:val="0"/>
          <w:sz w:val="32"/>
          <w:szCs w:val="21"/>
          <w:highlight w:val="none"/>
          <w:u w:val="none" w:color="auto"/>
          <w:lang w:val="en-US" w:eastAsia="zh-CN"/>
        </w:rPr>
        <w:t>不重复支持。</w:t>
      </w:r>
    </w:p>
    <w:p w14:paraId="5EC19581">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firstLine="643" w:firstLineChars="200"/>
        <w:jc w:val="left"/>
        <w:textAlignment w:val="auto"/>
        <w:rPr>
          <w:rFonts w:hint="eastAsia" w:ascii="Times New Roman" w:hAnsi="Times New Roman" w:eastAsia="仿宋_GB2312" w:cs="仿宋_GB2312"/>
          <w:snapToGrid w:val="0"/>
          <w:color w:val="auto"/>
          <w:kern w:val="0"/>
          <w:sz w:val="32"/>
          <w:szCs w:val="24"/>
          <w:highlight w:val="none"/>
          <w:u w:val="none" w:color="auto"/>
          <w:lang w:val="en-US" w:eastAsia="zh-CN"/>
        </w:rPr>
      </w:pPr>
      <w:r>
        <w:rPr>
          <w:rFonts w:hint="eastAsia" w:ascii="Times New Roman" w:hAnsi="Times New Roman" w:eastAsia="仿宋_GB2312" w:cs="仿宋_GB2312"/>
          <w:b/>
          <w:bCs/>
          <w:snapToGrid w:val="0"/>
          <w:color w:val="auto"/>
          <w:kern w:val="0"/>
          <w:sz w:val="32"/>
          <w:szCs w:val="24"/>
          <w:highlight w:val="none"/>
          <w:u w:val="none" w:color="auto"/>
          <w:lang w:val="en-US" w:eastAsia="zh-CN"/>
        </w:rPr>
        <w:t>申报材料</w:t>
      </w:r>
      <w:r>
        <w:rPr>
          <w:rFonts w:hint="eastAsia" w:ascii="Times New Roman" w:hAnsi="Times New Roman" w:eastAsia="仿宋_GB2312" w:cs="仿宋_GB2312"/>
          <w:snapToGrid w:val="0"/>
          <w:color w:val="auto"/>
          <w:kern w:val="0"/>
          <w:sz w:val="32"/>
          <w:szCs w:val="24"/>
          <w:highlight w:val="none"/>
          <w:u w:val="none" w:color="auto"/>
          <w:lang w:val="en-US" w:eastAsia="zh-CN"/>
        </w:rPr>
        <w:t>：</w:t>
      </w:r>
    </w:p>
    <w:tbl>
      <w:tblPr>
        <w:tblStyle w:val="13"/>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5444"/>
        <w:gridCol w:w="2561"/>
      </w:tblGrid>
      <w:tr w14:paraId="1DF83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1" w:type="dxa"/>
            <w:vAlign w:val="center"/>
          </w:tcPr>
          <w:p w14:paraId="1D4E4614">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ascii="仿宋_GB2312" w:hAnsi="宋体" w:eastAsia="仿宋_GB2312" w:cs="黑体"/>
                <w:b/>
                <w:bCs/>
                <w:snapToGrid w:val="0"/>
                <w:color w:val="auto"/>
                <w:kern w:val="2"/>
                <w:sz w:val="24"/>
                <w:szCs w:val="24"/>
                <w:highlight w:val="none"/>
                <w:u w:val="none" w:color="auto"/>
                <w:lang w:eastAsia="en-US"/>
              </w:rPr>
            </w:pPr>
            <w:r>
              <w:rPr>
                <w:rFonts w:hint="eastAsia" w:ascii="仿宋_GB2312" w:hAnsi="宋体" w:eastAsia="仿宋_GB2312" w:cs="黑体"/>
                <w:b/>
                <w:bCs/>
                <w:snapToGrid w:val="0"/>
                <w:color w:val="auto"/>
                <w:kern w:val="2"/>
                <w:sz w:val="24"/>
                <w:szCs w:val="24"/>
                <w:highlight w:val="none"/>
                <w:u w:val="none" w:color="auto"/>
                <w:lang w:eastAsia="en-US"/>
              </w:rPr>
              <w:t>序号</w:t>
            </w:r>
          </w:p>
        </w:tc>
        <w:tc>
          <w:tcPr>
            <w:tcW w:w="5444" w:type="dxa"/>
            <w:vAlign w:val="center"/>
          </w:tcPr>
          <w:p w14:paraId="789F6894">
            <w:pPr>
              <w:keepNext w:val="0"/>
              <w:keepLines w:val="0"/>
              <w:pageBreakBefore w:val="0"/>
              <w:widowControl w:val="0"/>
              <w:kinsoku/>
              <w:wordWrap/>
              <w:overflowPunct/>
              <w:topLinePunct w:val="0"/>
              <w:autoSpaceDE/>
              <w:autoSpaceDN/>
              <w:bidi w:val="0"/>
              <w:adjustRightInd/>
              <w:snapToGrid/>
              <w:spacing w:after="0" w:line="240" w:lineRule="auto"/>
              <w:ind w:left="0" w:leftChars="0" w:firstLine="482" w:firstLineChars="200"/>
              <w:jc w:val="center"/>
              <w:textAlignment w:val="auto"/>
              <w:rPr>
                <w:rFonts w:ascii="仿宋_GB2312" w:hAnsi="宋体" w:eastAsia="仿宋_GB2312" w:cs="黑体"/>
                <w:b/>
                <w:bCs/>
                <w:snapToGrid w:val="0"/>
                <w:color w:val="auto"/>
                <w:kern w:val="2"/>
                <w:sz w:val="24"/>
                <w:szCs w:val="24"/>
                <w:highlight w:val="none"/>
                <w:u w:val="none" w:color="auto"/>
                <w:lang w:eastAsia="en-US"/>
              </w:rPr>
            </w:pPr>
            <w:r>
              <w:rPr>
                <w:rFonts w:hint="eastAsia" w:ascii="仿宋_GB2312" w:hAnsi="宋体" w:eastAsia="仿宋_GB2312" w:cs="黑体"/>
                <w:b/>
                <w:bCs/>
                <w:snapToGrid w:val="0"/>
                <w:color w:val="auto"/>
                <w:kern w:val="2"/>
                <w:sz w:val="24"/>
                <w:szCs w:val="24"/>
                <w:highlight w:val="none"/>
                <w:u w:val="none" w:color="auto"/>
                <w:lang w:eastAsia="en-US"/>
              </w:rPr>
              <w:t>材料名称</w:t>
            </w:r>
          </w:p>
        </w:tc>
        <w:tc>
          <w:tcPr>
            <w:tcW w:w="2561" w:type="dxa"/>
            <w:vAlign w:val="center"/>
          </w:tcPr>
          <w:p w14:paraId="3F24C090">
            <w:pPr>
              <w:keepNext w:val="0"/>
              <w:keepLines w:val="0"/>
              <w:pageBreakBefore w:val="0"/>
              <w:widowControl w:val="0"/>
              <w:kinsoku/>
              <w:wordWrap/>
              <w:overflowPunct/>
              <w:topLinePunct w:val="0"/>
              <w:autoSpaceDE/>
              <w:autoSpaceDN/>
              <w:bidi w:val="0"/>
              <w:adjustRightInd/>
              <w:snapToGrid/>
              <w:spacing w:after="0" w:line="240" w:lineRule="auto"/>
              <w:ind w:left="0" w:leftChars="0" w:firstLine="482" w:firstLineChars="200"/>
              <w:jc w:val="center"/>
              <w:textAlignment w:val="auto"/>
              <w:rPr>
                <w:rFonts w:hint="eastAsia" w:ascii="仿宋_GB2312" w:hAnsi="宋体" w:eastAsia="仿宋_GB2312" w:cs="黑体"/>
                <w:b/>
                <w:bCs/>
                <w:snapToGrid w:val="0"/>
                <w:color w:val="auto"/>
                <w:kern w:val="2"/>
                <w:sz w:val="24"/>
                <w:szCs w:val="24"/>
                <w:highlight w:val="none"/>
                <w:u w:val="none" w:color="auto"/>
                <w:lang w:eastAsia="zh-CN"/>
              </w:rPr>
            </w:pPr>
            <w:r>
              <w:rPr>
                <w:rFonts w:hint="eastAsia" w:ascii="仿宋_GB2312" w:hAnsi="宋体" w:eastAsia="仿宋_GB2312" w:cs="黑体"/>
                <w:b/>
                <w:bCs/>
                <w:snapToGrid w:val="0"/>
                <w:color w:val="auto"/>
                <w:kern w:val="2"/>
                <w:sz w:val="24"/>
                <w:szCs w:val="24"/>
                <w:highlight w:val="none"/>
                <w:u w:val="none" w:color="auto"/>
                <w:lang w:eastAsia="en-US"/>
              </w:rPr>
              <w:t>材料</w:t>
            </w:r>
            <w:r>
              <w:rPr>
                <w:rFonts w:hint="eastAsia" w:ascii="仿宋_GB2312" w:hAnsi="宋体" w:eastAsia="仿宋_GB2312" w:cs="黑体"/>
                <w:b/>
                <w:bCs/>
                <w:snapToGrid w:val="0"/>
                <w:color w:val="auto"/>
                <w:kern w:val="2"/>
                <w:sz w:val="24"/>
                <w:szCs w:val="24"/>
                <w:highlight w:val="none"/>
                <w:u w:val="none" w:color="auto"/>
                <w:lang w:val="en-US" w:eastAsia="zh-CN"/>
              </w:rPr>
              <w:t>要求</w:t>
            </w:r>
          </w:p>
        </w:tc>
      </w:tr>
      <w:tr w14:paraId="0A093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41DB08EF">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宋体" w:eastAsia="仿宋_GB2312" w:cs="黑体"/>
                <w:snapToGrid w:val="0"/>
                <w:color w:val="auto"/>
                <w:kern w:val="2"/>
                <w:sz w:val="24"/>
                <w:szCs w:val="24"/>
                <w:highlight w:val="none"/>
                <w:u w:val="none" w:color="auto"/>
                <w:lang w:eastAsia="en-US"/>
              </w:rPr>
            </w:pPr>
            <w:r>
              <w:rPr>
                <w:rFonts w:hint="eastAsia" w:ascii="仿宋_GB2312" w:hAnsi="宋体" w:eastAsia="仿宋_GB2312" w:cs="黑体"/>
                <w:snapToGrid w:val="0"/>
                <w:color w:val="auto"/>
                <w:kern w:val="2"/>
                <w:sz w:val="24"/>
                <w:szCs w:val="24"/>
                <w:highlight w:val="none"/>
                <w:u w:val="none" w:color="auto"/>
                <w:lang w:eastAsia="en-US"/>
              </w:rPr>
              <w:t>1</w:t>
            </w:r>
          </w:p>
        </w:tc>
        <w:tc>
          <w:tcPr>
            <w:tcW w:w="5444" w:type="dxa"/>
            <w:tcBorders>
              <w:top w:val="single" w:color="auto" w:sz="4" w:space="0"/>
              <w:left w:val="single" w:color="auto" w:sz="4" w:space="0"/>
              <w:bottom w:val="single" w:color="auto" w:sz="4" w:space="0"/>
              <w:right w:val="single" w:color="auto" w:sz="4" w:space="0"/>
            </w:tcBorders>
            <w:vAlign w:val="center"/>
          </w:tcPr>
          <w:p w14:paraId="54D837BA">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宋体" w:eastAsia="仿宋_GB2312" w:cs="黑体"/>
                <w:snapToGrid w:val="0"/>
                <w:color w:val="auto"/>
                <w:kern w:val="2"/>
                <w:sz w:val="24"/>
                <w:szCs w:val="24"/>
                <w:highlight w:val="none"/>
                <w:u w:val="none" w:color="auto"/>
                <w:lang w:eastAsia="en-US"/>
              </w:rPr>
            </w:pPr>
            <w:r>
              <w:rPr>
                <w:rFonts w:hint="eastAsia" w:ascii="FangSong_GB2312" w:hAnsi="FangSong_GB2312" w:eastAsia="FangSong_GB2312" w:cs="FangSong_GB2312"/>
                <w:snapToGrid w:val="0"/>
                <w:color w:val="auto"/>
                <w:kern w:val="0"/>
                <w:sz w:val="24"/>
                <w:szCs w:val="24"/>
                <w:highlight w:val="none"/>
                <w:lang w:eastAsia="en-US"/>
              </w:rPr>
              <w:t>福田区产业发展专项资金申请表</w:t>
            </w:r>
          </w:p>
        </w:tc>
        <w:tc>
          <w:tcPr>
            <w:tcW w:w="2561" w:type="dxa"/>
            <w:tcBorders>
              <w:top w:val="single" w:color="auto" w:sz="4" w:space="0"/>
              <w:left w:val="single" w:color="auto" w:sz="4" w:space="0"/>
              <w:bottom w:val="single" w:color="auto" w:sz="4" w:space="0"/>
              <w:right w:val="single" w:color="auto" w:sz="4" w:space="0"/>
            </w:tcBorders>
            <w:vAlign w:val="center"/>
          </w:tcPr>
          <w:p w14:paraId="5D471438">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宋体" w:eastAsia="仿宋_GB2312" w:cs="黑体"/>
                <w:snapToGrid w:val="0"/>
                <w:color w:val="auto"/>
                <w:kern w:val="2"/>
                <w:sz w:val="24"/>
                <w:szCs w:val="24"/>
                <w:highlight w:val="none"/>
                <w:u w:val="none" w:color="auto"/>
                <w:lang w:eastAsia="en-US"/>
              </w:rPr>
            </w:pPr>
            <w:r>
              <w:rPr>
                <w:rFonts w:hint="eastAsia" w:ascii="FangSong_GB2312" w:hAnsi="FangSong_GB2312" w:eastAsia="FangSong_GB2312" w:cs="FangSong_GB2312"/>
                <w:snapToGrid w:val="0"/>
                <w:color w:val="auto"/>
                <w:kern w:val="0"/>
                <w:sz w:val="24"/>
                <w:szCs w:val="24"/>
                <w:highlight w:val="none"/>
                <w:u w:val="none" w:color="auto"/>
                <w:lang w:eastAsia="en-US"/>
              </w:rPr>
              <w:t>打印（盖</w:t>
            </w:r>
            <w:r>
              <w:rPr>
                <w:rFonts w:hint="eastAsia" w:ascii="仿宋_GB2312" w:hAnsi="仿宋_GB2312" w:eastAsia="仿宋_GB2312" w:cs="仿宋_GB2312"/>
                <w:snapToGrid w:val="0"/>
                <w:color w:val="auto"/>
                <w:kern w:val="0"/>
                <w:sz w:val="24"/>
                <w:szCs w:val="24"/>
                <w:highlight w:val="none"/>
                <w:u w:val="none" w:color="auto"/>
                <w:lang w:eastAsia="zh-CN"/>
              </w:rPr>
              <w:t>公</w:t>
            </w:r>
            <w:r>
              <w:rPr>
                <w:rFonts w:hint="eastAsia" w:ascii="FangSong_GB2312" w:hAnsi="FangSong_GB2312" w:eastAsia="FangSong_GB2312" w:cs="FangSong_GB2312"/>
                <w:snapToGrid w:val="0"/>
                <w:color w:val="auto"/>
                <w:kern w:val="0"/>
                <w:sz w:val="24"/>
                <w:szCs w:val="24"/>
                <w:highlight w:val="none"/>
                <w:u w:val="none" w:color="auto"/>
                <w:lang w:eastAsia="en-US"/>
              </w:rPr>
              <w:t>章）</w:t>
            </w:r>
          </w:p>
        </w:tc>
      </w:tr>
      <w:tr w14:paraId="39088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646BDC44">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宋体" w:eastAsia="仿宋_GB2312" w:cs="黑体"/>
                <w:snapToGrid w:val="0"/>
                <w:color w:val="auto"/>
                <w:kern w:val="2"/>
                <w:sz w:val="24"/>
                <w:szCs w:val="24"/>
                <w:highlight w:val="none"/>
                <w:u w:val="none" w:color="auto"/>
                <w:lang w:eastAsia="en-US"/>
              </w:rPr>
            </w:pPr>
            <w:r>
              <w:rPr>
                <w:rFonts w:hint="eastAsia" w:ascii="仿宋_GB2312" w:hAnsi="宋体" w:eastAsia="仿宋_GB2312" w:cs="黑体"/>
                <w:snapToGrid w:val="0"/>
                <w:color w:val="auto"/>
                <w:kern w:val="2"/>
                <w:sz w:val="24"/>
                <w:szCs w:val="24"/>
                <w:highlight w:val="none"/>
                <w:u w:val="none" w:color="auto"/>
                <w:lang w:val="en-US" w:eastAsia="zh-CN"/>
              </w:rPr>
              <w:t>2</w:t>
            </w:r>
          </w:p>
        </w:tc>
        <w:tc>
          <w:tcPr>
            <w:tcW w:w="5444" w:type="dxa"/>
            <w:tcBorders>
              <w:top w:val="single" w:color="auto" w:sz="4" w:space="0"/>
              <w:left w:val="single" w:color="auto" w:sz="4" w:space="0"/>
              <w:bottom w:val="single" w:color="auto" w:sz="4" w:space="0"/>
              <w:right w:val="single" w:color="auto" w:sz="4" w:space="0"/>
            </w:tcBorders>
            <w:vAlign w:val="center"/>
          </w:tcPr>
          <w:p w14:paraId="1113A992">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宋体" w:eastAsia="仿宋_GB2312" w:cs="黑体"/>
                <w:snapToGrid w:val="0"/>
                <w:color w:val="auto"/>
                <w:kern w:val="2"/>
                <w:sz w:val="24"/>
                <w:szCs w:val="24"/>
                <w:highlight w:val="none"/>
                <w:u w:val="none" w:color="auto"/>
                <w:lang w:eastAsia="en-US"/>
              </w:rPr>
            </w:pPr>
            <w:r>
              <w:rPr>
                <w:rFonts w:hint="eastAsia" w:ascii="FangSong_GB2312" w:hAnsi="FangSong_GB2312" w:eastAsia="FangSong_GB2312" w:cs="FangSong_GB2312"/>
                <w:snapToGrid w:val="0"/>
                <w:color w:val="auto"/>
                <w:kern w:val="0"/>
                <w:sz w:val="24"/>
                <w:szCs w:val="24"/>
                <w:highlight w:val="none"/>
                <w:u w:val="none" w:color="auto"/>
                <w:lang w:eastAsia="en-US"/>
              </w:rPr>
              <w:t>科技主管部门认定为</w:t>
            </w:r>
            <w:r>
              <w:rPr>
                <w:rFonts w:hint="default" w:ascii="FangSong_GB2312" w:hAnsi="FangSong_GB2312" w:eastAsia="FangSong_GB2312" w:cs="FangSong_GB2312"/>
                <w:snapToGrid w:val="0"/>
                <w:color w:val="auto"/>
                <w:kern w:val="0"/>
                <w:sz w:val="24"/>
                <w:szCs w:val="24"/>
                <w:highlight w:val="none"/>
                <w:u w:val="none" w:color="auto"/>
                <w:lang w:val="en-US" w:eastAsia="zh-CN"/>
              </w:rPr>
              <w:t>概念验证中心和中小试基地</w:t>
            </w:r>
            <w:r>
              <w:rPr>
                <w:rFonts w:hint="eastAsia" w:ascii="FangSong_GB2312" w:hAnsi="FangSong_GB2312" w:eastAsia="FangSong_GB2312" w:cs="FangSong_GB2312"/>
                <w:snapToGrid w:val="0"/>
                <w:color w:val="auto"/>
                <w:kern w:val="0"/>
                <w:sz w:val="24"/>
                <w:szCs w:val="24"/>
                <w:highlight w:val="none"/>
                <w:u w:val="none" w:color="auto"/>
                <w:lang w:eastAsia="en-US"/>
              </w:rPr>
              <w:t>的相关证明文件</w:t>
            </w:r>
          </w:p>
        </w:tc>
        <w:tc>
          <w:tcPr>
            <w:tcW w:w="2561" w:type="dxa"/>
            <w:tcBorders>
              <w:top w:val="single" w:color="auto" w:sz="4" w:space="0"/>
              <w:left w:val="single" w:color="auto" w:sz="4" w:space="0"/>
              <w:bottom w:val="single" w:color="auto" w:sz="4" w:space="0"/>
              <w:right w:val="single" w:color="auto" w:sz="4" w:space="0"/>
            </w:tcBorders>
            <w:vAlign w:val="center"/>
          </w:tcPr>
          <w:p w14:paraId="48C14DCA">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宋体" w:eastAsia="仿宋_GB2312" w:cs="黑体"/>
                <w:snapToGrid w:val="0"/>
                <w:color w:val="auto"/>
                <w:kern w:val="2"/>
                <w:sz w:val="24"/>
                <w:szCs w:val="24"/>
                <w:highlight w:val="none"/>
                <w:u w:val="none" w:color="auto"/>
                <w:lang w:eastAsia="en-US"/>
              </w:rPr>
            </w:pPr>
            <w:r>
              <w:rPr>
                <w:rFonts w:hint="eastAsia" w:ascii="FangSong_GB2312" w:hAnsi="FangSong_GB2312" w:eastAsia="FangSong_GB2312" w:cs="FangSong_GB2312"/>
                <w:snapToGrid w:val="0"/>
                <w:color w:val="auto"/>
                <w:kern w:val="0"/>
                <w:sz w:val="24"/>
                <w:szCs w:val="24"/>
                <w:highlight w:val="none"/>
                <w:u w:val="none" w:color="auto"/>
                <w:lang w:eastAsia="en-US"/>
              </w:rPr>
              <w:t>验原件交复印件（盖</w:t>
            </w:r>
            <w:r>
              <w:rPr>
                <w:rFonts w:hint="eastAsia" w:ascii="仿宋_GB2312" w:hAnsi="仿宋_GB2312" w:eastAsia="仿宋_GB2312" w:cs="仿宋_GB2312"/>
                <w:snapToGrid w:val="0"/>
                <w:color w:val="auto"/>
                <w:kern w:val="0"/>
                <w:sz w:val="24"/>
                <w:szCs w:val="24"/>
                <w:highlight w:val="none"/>
                <w:u w:val="none" w:color="auto"/>
                <w:lang w:eastAsia="zh-CN"/>
              </w:rPr>
              <w:t>公</w:t>
            </w:r>
            <w:r>
              <w:rPr>
                <w:rFonts w:hint="eastAsia" w:ascii="FangSong_GB2312" w:hAnsi="FangSong_GB2312" w:eastAsia="FangSong_GB2312" w:cs="FangSong_GB2312"/>
                <w:snapToGrid w:val="0"/>
                <w:color w:val="auto"/>
                <w:kern w:val="0"/>
                <w:sz w:val="24"/>
                <w:szCs w:val="24"/>
                <w:highlight w:val="none"/>
                <w:u w:val="none" w:color="auto"/>
                <w:lang w:eastAsia="en-US"/>
              </w:rPr>
              <w:t>章）</w:t>
            </w:r>
          </w:p>
        </w:tc>
      </w:tr>
      <w:tr w14:paraId="617F2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dxa"/>
            <w:shd w:val="clear" w:color="auto" w:fill="auto"/>
            <w:vAlign w:val="center"/>
          </w:tcPr>
          <w:p w14:paraId="49F1C89E">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宋体" w:eastAsia="仿宋_GB2312" w:cs="黑体"/>
                <w:snapToGrid w:val="0"/>
                <w:color w:val="auto"/>
                <w:kern w:val="2"/>
                <w:sz w:val="24"/>
                <w:szCs w:val="24"/>
                <w:highlight w:val="none"/>
                <w:u w:val="none" w:color="auto"/>
                <w:lang w:val="en-US" w:eastAsia="zh-CN" w:bidi="ar-SA"/>
              </w:rPr>
            </w:pPr>
            <w:r>
              <w:rPr>
                <w:rFonts w:hint="eastAsia" w:ascii="仿宋_GB2312" w:hAnsi="宋体" w:eastAsia="仿宋_GB2312" w:cs="黑体"/>
                <w:snapToGrid w:val="0"/>
                <w:color w:val="auto"/>
                <w:kern w:val="2"/>
                <w:sz w:val="24"/>
                <w:szCs w:val="24"/>
                <w:highlight w:val="none"/>
                <w:u w:val="none" w:color="auto"/>
                <w:lang w:val="en-US" w:eastAsia="zh-CN"/>
              </w:rPr>
              <w:t>3</w:t>
            </w:r>
          </w:p>
        </w:tc>
        <w:tc>
          <w:tcPr>
            <w:tcW w:w="5444" w:type="dxa"/>
            <w:tcBorders>
              <w:top w:val="single" w:color="auto" w:sz="4" w:space="0"/>
              <w:left w:val="single" w:color="auto" w:sz="4" w:space="0"/>
              <w:bottom w:val="single" w:color="auto" w:sz="4" w:space="0"/>
              <w:right w:val="single" w:color="auto" w:sz="4" w:space="0"/>
            </w:tcBorders>
            <w:shd w:val="clear" w:color="auto" w:fill="auto"/>
            <w:vAlign w:val="center"/>
          </w:tcPr>
          <w:p w14:paraId="5A027457">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宋体" w:eastAsia="仿宋_GB2312" w:cs="黑体"/>
                <w:snapToGrid w:val="0"/>
                <w:color w:val="auto"/>
                <w:kern w:val="2"/>
                <w:sz w:val="24"/>
                <w:szCs w:val="24"/>
                <w:highlight w:val="none"/>
                <w:u w:val="none" w:color="auto"/>
                <w:lang w:val="en-US" w:eastAsia="zh-CN" w:bidi="ar-SA"/>
              </w:rPr>
            </w:pPr>
            <w:r>
              <w:rPr>
                <w:rFonts w:hint="eastAsia" w:ascii="FangSong_GB2312" w:hAnsi="FangSong_GB2312" w:eastAsia="FangSong_GB2312" w:cs="FangSong_GB2312"/>
                <w:snapToGrid w:val="0"/>
                <w:color w:val="auto"/>
                <w:kern w:val="0"/>
                <w:sz w:val="24"/>
                <w:szCs w:val="24"/>
                <w:highlight w:val="none"/>
                <w:u w:val="none" w:color="auto"/>
                <w:lang w:val="en-US" w:eastAsia="zh-CN"/>
              </w:rPr>
              <w:t>相关介绍文件（包括中心或基地介绍、建设方案、承担市级及以上科技计划项目、团队成员、入库项目等）</w:t>
            </w:r>
          </w:p>
        </w:tc>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5E719FB">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仿宋_GB2312" w:hAnsi="宋体" w:eastAsia="仿宋_GB2312" w:cs="黑体"/>
                <w:snapToGrid w:val="0"/>
                <w:color w:val="auto"/>
                <w:kern w:val="2"/>
                <w:sz w:val="24"/>
                <w:szCs w:val="24"/>
                <w:highlight w:val="none"/>
                <w:u w:val="none" w:color="auto"/>
                <w:lang w:val="en-US" w:eastAsia="zh-CN" w:bidi="ar-SA"/>
              </w:rPr>
            </w:pPr>
            <w:r>
              <w:rPr>
                <w:rFonts w:hint="eastAsia" w:ascii="FangSong_GB2312" w:hAnsi="FangSong_GB2312" w:eastAsia="FangSong_GB2312" w:cs="FangSong_GB2312"/>
                <w:snapToGrid w:val="0"/>
                <w:color w:val="auto"/>
                <w:kern w:val="0"/>
                <w:sz w:val="24"/>
                <w:szCs w:val="24"/>
                <w:highlight w:val="none"/>
                <w:u w:val="none" w:color="auto"/>
                <w:lang w:val="en-US" w:eastAsia="en-US" w:bidi="ar-SA"/>
              </w:rPr>
              <w:t>打印（盖</w:t>
            </w:r>
            <w:r>
              <w:rPr>
                <w:rFonts w:hint="eastAsia" w:ascii="仿宋_GB2312" w:hAnsi="仿宋_GB2312" w:eastAsia="仿宋_GB2312" w:cs="仿宋_GB2312"/>
                <w:snapToGrid w:val="0"/>
                <w:color w:val="auto"/>
                <w:kern w:val="0"/>
                <w:sz w:val="24"/>
                <w:szCs w:val="24"/>
                <w:highlight w:val="none"/>
                <w:u w:val="none" w:color="auto"/>
                <w:lang w:val="en-US" w:eastAsia="zh-CN" w:bidi="ar-SA"/>
              </w:rPr>
              <w:t>公</w:t>
            </w:r>
            <w:r>
              <w:rPr>
                <w:rFonts w:hint="eastAsia" w:ascii="FangSong_GB2312" w:hAnsi="FangSong_GB2312" w:eastAsia="FangSong_GB2312" w:cs="FangSong_GB2312"/>
                <w:snapToGrid w:val="0"/>
                <w:color w:val="auto"/>
                <w:kern w:val="0"/>
                <w:sz w:val="24"/>
                <w:szCs w:val="24"/>
                <w:highlight w:val="none"/>
                <w:u w:val="none" w:color="auto"/>
                <w:lang w:val="en-US" w:eastAsia="en-US" w:bidi="ar-SA"/>
              </w:rPr>
              <w:t>章）</w:t>
            </w:r>
          </w:p>
        </w:tc>
      </w:tr>
      <w:tr w14:paraId="07D96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shd w:val="clear" w:color="auto" w:fill="auto"/>
            <w:vAlign w:val="center"/>
          </w:tcPr>
          <w:p w14:paraId="45E7F46B">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仿宋_GB2312" w:hAnsi="宋体" w:eastAsia="仿宋_GB2312" w:cs="黑体"/>
                <w:snapToGrid w:val="0"/>
                <w:color w:val="auto"/>
                <w:kern w:val="2"/>
                <w:sz w:val="24"/>
                <w:szCs w:val="24"/>
                <w:highlight w:val="none"/>
                <w:u w:val="none" w:color="auto"/>
                <w:lang w:val="en-US" w:eastAsia="zh-CN" w:bidi="ar-SA"/>
              </w:rPr>
            </w:pPr>
            <w:r>
              <w:rPr>
                <w:rFonts w:hint="eastAsia" w:ascii="仿宋_GB2312" w:hAnsi="宋体" w:eastAsia="仿宋_GB2312" w:cs="黑体"/>
                <w:snapToGrid w:val="0"/>
                <w:color w:val="auto"/>
                <w:kern w:val="2"/>
                <w:sz w:val="24"/>
                <w:szCs w:val="24"/>
                <w:highlight w:val="none"/>
                <w:u w:val="none" w:color="auto"/>
                <w:lang w:val="en-US" w:eastAsia="zh-CN"/>
              </w:rPr>
              <w:t>4</w:t>
            </w:r>
          </w:p>
        </w:tc>
        <w:tc>
          <w:tcPr>
            <w:tcW w:w="5444" w:type="dxa"/>
            <w:tcBorders>
              <w:top w:val="single" w:color="auto" w:sz="4" w:space="0"/>
              <w:left w:val="single" w:color="auto" w:sz="4" w:space="0"/>
              <w:bottom w:val="single" w:color="auto" w:sz="4" w:space="0"/>
              <w:right w:val="single" w:color="auto" w:sz="4" w:space="0"/>
            </w:tcBorders>
            <w:shd w:val="clear" w:color="auto" w:fill="auto"/>
            <w:vAlign w:val="center"/>
          </w:tcPr>
          <w:p w14:paraId="031190E0">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FangSong_GB2312" w:hAnsi="FangSong_GB2312" w:eastAsia="FangSong_GB2312" w:cs="FangSong_GB2312"/>
                <w:snapToGrid w:val="0"/>
                <w:color w:val="auto"/>
                <w:kern w:val="2"/>
                <w:sz w:val="24"/>
                <w:szCs w:val="24"/>
                <w:highlight w:val="none"/>
                <w:u w:val="none" w:color="auto"/>
                <w:lang w:val="en-US" w:eastAsia="zh-CN" w:bidi="ar-SA"/>
              </w:rPr>
            </w:pPr>
            <w:r>
              <w:rPr>
                <w:rFonts w:hint="eastAsia" w:ascii="FangSong_GB2312" w:hAnsi="FangSong_GB2312" w:eastAsia="FangSong_GB2312" w:cs="FangSong_GB2312"/>
                <w:snapToGrid w:val="0"/>
                <w:color w:val="auto"/>
                <w:kern w:val="0"/>
                <w:sz w:val="24"/>
                <w:szCs w:val="24"/>
                <w:highlight w:val="none"/>
                <w:u w:val="none" w:color="auto"/>
                <w:lang w:val="en-US" w:eastAsia="zh-CN"/>
              </w:rPr>
              <w:t>获得市级以上资助经费拨付的证明文件（包括银行回执或发票、进账单等）</w:t>
            </w:r>
          </w:p>
        </w:tc>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00A39FB">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FangSong_GB2312" w:hAnsi="FangSong_GB2312" w:eastAsia="FangSong_GB2312" w:cs="FangSong_GB2312"/>
                <w:snapToGrid w:val="0"/>
                <w:color w:val="auto"/>
                <w:kern w:val="2"/>
                <w:sz w:val="24"/>
                <w:szCs w:val="24"/>
                <w:highlight w:val="none"/>
                <w:u w:val="none" w:color="auto"/>
                <w:lang w:val="en-US" w:eastAsia="zh-CN" w:bidi="ar-SA"/>
              </w:rPr>
            </w:pPr>
            <w:r>
              <w:rPr>
                <w:rFonts w:hint="eastAsia" w:ascii="FangSong_GB2312" w:hAnsi="FangSong_GB2312" w:eastAsia="FangSong_GB2312" w:cs="FangSong_GB2312"/>
                <w:snapToGrid w:val="0"/>
                <w:color w:val="auto"/>
                <w:kern w:val="0"/>
                <w:sz w:val="24"/>
                <w:szCs w:val="24"/>
                <w:highlight w:val="none"/>
                <w:u w:val="none" w:color="auto"/>
                <w:lang w:val="en-US" w:eastAsia="en-US" w:bidi="ar-SA"/>
              </w:rPr>
              <w:t>验原件收复印件（盖</w:t>
            </w:r>
            <w:r>
              <w:rPr>
                <w:rFonts w:hint="eastAsia" w:ascii="仿宋_GB2312" w:hAnsi="仿宋_GB2312" w:eastAsia="仿宋_GB2312" w:cs="仿宋_GB2312"/>
                <w:snapToGrid w:val="0"/>
                <w:color w:val="auto"/>
                <w:kern w:val="0"/>
                <w:sz w:val="24"/>
                <w:szCs w:val="24"/>
                <w:highlight w:val="none"/>
                <w:u w:val="none" w:color="auto"/>
                <w:lang w:val="en-US" w:eastAsia="zh-CN" w:bidi="ar-SA"/>
              </w:rPr>
              <w:t>公</w:t>
            </w:r>
            <w:r>
              <w:rPr>
                <w:rFonts w:hint="eastAsia" w:ascii="FangSong_GB2312" w:hAnsi="FangSong_GB2312" w:eastAsia="FangSong_GB2312" w:cs="FangSong_GB2312"/>
                <w:snapToGrid w:val="0"/>
                <w:color w:val="auto"/>
                <w:kern w:val="0"/>
                <w:sz w:val="24"/>
                <w:szCs w:val="24"/>
                <w:highlight w:val="none"/>
                <w:u w:val="none" w:color="auto"/>
                <w:lang w:val="en-US" w:eastAsia="en-US" w:bidi="ar-SA"/>
              </w:rPr>
              <w:t>章）</w:t>
            </w:r>
          </w:p>
        </w:tc>
      </w:tr>
      <w:tr w14:paraId="37A4C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shd w:val="clear" w:color="auto" w:fill="auto"/>
            <w:vAlign w:val="center"/>
          </w:tcPr>
          <w:p w14:paraId="1FCFDB9C">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宋体" w:eastAsia="仿宋_GB2312" w:cs="黑体"/>
                <w:snapToGrid w:val="0"/>
                <w:color w:val="auto"/>
                <w:kern w:val="2"/>
                <w:sz w:val="24"/>
                <w:szCs w:val="24"/>
                <w:highlight w:val="none"/>
                <w:u w:val="none" w:color="auto"/>
                <w:lang w:val="en-US" w:eastAsia="zh-CN" w:bidi="ar-SA"/>
              </w:rPr>
            </w:pPr>
            <w:r>
              <w:rPr>
                <w:rFonts w:hint="eastAsia" w:ascii="仿宋_GB2312" w:hAnsi="宋体" w:eastAsia="仿宋_GB2312" w:cs="黑体"/>
                <w:snapToGrid w:val="0"/>
                <w:color w:val="auto"/>
                <w:kern w:val="2"/>
                <w:sz w:val="24"/>
                <w:szCs w:val="24"/>
                <w:highlight w:val="none"/>
                <w:u w:val="none" w:color="auto"/>
                <w:lang w:val="en-US" w:eastAsia="zh-CN"/>
              </w:rPr>
              <w:t>5</w:t>
            </w:r>
          </w:p>
        </w:tc>
        <w:tc>
          <w:tcPr>
            <w:tcW w:w="5444" w:type="dxa"/>
            <w:tcBorders>
              <w:top w:val="single" w:color="auto" w:sz="4" w:space="0"/>
              <w:left w:val="single" w:color="auto" w:sz="4" w:space="0"/>
              <w:bottom w:val="single" w:color="auto" w:sz="4" w:space="0"/>
              <w:right w:val="single" w:color="auto" w:sz="4" w:space="0"/>
            </w:tcBorders>
            <w:shd w:val="clear" w:color="auto" w:fill="auto"/>
            <w:vAlign w:val="center"/>
          </w:tcPr>
          <w:p w14:paraId="65DEB9DD">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宋体" w:eastAsia="仿宋_GB2312" w:cs="黑体"/>
                <w:snapToGrid w:val="0"/>
                <w:color w:val="auto"/>
                <w:kern w:val="2"/>
                <w:sz w:val="24"/>
                <w:szCs w:val="24"/>
                <w:highlight w:val="none"/>
                <w:u w:val="none" w:color="auto"/>
                <w:lang w:val="en-US" w:eastAsia="zh-CN" w:bidi="ar-SA"/>
              </w:rPr>
            </w:pPr>
            <w:r>
              <w:rPr>
                <w:rFonts w:hint="eastAsia" w:ascii="FangSong_GB2312" w:hAnsi="FangSong_GB2312" w:eastAsia="FangSong_GB2312" w:cs="FangSong_GB2312"/>
                <w:snapToGrid w:val="0"/>
                <w:color w:val="auto"/>
                <w:kern w:val="0"/>
                <w:sz w:val="24"/>
                <w:szCs w:val="24"/>
                <w:highlight w:val="none"/>
                <w:u w:val="none" w:color="auto"/>
                <w:lang w:eastAsia="en-US"/>
              </w:rPr>
              <w:t>申请单位为企业和社会组织的</w:t>
            </w:r>
            <w:r>
              <w:rPr>
                <w:rFonts w:hint="eastAsia" w:ascii="FangSong_GB2312" w:hAnsi="FangSong_GB2312" w:eastAsia="FangSong_GB2312" w:cs="FangSong_GB2312"/>
                <w:snapToGrid w:val="0"/>
                <w:color w:val="auto"/>
                <w:kern w:val="0"/>
                <w:sz w:val="24"/>
                <w:szCs w:val="24"/>
                <w:highlight w:val="none"/>
                <w:u w:val="none" w:color="auto"/>
                <w:lang w:eastAsia="zh-CN"/>
              </w:rPr>
              <w:t>，</w:t>
            </w:r>
            <w:r>
              <w:rPr>
                <w:rFonts w:hint="eastAsia" w:ascii="FangSong_GB2312" w:hAnsi="FangSong_GB2312" w:eastAsia="FangSong_GB2312" w:cs="FangSong_GB2312"/>
                <w:snapToGrid w:val="0"/>
                <w:color w:val="auto"/>
                <w:kern w:val="0"/>
                <w:sz w:val="24"/>
                <w:szCs w:val="24"/>
                <w:highlight w:val="none"/>
                <w:u w:val="none" w:color="auto"/>
                <w:lang w:val="en-US" w:eastAsia="zh-CN"/>
              </w:rPr>
              <w:t>提供</w:t>
            </w:r>
            <w:r>
              <w:rPr>
                <w:rFonts w:hint="eastAsia" w:ascii="FangSong_GB2312" w:hAnsi="FangSong_GB2312" w:eastAsia="FangSong_GB2312" w:cs="FangSong_GB2312"/>
                <w:snapToGrid w:val="0"/>
                <w:color w:val="auto"/>
                <w:kern w:val="0"/>
                <w:sz w:val="24"/>
                <w:szCs w:val="24"/>
                <w:highlight w:val="none"/>
                <w:u w:val="none" w:color="auto"/>
                <w:lang w:eastAsia="en-US"/>
              </w:rPr>
              <w:t>福田区税务部门出具的上年度纳税证明</w:t>
            </w:r>
          </w:p>
        </w:tc>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211B3349">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宋体" w:eastAsia="仿宋_GB2312" w:cs="黑体"/>
                <w:snapToGrid w:val="0"/>
                <w:color w:val="auto"/>
                <w:kern w:val="2"/>
                <w:sz w:val="24"/>
                <w:szCs w:val="24"/>
                <w:highlight w:val="none"/>
                <w:u w:val="none" w:color="auto"/>
                <w:lang w:val="en-US" w:eastAsia="zh-CN" w:bidi="ar-SA"/>
              </w:rPr>
            </w:pPr>
            <w:r>
              <w:rPr>
                <w:rFonts w:hint="eastAsia" w:ascii="FangSong_GB2312" w:hAnsi="FangSong_GB2312" w:eastAsia="FangSong_GB2312" w:cs="FangSong_GB2312"/>
                <w:snapToGrid w:val="0"/>
                <w:color w:val="auto"/>
                <w:kern w:val="0"/>
                <w:sz w:val="24"/>
                <w:szCs w:val="24"/>
                <w:highlight w:val="none"/>
                <w:u w:val="none" w:color="auto"/>
                <w:lang w:eastAsia="en-US"/>
              </w:rPr>
              <w:t>打印（盖</w:t>
            </w:r>
            <w:r>
              <w:rPr>
                <w:rFonts w:hint="eastAsia" w:ascii="仿宋_GB2312" w:hAnsi="仿宋_GB2312" w:eastAsia="仿宋_GB2312" w:cs="仿宋_GB2312"/>
                <w:snapToGrid w:val="0"/>
                <w:color w:val="auto"/>
                <w:kern w:val="0"/>
                <w:sz w:val="24"/>
                <w:szCs w:val="24"/>
                <w:highlight w:val="none"/>
                <w:u w:val="none" w:color="auto"/>
                <w:lang w:eastAsia="zh-CN"/>
              </w:rPr>
              <w:t>公</w:t>
            </w:r>
            <w:r>
              <w:rPr>
                <w:rFonts w:hint="eastAsia" w:ascii="FangSong_GB2312" w:hAnsi="FangSong_GB2312" w:eastAsia="FangSong_GB2312" w:cs="FangSong_GB2312"/>
                <w:snapToGrid w:val="0"/>
                <w:color w:val="auto"/>
                <w:kern w:val="0"/>
                <w:sz w:val="24"/>
                <w:szCs w:val="24"/>
                <w:highlight w:val="none"/>
                <w:u w:val="none" w:color="auto"/>
                <w:lang w:eastAsia="en-US"/>
              </w:rPr>
              <w:t>章）</w:t>
            </w:r>
          </w:p>
        </w:tc>
      </w:tr>
    </w:tbl>
    <w:p w14:paraId="3C4C452A">
      <w:pPr>
        <w:keepNext w:val="0"/>
        <w:keepLines w:val="0"/>
        <w:pageBreakBefore w:val="0"/>
        <w:pBdr>
          <w:top w:val="none" w:color="000000" w:sz="0" w:space="0"/>
          <w:left w:val="none" w:color="000000" w:sz="0" w:space="0"/>
          <w:bottom w:val="none" w:color="000000" w:sz="0" w:space="0"/>
          <w:right w:val="none" w:color="000000" w:sz="0" w:space="0"/>
        </w:pBdr>
        <w:kinsoku/>
        <w:wordWrap/>
        <w:topLinePunct w:val="0"/>
        <w:autoSpaceDE w:val="0"/>
        <w:autoSpaceDN w:val="0"/>
        <w:bidi w:val="0"/>
        <w:adjustRightInd w:val="0"/>
        <w:snapToGrid w:val="0"/>
        <w:spacing w:after="0" w:line="560" w:lineRule="exact"/>
        <w:ind w:left="0" w:leftChars="0" w:firstLine="643" w:firstLineChars="200"/>
        <w:jc w:val="left"/>
        <w:textAlignment w:val="auto"/>
        <w:outlineLvl w:val="1"/>
        <w:rPr>
          <w:rFonts w:hint="eastAsia" w:ascii="楷体_GB2312" w:hAnsi="楷体_GB2312" w:eastAsia="楷体_GB2312" w:cs="楷体_GB2312"/>
          <w:b/>
          <w:bCs/>
          <w:color w:val="auto"/>
          <w:sz w:val="32"/>
          <w:szCs w:val="20"/>
          <w:highlight w:val="none"/>
          <w:lang w:eastAsia="zh-CN"/>
        </w:rPr>
      </w:pPr>
    </w:p>
    <w:p w14:paraId="77A1682B">
      <w:pPr>
        <w:pBdr>
          <w:top w:val="none" w:color="000000" w:sz="0" w:space="0"/>
          <w:left w:val="none" w:color="000000" w:sz="0" w:space="0"/>
          <w:bottom w:val="none" w:color="000000" w:sz="0" w:space="0"/>
          <w:right w:val="none" w:color="000000" w:sz="0" w:space="0"/>
        </w:pBdr>
        <w:autoSpaceDE w:val="0"/>
        <w:autoSpaceDN w:val="0"/>
        <w:adjustRightInd w:val="0"/>
        <w:snapToGrid w:val="0"/>
        <w:spacing w:after="0" w:line="560" w:lineRule="exact"/>
        <w:ind w:firstLine="643" w:firstLineChars="200"/>
        <w:jc w:val="left"/>
        <w:outlineLvl w:val="1"/>
        <w:rPr>
          <w:rFonts w:hint="eastAsia" w:ascii="仿宋_GB2312" w:hAnsi="仿宋_GB2312" w:eastAsia="仿宋_GB2312" w:cs="仿宋_GB2312"/>
          <w:color w:val="auto"/>
          <w:sz w:val="32"/>
          <w:szCs w:val="20"/>
          <w:highlight w:val="none"/>
        </w:rPr>
      </w:pPr>
      <w:r>
        <w:rPr>
          <w:rFonts w:hint="eastAsia" w:ascii="楷体_GB2312" w:hAnsi="楷体_GB2312" w:eastAsia="楷体_GB2312" w:cs="楷体_GB2312"/>
          <w:b/>
          <w:bCs/>
          <w:color w:val="auto"/>
          <w:sz w:val="32"/>
          <w:szCs w:val="20"/>
          <w:highlight w:val="none"/>
          <w:lang w:eastAsia="zh-CN"/>
        </w:rPr>
        <w:t>（十二）</w:t>
      </w:r>
      <w:r>
        <w:rPr>
          <w:rFonts w:hint="eastAsia" w:ascii="楷体_GB2312" w:hAnsi="楷体_GB2312" w:eastAsia="楷体_GB2312" w:cs="楷体_GB2312"/>
          <w:b/>
          <w:bCs/>
          <w:color w:val="auto"/>
          <w:sz w:val="32"/>
          <w:szCs w:val="20"/>
          <w:highlight w:val="none"/>
        </w:rPr>
        <w:t>促进专利许可转让</w:t>
      </w:r>
      <w:r>
        <w:rPr>
          <w:rFonts w:hint="eastAsia" w:ascii="楷体_GB2312" w:hAnsi="楷体_GB2312" w:eastAsia="楷体_GB2312" w:cs="楷体_GB2312"/>
          <w:b/>
          <w:bCs/>
          <w:color w:val="auto"/>
          <w:sz w:val="32"/>
          <w:szCs w:val="20"/>
          <w:highlight w:val="none"/>
          <w:lang w:eastAsia="zh-CN"/>
        </w:rPr>
        <w:t>。</w:t>
      </w:r>
      <w:r>
        <w:rPr>
          <w:rFonts w:hint="eastAsia" w:ascii="仿宋_GB2312" w:hAnsi="仿宋_GB2312" w:eastAsia="仿宋_GB2312" w:cs="仿宋_GB2312"/>
          <w:color w:val="auto"/>
          <w:sz w:val="32"/>
          <w:szCs w:val="20"/>
          <w:highlight w:val="none"/>
        </w:rPr>
        <w:t>激活专利技术商业价值，促进知识产权高效转化。</w:t>
      </w:r>
      <w:r>
        <w:rPr>
          <w:rFonts w:hint="eastAsia" w:ascii="仿宋_GB2312" w:hAnsi="仿宋_GB2312" w:eastAsia="仿宋_GB2312" w:cs="仿宋_GB2312"/>
          <w:color w:val="auto"/>
          <w:sz w:val="32"/>
          <w:szCs w:val="32"/>
          <w:highlight w:val="none"/>
        </w:rPr>
        <w:t>对中小微企业从国内高校和科研院所</w:t>
      </w:r>
      <w:r>
        <w:rPr>
          <w:rFonts w:hint="eastAsia" w:ascii="仿宋_GB2312" w:hAnsi="仿宋_GB2312" w:eastAsia="仿宋_GB2312" w:cs="仿宋_GB2312"/>
          <w:color w:val="auto"/>
          <w:sz w:val="32"/>
          <w:szCs w:val="32"/>
          <w:highlight w:val="none"/>
          <w:lang w:eastAsia="zh-CN"/>
        </w:rPr>
        <w:t>引进</w:t>
      </w:r>
      <w:r>
        <w:rPr>
          <w:rFonts w:hint="eastAsia" w:ascii="仿宋_GB2312" w:hAnsi="仿宋_GB2312" w:eastAsia="仿宋_GB2312" w:cs="仿宋_GB2312"/>
          <w:color w:val="auto"/>
          <w:sz w:val="32"/>
          <w:szCs w:val="32"/>
          <w:highlight w:val="none"/>
        </w:rPr>
        <w:t>创新成果</w:t>
      </w:r>
      <w:r>
        <w:rPr>
          <w:rFonts w:hint="eastAsia" w:ascii="仿宋_GB2312" w:hAnsi="仿宋_GB2312" w:eastAsia="仿宋_GB2312" w:cs="仿宋_GB2312"/>
          <w:color w:val="auto"/>
          <w:sz w:val="32"/>
          <w:szCs w:val="32"/>
          <w:highlight w:val="none"/>
          <w:lang w:eastAsia="zh-CN"/>
        </w:rPr>
        <w:t>并实现</w:t>
      </w:r>
      <w:r>
        <w:rPr>
          <w:rFonts w:hint="eastAsia" w:ascii="仿宋_GB2312" w:hAnsi="仿宋_GB2312" w:eastAsia="仿宋_GB2312" w:cs="仿宋_GB2312"/>
          <w:color w:val="auto"/>
          <w:sz w:val="32"/>
          <w:szCs w:val="32"/>
          <w:highlight w:val="none"/>
        </w:rPr>
        <w:t>专利转化运用</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20"/>
          <w:highlight w:val="none"/>
        </w:rPr>
        <w:t>，按照不超过实际专利实施许可转让</w:t>
      </w:r>
      <w:r>
        <w:rPr>
          <w:rFonts w:hint="eastAsia" w:ascii="仿宋_GB2312" w:hAnsi="仿宋_GB2312" w:eastAsia="仿宋_GB2312" w:cs="仿宋_GB2312"/>
          <w:color w:val="auto"/>
          <w:sz w:val="32"/>
          <w:szCs w:val="20"/>
          <w:highlight w:val="none"/>
          <w:lang w:eastAsia="zh-CN"/>
        </w:rPr>
        <w:t>费用</w:t>
      </w:r>
      <w:r>
        <w:rPr>
          <w:rFonts w:hint="eastAsia" w:ascii="仿宋_GB2312" w:hAnsi="仿宋_GB2312" w:eastAsia="仿宋_GB2312" w:cs="仿宋_GB2312"/>
          <w:color w:val="auto"/>
          <w:sz w:val="32"/>
          <w:szCs w:val="20"/>
          <w:highlight w:val="none"/>
        </w:rPr>
        <w:t>的2%给予支持，同一单位每年给予最高50万元支持。</w:t>
      </w:r>
    </w:p>
    <w:p w14:paraId="269EF30C">
      <w:pPr>
        <w:pStyle w:val="7"/>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3" w:firstLineChars="200"/>
        <w:textAlignment w:val="auto"/>
        <w:outlineLvl w:val="9"/>
        <w:rPr>
          <w:rFonts w:hint="eastAsia" w:ascii="Times New Roman" w:hAnsi="Times New Roman" w:eastAsia="仿宋_GB2312" w:cs="仿宋_GB2312"/>
          <w:b/>
          <w:bCs/>
          <w:color w:val="auto"/>
          <w:sz w:val="32"/>
          <w:highlight w:val="none"/>
          <w:u w:val="none" w:color="auto"/>
          <w:lang w:val="en-US" w:eastAsia="zh-CN"/>
        </w:rPr>
      </w:pPr>
      <w:r>
        <w:rPr>
          <w:rFonts w:hint="eastAsia" w:ascii="Times New Roman" w:hAnsi="Times New Roman" w:eastAsia="仿宋_GB2312" w:cs="仿宋_GB2312"/>
          <w:b/>
          <w:bCs/>
          <w:color w:val="auto"/>
          <w:sz w:val="32"/>
          <w:highlight w:val="none"/>
          <w:u w:val="none" w:color="auto"/>
          <w:lang w:val="en-US" w:eastAsia="zh-CN"/>
        </w:rPr>
        <w:t>申请条件（同时满足下列条件）：</w:t>
      </w:r>
    </w:p>
    <w:p w14:paraId="2C9EBAA7">
      <w:pPr>
        <w:pStyle w:val="7"/>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9"/>
        <w:rPr>
          <w:rFonts w:hint="eastAsia" w:ascii="仿宋_GB2312" w:hAnsi="仿宋_GB2312" w:eastAsia="仿宋_GB2312" w:cs="仿宋_GB2312"/>
          <w:b w:val="0"/>
          <w:bCs w:val="0"/>
          <w:color w:val="auto"/>
          <w:sz w:val="32"/>
          <w:highlight w:val="none"/>
          <w:u w:val="none" w:color="auto"/>
          <w:lang w:val="en-US" w:eastAsia="zh-CN"/>
        </w:rPr>
      </w:pPr>
      <w:r>
        <w:rPr>
          <w:rFonts w:hint="eastAsia" w:ascii="仿宋_GB2312" w:hAnsi="仿宋_GB2312" w:eastAsia="仿宋_GB2312" w:cs="仿宋_GB2312"/>
          <w:b w:val="0"/>
          <w:bCs w:val="0"/>
          <w:color w:val="auto"/>
          <w:sz w:val="32"/>
          <w:highlight w:val="none"/>
          <w:u w:val="none" w:color="auto"/>
          <w:lang w:val="en-US" w:eastAsia="zh-CN"/>
        </w:rPr>
        <w:t>1.专利许可交易合同签订时间需在上年度。</w:t>
      </w:r>
    </w:p>
    <w:p w14:paraId="3933323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9"/>
        <w:rPr>
          <w:rFonts w:hint="eastAsia" w:ascii="仿宋_GB2312" w:hAnsi="仿宋_GB2312" w:eastAsia="仿宋_GB2312" w:cs="仿宋_GB2312"/>
          <w:b/>
          <w:bCs/>
          <w:color w:val="auto"/>
          <w:sz w:val="32"/>
          <w:highlight w:val="none"/>
          <w:u w:val="none" w:color="auto"/>
          <w:lang w:val="en-US" w:eastAsia="zh-CN"/>
        </w:rPr>
      </w:pPr>
      <w:r>
        <w:rPr>
          <w:rFonts w:hint="eastAsia" w:ascii="仿宋_GB2312" w:hAnsi="仿宋_GB2312" w:eastAsia="仿宋_GB2312" w:cs="仿宋_GB2312"/>
          <w:b w:val="0"/>
          <w:bCs w:val="0"/>
          <w:color w:val="auto"/>
          <w:sz w:val="32"/>
          <w:highlight w:val="none"/>
          <w:u w:val="none" w:color="auto"/>
          <w:lang w:val="en-US" w:eastAsia="zh-CN"/>
        </w:rPr>
        <w:t>2.实施许可登记需在国家知识产权局登记。</w:t>
      </w:r>
    </w:p>
    <w:p w14:paraId="29D6FA18">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firstLine="643" w:firstLineChars="200"/>
        <w:textAlignment w:val="auto"/>
        <w:rPr>
          <w:rFonts w:hint="eastAsia" w:ascii="Times New Roman" w:hAnsi="Times New Roman" w:eastAsia="仿宋_GB2312" w:cs="仿宋_GB2312"/>
          <w:color w:val="auto"/>
          <w:sz w:val="32"/>
          <w:szCs w:val="24"/>
          <w:highlight w:val="none"/>
          <w:u w:val="none" w:color="auto"/>
          <w:lang w:val="en-US" w:eastAsia="zh-CN"/>
        </w:rPr>
      </w:pPr>
      <w:r>
        <w:rPr>
          <w:rFonts w:hint="eastAsia" w:ascii="Times New Roman" w:hAnsi="Times New Roman" w:eastAsia="仿宋_GB2312" w:cs="仿宋_GB2312"/>
          <w:b/>
          <w:bCs/>
          <w:color w:val="auto"/>
          <w:sz w:val="32"/>
          <w:szCs w:val="24"/>
          <w:highlight w:val="none"/>
          <w:u w:val="none" w:color="auto"/>
          <w:lang w:val="en-US" w:eastAsia="zh-CN"/>
        </w:rPr>
        <w:t>申报材料</w:t>
      </w:r>
      <w:r>
        <w:rPr>
          <w:rFonts w:hint="eastAsia" w:ascii="Times New Roman" w:hAnsi="Times New Roman" w:eastAsia="仿宋_GB2312" w:cs="仿宋_GB2312"/>
          <w:color w:val="auto"/>
          <w:sz w:val="32"/>
          <w:szCs w:val="24"/>
          <w:highlight w:val="none"/>
          <w:u w:val="none" w:color="auto"/>
          <w:lang w:val="en-US" w:eastAsia="zh-CN"/>
        </w:rPr>
        <w:t>：</w:t>
      </w:r>
    </w:p>
    <w:tbl>
      <w:tblPr>
        <w:tblStyle w:val="13"/>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5444"/>
        <w:gridCol w:w="2561"/>
      </w:tblGrid>
      <w:tr w14:paraId="67AA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1" w:type="dxa"/>
            <w:vAlign w:val="center"/>
          </w:tcPr>
          <w:p w14:paraId="19476B5A">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序号</w:t>
            </w:r>
          </w:p>
        </w:tc>
        <w:tc>
          <w:tcPr>
            <w:tcW w:w="5444" w:type="dxa"/>
            <w:vAlign w:val="center"/>
          </w:tcPr>
          <w:p w14:paraId="79506FD0">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材料名称</w:t>
            </w:r>
          </w:p>
        </w:tc>
        <w:tc>
          <w:tcPr>
            <w:tcW w:w="2561" w:type="dxa"/>
            <w:vAlign w:val="center"/>
          </w:tcPr>
          <w:p w14:paraId="5C77AFB6">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b/>
                <w:bCs/>
                <w:color w:val="auto"/>
                <w:kern w:val="2"/>
                <w:sz w:val="24"/>
                <w:szCs w:val="24"/>
                <w:highlight w:val="none"/>
                <w:u w:val="none" w:color="auto"/>
                <w:lang w:eastAsia="zh-CN"/>
              </w:rPr>
            </w:pPr>
            <w:r>
              <w:rPr>
                <w:rFonts w:hint="eastAsia" w:ascii="仿宋_GB2312" w:hAnsi="仿宋_GB2312" w:eastAsia="仿宋_GB2312" w:cs="仿宋_GB2312"/>
                <w:b/>
                <w:bCs/>
                <w:color w:val="auto"/>
                <w:kern w:val="2"/>
                <w:sz w:val="24"/>
                <w:szCs w:val="24"/>
                <w:highlight w:val="none"/>
                <w:u w:val="none" w:color="auto"/>
              </w:rPr>
              <w:t>材料</w:t>
            </w:r>
            <w:r>
              <w:rPr>
                <w:rFonts w:hint="eastAsia" w:ascii="仿宋_GB2312" w:hAnsi="仿宋_GB2312" w:eastAsia="仿宋_GB2312" w:cs="仿宋_GB2312"/>
                <w:b/>
                <w:bCs/>
                <w:color w:val="auto"/>
                <w:kern w:val="2"/>
                <w:sz w:val="24"/>
                <w:szCs w:val="24"/>
                <w:highlight w:val="none"/>
                <w:u w:val="none" w:color="auto"/>
                <w:lang w:val="en-US" w:eastAsia="zh-CN"/>
              </w:rPr>
              <w:t>要求</w:t>
            </w:r>
          </w:p>
        </w:tc>
      </w:tr>
      <w:tr w14:paraId="56229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618FBF50">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kern w:val="2"/>
                <w:sz w:val="24"/>
                <w:szCs w:val="24"/>
                <w:highlight w:val="none"/>
                <w:u w:val="none" w:color="auto"/>
              </w:rPr>
              <w:t>1</w:t>
            </w:r>
          </w:p>
        </w:tc>
        <w:tc>
          <w:tcPr>
            <w:tcW w:w="5444" w:type="dxa"/>
            <w:tcBorders>
              <w:top w:val="single" w:color="auto" w:sz="4" w:space="0"/>
              <w:left w:val="single" w:color="auto" w:sz="4" w:space="0"/>
              <w:bottom w:val="single" w:color="auto" w:sz="4" w:space="0"/>
              <w:right w:val="single" w:color="auto" w:sz="4" w:space="0"/>
            </w:tcBorders>
            <w:vAlign w:val="center"/>
          </w:tcPr>
          <w:p w14:paraId="0B703C2F">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FangSong_GB2312" w:hAnsi="FangSong_GB2312" w:eastAsia="FangSong_GB2312" w:cs="FangSong_GB2312"/>
                <w:color w:val="auto"/>
                <w:sz w:val="24"/>
                <w:szCs w:val="24"/>
                <w:highlight w:val="none"/>
              </w:rPr>
              <w:t>福田区产业发展专项资金申请表</w:t>
            </w:r>
          </w:p>
        </w:tc>
        <w:tc>
          <w:tcPr>
            <w:tcW w:w="2561" w:type="dxa"/>
            <w:tcBorders>
              <w:top w:val="single" w:color="auto" w:sz="4" w:space="0"/>
              <w:left w:val="single" w:color="auto" w:sz="4" w:space="0"/>
              <w:bottom w:val="single" w:color="auto" w:sz="4" w:space="0"/>
              <w:right w:val="single" w:color="auto" w:sz="4" w:space="0"/>
            </w:tcBorders>
            <w:vAlign w:val="center"/>
          </w:tcPr>
          <w:p w14:paraId="62172944">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打印（盖</w:t>
            </w:r>
            <w:r>
              <w:rPr>
                <w:rFonts w:hint="eastAsia" w:ascii="仿宋_GB2312" w:hAnsi="仿宋_GB2312" w:eastAsia="仿宋_GB2312" w:cs="仿宋_GB2312"/>
                <w:color w:val="auto"/>
                <w:sz w:val="24"/>
                <w:szCs w:val="24"/>
                <w:highlight w:val="none"/>
                <w:u w:val="none" w:color="auto"/>
                <w:lang w:val="en-US" w:eastAsia="zh-CN"/>
              </w:rPr>
              <w:t>公</w:t>
            </w:r>
            <w:r>
              <w:rPr>
                <w:rFonts w:hint="eastAsia" w:ascii="仿宋_GB2312" w:hAnsi="仿宋_GB2312" w:eastAsia="仿宋_GB2312" w:cs="仿宋_GB2312"/>
                <w:color w:val="auto"/>
                <w:sz w:val="24"/>
                <w:szCs w:val="24"/>
                <w:highlight w:val="none"/>
                <w:u w:val="none" w:color="auto"/>
              </w:rPr>
              <w:t>章）</w:t>
            </w:r>
          </w:p>
        </w:tc>
      </w:tr>
      <w:tr w14:paraId="26A1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dxa"/>
            <w:vAlign w:val="center"/>
          </w:tcPr>
          <w:p w14:paraId="1F717C84">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kern w:val="2"/>
                <w:sz w:val="24"/>
                <w:szCs w:val="24"/>
                <w:highlight w:val="none"/>
                <w:u w:val="none" w:color="auto"/>
                <w:lang w:val="en-US" w:eastAsia="zh-CN"/>
              </w:rPr>
              <w:t>2</w:t>
            </w:r>
          </w:p>
        </w:tc>
        <w:tc>
          <w:tcPr>
            <w:tcW w:w="5444" w:type="dxa"/>
            <w:tcBorders>
              <w:top w:val="single" w:color="auto" w:sz="4" w:space="0"/>
              <w:left w:val="single" w:color="auto" w:sz="4" w:space="0"/>
              <w:bottom w:val="single" w:color="auto" w:sz="4" w:space="0"/>
              <w:right w:val="single" w:color="auto" w:sz="4" w:space="0"/>
            </w:tcBorders>
            <w:vAlign w:val="center"/>
          </w:tcPr>
          <w:p w14:paraId="1468522F">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专利实施许可交易合同</w:t>
            </w:r>
          </w:p>
        </w:tc>
        <w:tc>
          <w:tcPr>
            <w:tcW w:w="2561" w:type="dxa"/>
            <w:tcBorders>
              <w:top w:val="single" w:color="auto" w:sz="4" w:space="0"/>
              <w:left w:val="single" w:color="auto" w:sz="4" w:space="0"/>
              <w:bottom w:val="single" w:color="auto" w:sz="4" w:space="0"/>
              <w:right w:val="single" w:color="auto" w:sz="4" w:space="0"/>
            </w:tcBorders>
            <w:vAlign w:val="center"/>
          </w:tcPr>
          <w:p w14:paraId="2720AB7F">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验原件交复印件（盖</w:t>
            </w:r>
            <w:r>
              <w:rPr>
                <w:rFonts w:hint="eastAsia" w:ascii="仿宋_GB2312" w:hAnsi="仿宋_GB2312" w:eastAsia="仿宋_GB2312" w:cs="仿宋_GB2312"/>
                <w:color w:val="auto"/>
                <w:sz w:val="24"/>
                <w:szCs w:val="24"/>
                <w:highlight w:val="none"/>
                <w:u w:val="none" w:color="auto"/>
                <w:lang w:val="en-US" w:eastAsia="zh-CN"/>
              </w:rPr>
              <w:t>公</w:t>
            </w:r>
            <w:r>
              <w:rPr>
                <w:rFonts w:hint="eastAsia" w:ascii="仿宋_GB2312" w:hAnsi="仿宋_GB2312" w:eastAsia="仿宋_GB2312" w:cs="仿宋_GB2312"/>
                <w:color w:val="auto"/>
                <w:sz w:val="24"/>
                <w:szCs w:val="24"/>
                <w:highlight w:val="none"/>
                <w:u w:val="none" w:color="auto"/>
              </w:rPr>
              <w:t>章）</w:t>
            </w:r>
          </w:p>
        </w:tc>
      </w:tr>
      <w:tr w14:paraId="2F358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24105700">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kern w:val="2"/>
                <w:sz w:val="24"/>
                <w:szCs w:val="24"/>
                <w:highlight w:val="none"/>
                <w:u w:val="none" w:color="auto"/>
                <w:lang w:val="en-US" w:eastAsia="zh-CN"/>
              </w:rPr>
              <w:t>3</w:t>
            </w:r>
          </w:p>
        </w:tc>
        <w:tc>
          <w:tcPr>
            <w:tcW w:w="5444" w:type="dxa"/>
            <w:tcBorders>
              <w:top w:val="single" w:color="auto" w:sz="4" w:space="0"/>
              <w:left w:val="single" w:color="auto" w:sz="4" w:space="0"/>
              <w:bottom w:val="single" w:color="auto" w:sz="4" w:space="0"/>
              <w:right w:val="single" w:color="auto" w:sz="4" w:space="0"/>
            </w:tcBorders>
            <w:vAlign w:val="center"/>
          </w:tcPr>
          <w:p w14:paraId="5F093B3A">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许可转让金额费用票据（</w:t>
            </w:r>
            <w:r>
              <w:rPr>
                <w:rFonts w:hint="eastAsia" w:ascii="仿宋_GB2312" w:hAnsi="仿宋_GB2312" w:eastAsia="仿宋_GB2312" w:cs="仿宋_GB2312"/>
                <w:color w:val="auto"/>
                <w:sz w:val="24"/>
                <w:szCs w:val="24"/>
                <w:highlight w:val="none"/>
                <w:u w:val="none" w:color="auto"/>
                <w:lang w:val="en-US" w:eastAsia="zh-CN"/>
              </w:rPr>
              <w:t>银行回执或</w:t>
            </w:r>
            <w:r>
              <w:rPr>
                <w:rFonts w:hint="eastAsia" w:ascii="仿宋_GB2312" w:hAnsi="仿宋_GB2312" w:eastAsia="仿宋_GB2312" w:cs="仿宋_GB2312"/>
                <w:color w:val="auto"/>
                <w:sz w:val="24"/>
                <w:szCs w:val="24"/>
                <w:highlight w:val="none"/>
                <w:u w:val="none" w:color="auto"/>
              </w:rPr>
              <w:t>进账单、发票</w:t>
            </w:r>
            <w:r>
              <w:rPr>
                <w:rFonts w:hint="eastAsia" w:ascii="仿宋_GB2312" w:hAnsi="仿宋_GB2312" w:eastAsia="仿宋_GB2312" w:cs="仿宋_GB2312"/>
                <w:color w:val="auto"/>
                <w:sz w:val="24"/>
                <w:szCs w:val="24"/>
                <w:highlight w:val="none"/>
                <w:u w:val="none" w:color="auto"/>
                <w:lang w:val="en-US" w:eastAsia="zh-CN"/>
              </w:rPr>
              <w:t>等</w:t>
            </w:r>
            <w:r>
              <w:rPr>
                <w:rFonts w:hint="eastAsia" w:ascii="仿宋_GB2312" w:hAnsi="仿宋_GB2312" w:eastAsia="仿宋_GB2312" w:cs="仿宋_GB2312"/>
                <w:color w:val="auto"/>
                <w:sz w:val="24"/>
                <w:szCs w:val="24"/>
                <w:highlight w:val="none"/>
                <w:u w:val="none" w:color="auto"/>
              </w:rPr>
              <w:t>）</w:t>
            </w:r>
          </w:p>
        </w:tc>
        <w:tc>
          <w:tcPr>
            <w:tcW w:w="2561" w:type="dxa"/>
            <w:tcBorders>
              <w:top w:val="single" w:color="auto" w:sz="4" w:space="0"/>
              <w:left w:val="single" w:color="auto" w:sz="4" w:space="0"/>
              <w:bottom w:val="single" w:color="auto" w:sz="4" w:space="0"/>
              <w:right w:val="single" w:color="auto" w:sz="4" w:space="0"/>
            </w:tcBorders>
            <w:vAlign w:val="center"/>
          </w:tcPr>
          <w:p w14:paraId="1FFD9364">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验原件交复印件（盖</w:t>
            </w:r>
            <w:r>
              <w:rPr>
                <w:rFonts w:hint="eastAsia" w:ascii="仿宋_GB2312" w:hAnsi="仿宋_GB2312" w:eastAsia="仿宋_GB2312" w:cs="仿宋_GB2312"/>
                <w:color w:val="auto"/>
                <w:sz w:val="24"/>
                <w:szCs w:val="24"/>
                <w:highlight w:val="none"/>
                <w:u w:val="none" w:color="auto"/>
                <w:lang w:val="en-US" w:eastAsia="zh-CN"/>
              </w:rPr>
              <w:t>公</w:t>
            </w:r>
            <w:r>
              <w:rPr>
                <w:rFonts w:hint="eastAsia" w:ascii="仿宋_GB2312" w:hAnsi="仿宋_GB2312" w:eastAsia="仿宋_GB2312" w:cs="仿宋_GB2312"/>
                <w:color w:val="auto"/>
                <w:sz w:val="24"/>
                <w:szCs w:val="24"/>
                <w:highlight w:val="none"/>
                <w:u w:val="none" w:color="auto"/>
              </w:rPr>
              <w:t>章）</w:t>
            </w:r>
          </w:p>
        </w:tc>
      </w:tr>
      <w:tr w14:paraId="37D24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70CFC582">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kern w:val="2"/>
                <w:sz w:val="24"/>
                <w:szCs w:val="24"/>
                <w:highlight w:val="none"/>
                <w:u w:val="none" w:color="auto"/>
                <w:lang w:val="en-US" w:eastAsia="zh-CN"/>
              </w:rPr>
              <w:t>4</w:t>
            </w:r>
          </w:p>
        </w:tc>
        <w:tc>
          <w:tcPr>
            <w:tcW w:w="5444" w:type="dxa"/>
            <w:tcBorders>
              <w:top w:val="single" w:color="auto" w:sz="4" w:space="0"/>
              <w:left w:val="single" w:color="auto" w:sz="4" w:space="0"/>
              <w:bottom w:val="single" w:color="auto" w:sz="4" w:space="0"/>
              <w:right w:val="single" w:color="auto" w:sz="4" w:space="0"/>
            </w:tcBorders>
            <w:vAlign w:val="center"/>
          </w:tcPr>
          <w:p w14:paraId="6834F633">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专利证书、国家知识产权局专利实施许可合同备案登记证明</w:t>
            </w:r>
          </w:p>
        </w:tc>
        <w:tc>
          <w:tcPr>
            <w:tcW w:w="2561" w:type="dxa"/>
            <w:tcBorders>
              <w:top w:val="single" w:color="auto" w:sz="4" w:space="0"/>
              <w:left w:val="single" w:color="auto" w:sz="4" w:space="0"/>
              <w:bottom w:val="single" w:color="auto" w:sz="4" w:space="0"/>
              <w:right w:val="single" w:color="auto" w:sz="4" w:space="0"/>
            </w:tcBorders>
            <w:vAlign w:val="center"/>
          </w:tcPr>
          <w:p w14:paraId="7A4B26C5">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lang w:eastAsia="zh-CN"/>
              </w:rPr>
              <w:t>打印</w:t>
            </w:r>
            <w:r>
              <w:rPr>
                <w:rFonts w:hint="eastAsia" w:ascii="仿宋_GB2312" w:hAnsi="仿宋_GB2312" w:eastAsia="仿宋_GB2312" w:cs="仿宋_GB2312"/>
                <w:color w:val="auto"/>
                <w:sz w:val="24"/>
                <w:szCs w:val="24"/>
                <w:highlight w:val="none"/>
                <w:u w:val="none" w:color="auto"/>
              </w:rPr>
              <w:t>（盖</w:t>
            </w:r>
            <w:r>
              <w:rPr>
                <w:rFonts w:hint="eastAsia" w:ascii="仿宋_GB2312" w:hAnsi="仿宋_GB2312" w:eastAsia="仿宋_GB2312" w:cs="仿宋_GB2312"/>
                <w:color w:val="auto"/>
                <w:sz w:val="24"/>
                <w:szCs w:val="24"/>
                <w:highlight w:val="none"/>
                <w:u w:val="none" w:color="auto"/>
                <w:lang w:val="en-US" w:eastAsia="zh-CN"/>
              </w:rPr>
              <w:t>公</w:t>
            </w:r>
            <w:r>
              <w:rPr>
                <w:rFonts w:hint="eastAsia" w:ascii="仿宋_GB2312" w:hAnsi="仿宋_GB2312" w:eastAsia="仿宋_GB2312" w:cs="仿宋_GB2312"/>
                <w:color w:val="auto"/>
                <w:sz w:val="24"/>
                <w:szCs w:val="24"/>
                <w:highlight w:val="none"/>
                <w:u w:val="none" w:color="auto"/>
              </w:rPr>
              <w:t>章）</w:t>
            </w:r>
          </w:p>
        </w:tc>
      </w:tr>
      <w:tr w14:paraId="76B09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6ED60175">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lang w:val="en-US" w:eastAsia="zh-CN"/>
              </w:rPr>
            </w:pPr>
            <w:r>
              <w:rPr>
                <w:rFonts w:hint="eastAsia" w:ascii="仿宋_GB2312" w:hAnsi="仿宋_GB2312" w:eastAsia="仿宋_GB2312" w:cs="仿宋_GB2312"/>
                <w:color w:val="auto"/>
                <w:kern w:val="2"/>
                <w:sz w:val="24"/>
                <w:szCs w:val="24"/>
                <w:highlight w:val="none"/>
                <w:u w:val="none" w:color="auto"/>
                <w:lang w:val="en-US" w:eastAsia="zh-CN"/>
              </w:rPr>
              <w:t>5</w:t>
            </w:r>
          </w:p>
        </w:tc>
        <w:tc>
          <w:tcPr>
            <w:tcW w:w="5444" w:type="dxa"/>
            <w:tcBorders>
              <w:top w:val="single" w:color="auto" w:sz="4" w:space="0"/>
              <w:left w:val="single" w:color="auto" w:sz="4" w:space="0"/>
              <w:bottom w:val="single" w:color="auto" w:sz="4" w:space="0"/>
              <w:right w:val="single" w:color="auto" w:sz="4" w:space="0"/>
            </w:tcBorders>
            <w:vAlign w:val="center"/>
          </w:tcPr>
          <w:p w14:paraId="358D511F">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福田区税务部门出具的上年度纳税证明</w:t>
            </w:r>
          </w:p>
        </w:tc>
        <w:tc>
          <w:tcPr>
            <w:tcW w:w="2561" w:type="dxa"/>
            <w:tcBorders>
              <w:top w:val="single" w:color="auto" w:sz="4" w:space="0"/>
              <w:left w:val="single" w:color="auto" w:sz="4" w:space="0"/>
              <w:bottom w:val="single" w:color="auto" w:sz="4" w:space="0"/>
              <w:right w:val="single" w:color="auto" w:sz="4" w:space="0"/>
            </w:tcBorders>
            <w:vAlign w:val="center"/>
          </w:tcPr>
          <w:p w14:paraId="5BADB019">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打印（盖</w:t>
            </w:r>
            <w:r>
              <w:rPr>
                <w:rFonts w:hint="eastAsia" w:ascii="仿宋_GB2312" w:hAnsi="仿宋_GB2312" w:eastAsia="仿宋_GB2312" w:cs="仿宋_GB2312"/>
                <w:color w:val="auto"/>
                <w:sz w:val="24"/>
                <w:szCs w:val="24"/>
                <w:highlight w:val="none"/>
                <w:u w:val="none" w:color="auto"/>
                <w:lang w:val="en-US" w:eastAsia="zh-CN"/>
              </w:rPr>
              <w:t>公</w:t>
            </w:r>
            <w:r>
              <w:rPr>
                <w:rFonts w:hint="eastAsia" w:ascii="仿宋_GB2312" w:hAnsi="仿宋_GB2312" w:eastAsia="仿宋_GB2312" w:cs="仿宋_GB2312"/>
                <w:color w:val="auto"/>
                <w:sz w:val="24"/>
                <w:szCs w:val="24"/>
                <w:highlight w:val="none"/>
                <w:u w:val="none" w:color="auto"/>
              </w:rPr>
              <w:t>章）</w:t>
            </w:r>
          </w:p>
        </w:tc>
      </w:tr>
    </w:tbl>
    <w:p w14:paraId="18536564">
      <w:pPr>
        <w:keepNext w:val="0"/>
        <w:keepLines w:val="0"/>
        <w:pageBreakBefore w:val="0"/>
        <w:kinsoku/>
        <w:wordWrap/>
        <w:topLinePunct w:val="0"/>
        <w:autoSpaceDE w:val="0"/>
        <w:autoSpaceDN w:val="0"/>
        <w:bidi w:val="0"/>
        <w:spacing w:after="0" w:line="560" w:lineRule="exact"/>
        <w:ind w:left="0" w:leftChars="0" w:firstLine="643" w:firstLineChars="200"/>
        <w:jc w:val="both"/>
        <w:textAlignment w:val="auto"/>
        <w:rPr>
          <w:rFonts w:hint="eastAsia" w:ascii="楷体_GB2312" w:hAnsi="楷体_GB2312" w:eastAsia="楷体_GB2312" w:cs="楷体_GB2312"/>
          <w:b/>
          <w:bCs/>
          <w:color w:val="auto"/>
          <w:sz w:val="32"/>
          <w:szCs w:val="20"/>
          <w:highlight w:val="none"/>
        </w:rPr>
      </w:pPr>
    </w:p>
    <w:p w14:paraId="06BB2B16">
      <w:pPr>
        <w:autoSpaceDE w:val="0"/>
        <w:autoSpaceDN w:val="0"/>
        <w:spacing w:after="0" w:line="560" w:lineRule="exact"/>
        <w:ind w:firstLine="643" w:firstLineChars="200"/>
        <w:jc w:val="both"/>
        <w:rPr>
          <w:rFonts w:hint="eastAsia" w:ascii="仿宋_GB2312" w:hAnsi="仿宋_GB2312" w:eastAsia="仿宋_GB2312" w:cs="仿宋_GB2312"/>
          <w:color w:val="auto"/>
          <w:sz w:val="32"/>
          <w:szCs w:val="20"/>
          <w:highlight w:val="none"/>
        </w:rPr>
      </w:pPr>
      <w:r>
        <w:rPr>
          <w:rFonts w:hint="eastAsia" w:ascii="楷体_GB2312" w:hAnsi="楷体_GB2312" w:eastAsia="楷体_GB2312" w:cs="楷体_GB2312"/>
          <w:b/>
          <w:bCs/>
          <w:color w:val="auto"/>
          <w:sz w:val="32"/>
          <w:szCs w:val="20"/>
          <w:highlight w:val="none"/>
        </w:rPr>
        <w:t>（</w:t>
      </w:r>
      <w:r>
        <w:rPr>
          <w:rFonts w:hint="eastAsia" w:ascii="楷体_GB2312" w:hAnsi="楷体_GB2312" w:eastAsia="楷体_GB2312" w:cs="楷体_GB2312"/>
          <w:b/>
          <w:bCs/>
          <w:color w:val="auto"/>
          <w:sz w:val="32"/>
          <w:szCs w:val="20"/>
          <w:highlight w:val="none"/>
          <w:lang w:eastAsia="zh-CN"/>
        </w:rPr>
        <w:t>十三</w:t>
      </w:r>
      <w:r>
        <w:rPr>
          <w:rFonts w:hint="eastAsia" w:ascii="楷体_GB2312" w:hAnsi="楷体_GB2312" w:eastAsia="楷体_GB2312" w:cs="楷体_GB2312"/>
          <w:b/>
          <w:bCs/>
          <w:color w:val="auto"/>
          <w:sz w:val="32"/>
          <w:szCs w:val="20"/>
          <w:highlight w:val="none"/>
        </w:rPr>
        <w:t>）强化科技成果服务</w:t>
      </w:r>
      <w:r>
        <w:rPr>
          <w:rFonts w:hint="eastAsia" w:ascii="楷体_GB2312" w:hAnsi="楷体_GB2312" w:eastAsia="楷体_GB2312" w:cs="楷体_GB2312"/>
          <w:b/>
          <w:bCs/>
          <w:color w:val="auto"/>
          <w:sz w:val="32"/>
          <w:szCs w:val="20"/>
          <w:highlight w:val="none"/>
          <w:lang w:eastAsia="zh-CN"/>
        </w:rPr>
        <w:t>。</w:t>
      </w:r>
      <w:r>
        <w:rPr>
          <w:rFonts w:hint="eastAsia" w:ascii="仿宋_GB2312" w:hAnsi="仿宋_GB2312" w:eastAsia="仿宋_GB2312" w:cs="仿宋_GB2312"/>
          <w:color w:val="auto"/>
          <w:sz w:val="32"/>
          <w:szCs w:val="20"/>
          <w:highlight w:val="none"/>
        </w:rPr>
        <w:t>强化重点领域自主知识产权创造、布局与储备。对知识产权专业服务机构，按上年度知识产权服务</w:t>
      </w:r>
      <w:r>
        <w:rPr>
          <w:rFonts w:hint="eastAsia" w:ascii="仿宋_GB2312" w:hAnsi="仿宋_GB2312" w:eastAsia="仿宋_GB2312" w:cs="仿宋_GB2312"/>
          <w:color w:val="auto"/>
          <w:sz w:val="32"/>
          <w:szCs w:val="20"/>
          <w:highlight w:val="none"/>
          <w:lang w:eastAsia="zh-CN"/>
        </w:rPr>
        <w:t>业务</w:t>
      </w:r>
      <w:r>
        <w:rPr>
          <w:rFonts w:hint="eastAsia" w:ascii="仿宋_GB2312" w:hAnsi="仿宋_GB2312" w:eastAsia="仿宋_GB2312" w:cs="仿宋_GB2312"/>
          <w:color w:val="auto"/>
          <w:sz w:val="32"/>
          <w:szCs w:val="20"/>
          <w:highlight w:val="none"/>
        </w:rPr>
        <w:t>发展情况，给予最高30万元支持。</w:t>
      </w:r>
    </w:p>
    <w:p w14:paraId="37798EA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3" w:firstLineChars="200"/>
        <w:textAlignment w:val="auto"/>
        <w:outlineLvl w:val="9"/>
        <w:rPr>
          <w:rFonts w:hint="eastAsia" w:ascii="Times New Roman" w:hAnsi="Times New Roman" w:eastAsia="仿宋_GB2312" w:cs="仿宋_GB2312"/>
          <w:b w:val="0"/>
          <w:bCs w:val="0"/>
          <w:color w:val="auto"/>
          <w:sz w:val="32"/>
          <w:highlight w:val="none"/>
          <w:u w:val="none" w:color="auto"/>
          <w:lang w:val="en-US" w:eastAsia="zh-CN"/>
        </w:rPr>
      </w:pPr>
      <w:r>
        <w:rPr>
          <w:rFonts w:hint="eastAsia" w:ascii="Times New Roman" w:hAnsi="Times New Roman" w:eastAsia="仿宋_GB2312" w:cs="仿宋_GB2312"/>
          <w:b/>
          <w:bCs/>
          <w:color w:val="auto"/>
          <w:sz w:val="32"/>
          <w:highlight w:val="none"/>
          <w:u w:val="none" w:color="auto"/>
          <w:lang w:val="en-US" w:eastAsia="zh-CN"/>
        </w:rPr>
        <w:t>项目说明：</w:t>
      </w:r>
      <w:r>
        <w:rPr>
          <w:rFonts w:hint="eastAsia" w:ascii="Times New Roman" w:hAnsi="Times New Roman" w:eastAsia="仿宋_GB2312" w:cs="仿宋_GB2312"/>
          <w:b w:val="0"/>
          <w:bCs w:val="0"/>
          <w:color w:val="auto"/>
          <w:sz w:val="32"/>
          <w:highlight w:val="none"/>
          <w:u w:val="none" w:color="auto"/>
          <w:lang w:val="en-US" w:eastAsia="zh-CN"/>
        </w:rPr>
        <w:t>对福田区知识产权服务类企业按照上一年度知识产权服务营业收入分档给予支持。</w:t>
      </w:r>
    </w:p>
    <w:p w14:paraId="342A084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3" w:firstLineChars="200"/>
        <w:textAlignment w:val="auto"/>
        <w:outlineLvl w:val="9"/>
        <w:rPr>
          <w:rFonts w:hint="eastAsia" w:ascii="Times New Roman" w:hAnsi="Times New Roman" w:eastAsia="仿宋_GB2312" w:cs="仿宋_GB2312"/>
          <w:b/>
          <w:bCs/>
          <w:color w:val="auto"/>
          <w:sz w:val="32"/>
          <w:highlight w:val="none"/>
          <w:u w:val="none" w:color="auto"/>
          <w:lang w:val="en-US" w:eastAsia="zh-CN"/>
        </w:rPr>
      </w:pPr>
      <w:r>
        <w:rPr>
          <w:rFonts w:hint="eastAsia" w:ascii="Times New Roman" w:hAnsi="Times New Roman" w:eastAsia="仿宋_GB2312" w:cs="仿宋_GB2312"/>
          <w:b/>
          <w:bCs/>
          <w:color w:val="auto"/>
          <w:sz w:val="32"/>
          <w:highlight w:val="none"/>
          <w:u w:val="none" w:color="auto"/>
          <w:lang w:val="en-US" w:eastAsia="zh-CN"/>
        </w:rPr>
        <w:t>申请条件：</w:t>
      </w:r>
    </w:p>
    <w:p w14:paraId="47A8D909">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9"/>
        <w:rPr>
          <w:rFonts w:hint="eastAsia" w:ascii="仿宋_GB2312" w:hAnsi="仿宋_GB2312" w:eastAsia="仿宋_GB2312" w:cs="仿宋_GB2312"/>
          <w:b w:val="0"/>
          <w:bCs w:val="0"/>
          <w:color w:val="auto"/>
          <w:sz w:val="32"/>
          <w:highlight w:val="none"/>
          <w:u w:val="none" w:color="auto"/>
          <w:lang w:val="en-US" w:eastAsia="zh-CN"/>
        </w:rPr>
      </w:pPr>
      <w:r>
        <w:rPr>
          <w:rFonts w:hint="eastAsia" w:ascii="仿宋_GB2312" w:hAnsi="仿宋_GB2312" w:eastAsia="仿宋_GB2312" w:cs="仿宋_GB2312"/>
          <w:b w:val="0"/>
          <w:bCs w:val="0"/>
          <w:color w:val="auto"/>
          <w:sz w:val="32"/>
          <w:highlight w:val="none"/>
          <w:u w:val="none" w:color="auto"/>
          <w:lang w:val="en-US" w:eastAsia="zh-CN"/>
        </w:rPr>
        <w:t>1.企业需为知识产权服务机构或具备知识产权代理资质。</w:t>
      </w:r>
    </w:p>
    <w:p w14:paraId="1F8015F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9"/>
        <w:rPr>
          <w:rFonts w:hint="eastAsia" w:ascii="仿宋_GB2312" w:hAnsi="仿宋_GB2312" w:eastAsia="仿宋_GB2312" w:cs="仿宋_GB2312"/>
          <w:b w:val="0"/>
          <w:bCs w:val="0"/>
          <w:color w:val="auto"/>
          <w:sz w:val="32"/>
          <w:highlight w:val="none"/>
          <w:u w:val="none" w:color="auto"/>
          <w:lang w:val="en-US" w:eastAsia="zh-CN"/>
        </w:rPr>
      </w:pPr>
      <w:r>
        <w:rPr>
          <w:rFonts w:hint="eastAsia" w:ascii="仿宋_GB2312" w:hAnsi="仿宋_GB2312" w:eastAsia="仿宋_GB2312" w:cs="仿宋_GB2312"/>
          <w:b w:val="0"/>
          <w:bCs w:val="0"/>
          <w:color w:val="auto"/>
          <w:sz w:val="32"/>
          <w:highlight w:val="none"/>
          <w:u w:val="none" w:color="auto"/>
          <w:lang w:val="en-US" w:eastAsia="zh-CN"/>
        </w:rPr>
        <w:t>2.企业上年度知识产权服务营业收入在1000万元（含）以上。</w:t>
      </w:r>
    </w:p>
    <w:p w14:paraId="3EB4BF4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9"/>
        <w:rPr>
          <w:rFonts w:hint="eastAsia" w:ascii="仿宋_GB2312" w:hAnsi="仿宋_GB2312" w:eastAsia="仿宋_GB2312" w:cs="仿宋_GB2312"/>
          <w:b w:val="0"/>
          <w:bCs w:val="0"/>
          <w:color w:val="auto"/>
          <w:sz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3.</w:t>
      </w:r>
      <w:r>
        <w:rPr>
          <w:rFonts w:hint="eastAsia" w:ascii="Times New Roman" w:hAnsi="Times New Roman" w:eastAsia="仿宋_GB2312" w:cs="仿宋_GB2312"/>
          <w:b w:val="0"/>
          <w:bCs w:val="0"/>
          <w:color w:val="auto"/>
          <w:sz w:val="32"/>
          <w:highlight w:val="none"/>
          <w:u w:val="none" w:color="auto"/>
          <w:lang w:val="en-US" w:eastAsia="zh-CN"/>
        </w:rPr>
        <w:t>知识产权服务营业收入</w:t>
      </w:r>
      <w:r>
        <w:rPr>
          <w:rFonts w:hint="eastAsia" w:ascii="仿宋_GB2312" w:hAnsi="仿宋_GB2312" w:eastAsia="仿宋_GB2312" w:cs="仿宋_GB2312"/>
          <w:b w:val="0"/>
          <w:bCs w:val="0"/>
          <w:color w:val="auto"/>
          <w:sz w:val="32"/>
          <w:szCs w:val="32"/>
          <w:highlight w:val="none"/>
          <w:u w:val="none" w:color="auto"/>
          <w:lang w:val="en-US" w:eastAsia="zh-CN"/>
        </w:rPr>
        <w:t>范围包括专利、商标、版权、软件、集成电路布图设计、技术秘密、地理标志等各类知识产权的代理、转让、登记、鉴定、检索、分析、咨询、评估、运营、认证等服务。</w:t>
      </w:r>
    </w:p>
    <w:p w14:paraId="64856DA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3" w:firstLineChars="200"/>
        <w:textAlignment w:val="auto"/>
        <w:outlineLvl w:val="9"/>
        <w:rPr>
          <w:rFonts w:hint="default"/>
          <w:color w:val="auto"/>
          <w:highlight w:val="none"/>
          <w:u w:val="none" w:color="auto"/>
          <w:lang w:val="en-US" w:eastAsia="zh-CN"/>
        </w:rPr>
      </w:pPr>
      <w:r>
        <w:rPr>
          <w:rFonts w:hint="eastAsia" w:ascii="Times New Roman" w:hAnsi="Times New Roman" w:eastAsia="仿宋_GB2312" w:cs="仿宋_GB2312"/>
          <w:b/>
          <w:bCs/>
          <w:color w:val="auto"/>
          <w:sz w:val="32"/>
          <w:highlight w:val="none"/>
          <w:u w:val="none" w:color="auto"/>
          <w:lang w:val="en-US" w:eastAsia="zh-CN"/>
        </w:rPr>
        <w:t>申报材料：</w:t>
      </w:r>
    </w:p>
    <w:tbl>
      <w:tblPr>
        <w:tblStyle w:val="13"/>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5444"/>
        <w:gridCol w:w="2561"/>
      </w:tblGrid>
      <w:tr w14:paraId="09D77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1" w:type="dxa"/>
            <w:noWrap w:val="0"/>
            <w:vAlign w:val="center"/>
          </w:tcPr>
          <w:p w14:paraId="3C34C459">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序号</w:t>
            </w:r>
          </w:p>
        </w:tc>
        <w:tc>
          <w:tcPr>
            <w:tcW w:w="5444" w:type="dxa"/>
            <w:noWrap w:val="0"/>
            <w:vAlign w:val="center"/>
          </w:tcPr>
          <w:p w14:paraId="78406E65">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材料名称</w:t>
            </w:r>
          </w:p>
        </w:tc>
        <w:tc>
          <w:tcPr>
            <w:tcW w:w="2561" w:type="dxa"/>
            <w:noWrap w:val="0"/>
            <w:vAlign w:val="center"/>
          </w:tcPr>
          <w:p w14:paraId="128D44A8">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b/>
                <w:bCs/>
                <w:color w:val="auto"/>
                <w:kern w:val="2"/>
                <w:sz w:val="24"/>
                <w:szCs w:val="24"/>
                <w:highlight w:val="none"/>
                <w:u w:val="none" w:color="auto"/>
                <w:lang w:eastAsia="zh-CN"/>
              </w:rPr>
            </w:pPr>
            <w:r>
              <w:rPr>
                <w:rFonts w:hint="eastAsia" w:ascii="仿宋_GB2312" w:hAnsi="仿宋_GB2312" w:eastAsia="仿宋_GB2312" w:cs="仿宋_GB2312"/>
                <w:b/>
                <w:bCs/>
                <w:color w:val="auto"/>
                <w:kern w:val="2"/>
                <w:sz w:val="24"/>
                <w:szCs w:val="24"/>
                <w:highlight w:val="none"/>
                <w:u w:val="none" w:color="auto"/>
              </w:rPr>
              <w:t>材料</w:t>
            </w:r>
            <w:r>
              <w:rPr>
                <w:rFonts w:hint="eastAsia" w:ascii="仿宋_GB2312" w:hAnsi="仿宋_GB2312" w:eastAsia="仿宋_GB2312" w:cs="仿宋_GB2312"/>
                <w:b/>
                <w:bCs/>
                <w:color w:val="auto"/>
                <w:kern w:val="2"/>
                <w:sz w:val="24"/>
                <w:szCs w:val="24"/>
                <w:highlight w:val="none"/>
                <w:u w:val="none" w:color="auto"/>
                <w:lang w:val="en-US" w:eastAsia="zh-CN"/>
              </w:rPr>
              <w:t>要求</w:t>
            </w:r>
          </w:p>
        </w:tc>
      </w:tr>
      <w:tr w14:paraId="3637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37FD3FD9">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kern w:val="2"/>
                <w:sz w:val="24"/>
                <w:szCs w:val="24"/>
                <w:highlight w:val="none"/>
                <w:u w:val="none" w:color="auto"/>
              </w:rPr>
              <w:t>1</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56329701">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福田区产业发展专项资金申请表</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5064A5C8">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打印（盖</w:t>
            </w:r>
            <w:r>
              <w:rPr>
                <w:rFonts w:hint="eastAsia" w:ascii="仿宋_GB2312" w:hAnsi="仿宋_GB2312" w:eastAsia="仿宋_GB2312" w:cs="仿宋_GB2312"/>
                <w:color w:val="auto"/>
                <w:sz w:val="24"/>
                <w:szCs w:val="24"/>
                <w:highlight w:val="none"/>
                <w:u w:val="none" w:color="auto"/>
                <w:lang w:val="en-US" w:eastAsia="zh-CN"/>
              </w:rPr>
              <w:t>公</w:t>
            </w:r>
            <w:r>
              <w:rPr>
                <w:rFonts w:hint="eastAsia" w:ascii="仿宋_GB2312" w:hAnsi="仿宋_GB2312" w:eastAsia="仿宋_GB2312" w:cs="仿宋_GB2312"/>
                <w:color w:val="auto"/>
                <w:sz w:val="24"/>
                <w:szCs w:val="24"/>
                <w:highlight w:val="none"/>
                <w:u w:val="none" w:color="auto"/>
              </w:rPr>
              <w:t>章）</w:t>
            </w:r>
          </w:p>
        </w:tc>
      </w:tr>
      <w:tr w14:paraId="14B47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1AF12BB1">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kern w:val="2"/>
                <w:sz w:val="24"/>
                <w:szCs w:val="24"/>
                <w:highlight w:val="none"/>
                <w:u w:val="none" w:color="auto"/>
                <w:lang w:val="en-US" w:eastAsia="zh-CN"/>
              </w:rPr>
              <w:t>2</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39C6C17C">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lang w:eastAsia="zh-CN"/>
              </w:rPr>
            </w:pPr>
            <w:r>
              <w:rPr>
                <w:rFonts w:hint="eastAsia" w:ascii="仿宋_GB2312" w:hAnsi="仿宋_GB2312" w:eastAsia="仿宋_GB2312" w:cs="仿宋_GB2312"/>
                <w:color w:val="auto"/>
                <w:sz w:val="24"/>
                <w:szCs w:val="24"/>
                <w:highlight w:val="none"/>
                <w:u w:val="none" w:color="auto"/>
                <w:lang w:eastAsia="zh-CN"/>
              </w:rPr>
              <w:t>知识产权代理资质证明材料</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2D466C0C">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lang w:eastAsia="zh-CN"/>
              </w:rPr>
              <w:t>验</w:t>
            </w:r>
            <w:r>
              <w:rPr>
                <w:rFonts w:hint="eastAsia" w:ascii="仿宋_GB2312" w:hAnsi="仿宋_GB2312" w:eastAsia="仿宋_GB2312" w:cs="仿宋_GB2312"/>
                <w:color w:val="auto"/>
                <w:sz w:val="24"/>
                <w:szCs w:val="24"/>
                <w:highlight w:val="none"/>
                <w:u w:val="none" w:color="auto"/>
              </w:rPr>
              <w:t>原件</w:t>
            </w:r>
            <w:r>
              <w:rPr>
                <w:rFonts w:hint="eastAsia" w:ascii="仿宋_GB2312" w:hAnsi="仿宋_GB2312" w:eastAsia="仿宋_GB2312" w:cs="仿宋_GB2312"/>
                <w:color w:val="auto"/>
                <w:sz w:val="24"/>
                <w:szCs w:val="24"/>
                <w:highlight w:val="none"/>
                <w:u w:val="none" w:color="auto"/>
                <w:lang w:eastAsia="zh-CN"/>
              </w:rPr>
              <w:t>交复印件</w:t>
            </w:r>
            <w:r>
              <w:rPr>
                <w:rFonts w:hint="eastAsia" w:ascii="仿宋_GB2312" w:hAnsi="仿宋_GB2312" w:eastAsia="仿宋_GB2312" w:cs="仿宋_GB2312"/>
                <w:color w:val="auto"/>
                <w:sz w:val="24"/>
                <w:szCs w:val="24"/>
                <w:highlight w:val="none"/>
                <w:u w:val="none" w:color="auto"/>
              </w:rPr>
              <w:t>（盖</w:t>
            </w:r>
            <w:r>
              <w:rPr>
                <w:rFonts w:hint="eastAsia" w:ascii="仿宋_GB2312" w:hAnsi="仿宋_GB2312" w:eastAsia="仿宋_GB2312" w:cs="仿宋_GB2312"/>
                <w:color w:val="auto"/>
                <w:sz w:val="24"/>
                <w:szCs w:val="24"/>
                <w:highlight w:val="none"/>
                <w:u w:val="none" w:color="auto"/>
                <w:lang w:val="en-US" w:eastAsia="zh-CN"/>
              </w:rPr>
              <w:t>公</w:t>
            </w:r>
            <w:r>
              <w:rPr>
                <w:rFonts w:hint="eastAsia" w:ascii="仿宋_GB2312" w:hAnsi="仿宋_GB2312" w:eastAsia="仿宋_GB2312" w:cs="仿宋_GB2312"/>
                <w:color w:val="auto"/>
                <w:sz w:val="24"/>
                <w:szCs w:val="24"/>
                <w:highlight w:val="none"/>
                <w:u w:val="none" w:color="auto"/>
              </w:rPr>
              <w:t>章）</w:t>
            </w:r>
          </w:p>
        </w:tc>
      </w:tr>
      <w:tr w14:paraId="15668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7319806F">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lang w:val="en-US" w:eastAsia="zh-CN" w:bidi="ar-SA"/>
              </w:rPr>
            </w:pPr>
            <w:r>
              <w:rPr>
                <w:rFonts w:hint="eastAsia" w:ascii="仿宋_GB2312" w:hAnsi="仿宋_GB2312" w:eastAsia="仿宋_GB2312" w:cs="仿宋_GB2312"/>
                <w:color w:val="auto"/>
                <w:kern w:val="2"/>
                <w:sz w:val="24"/>
                <w:szCs w:val="24"/>
                <w:highlight w:val="none"/>
                <w:u w:val="none" w:color="auto"/>
                <w:lang w:val="en-US" w:eastAsia="zh-CN"/>
              </w:rPr>
              <w:t>3</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5F3E3706">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lang w:eastAsia="zh-CN"/>
              </w:rPr>
            </w:pPr>
            <w:r>
              <w:rPr>
                <w:rFonts w:hint="eastAsia" w:ascii="FangSong_GB2312" w:hAnsi="FangSong_GB2312" w:eastAsia="FangSong_GB2312" w:cs="FangSong_GB2312"/>
                <w:color w:val="auto"/>
                <w:sz w:val="24"/>
                <w:szCs w:val="24"/>
                <w:highlight w:val="none"/>
                <w:u w:val="none" w:color="auto"/>
              </w:rPr>
              <w:t>福田区税务部门出具的上年度纳税证明</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059439CA">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打印（盖</w:t>
            </w:r>
            <w:r>
              <w:rPr>
                <w:rFonts w:hint="eastAsia" w:ascii="仿宋_GB2312" w:hAnsi="仿宋_GB2312" w:eastAsia="仿宋_GB2312" w:cs="仿宋_GB2312"/>
                <w:color w:val="auto"/>
                <w:sz w:val="24"/>
                <w:szCs w:val="24"/>
                <w:highlight w:val="none"/>
                <w:u w:val="none" w:color="auto"/>
                <w:lang w:val="en-US" w:eastAsia="zh-CN"/>
              </w:rPr>
              <w:t>公</w:t>
            </w:r>
            <w:r>
              <w:rPr>
                <w:rFonts w:hint="eastAsia" w:ascii="仿宋_GB2312" w:hAnsi="仿宋_GB2312" w:eastAsia="仿宋_GB2312" w:cs="仿宋_GB2312"/>
                <w:color w:val="auto"/>
                <w:sz w:val="24"/>
                <w:szCs w:val="24"/>
                <w:highlight w:val="none"/>
                <w:u w:val="none" w:color="auto"/>
              </w:rPr>
              <w:t>章）</w:t>
            </w:r>
          </w:p>
        </w:tc>
      </w:tr>
      <w:tr w14:paraId="5D5C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635A2A35">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lang w:val="en-US" w:eastAsia="zh-CN" w:bidi="ar-SA"/>
              </w:rPr>
            </w:pPr>
            <w:r>
              <w:rPr>
                <w:rFonts w:hint="eastAsia" w:ascii="仿宋_GB2312" w:hAnsi="仿宋_GB2312" w:eastAsia="仿宋_GB2312" w:cs="仿宋_GB2312"/>
                <w:color w:val="auto"/>
                <w:kern w:val="2"/>
                <w:sz w:val="24"/>
                <w:szCs w:val="24"/>
                <w:highlight w:val="none"/>
                <w:u w:val="none" w:color="auto"/>
                <w:lang w:val="en-US" w:eastAsia="zh-CN"/>
              </w:rPr>
              <w:t>4</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3EF09DB5">
            <w:pPr>
              <w:keepNext w:val="0"/>
              <w:keepLines w:val="0"/>
              <w:pageBreakBefore w:val="0"/>
              <w:kinsoku/>
              <w:wordWrap/>
              <w:topLinePunct w:val="0"/>
              <w:bidi w:val="0"/>
              <w:spacing w:after="0"/>
              <w:ind w:left="0" w:leftChars="0" w:firstLine="1920" w:firstLineChars="800"/>
              <w:jc w:val="both"/>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lang w:eastAsia="zh-CN"/>
              </w:rPr>
              <w:t>上年</w:t>
            </w:r>
            <w:r>
              <w:rPr>
                <w:rFonts w:hint="eastAsia" w:ascii="仿宋_GB2312" w:hAnsi="仿宋_GB2312" w:eastAsia="仿宋_GB2312" w:cs="仿宋_GB2312"/>
                <w:color w:val="auto"/>
                <w:sz w:val="24"/>
                <w:szCs w:val="24"/>
                <w:highlight w:val="none"/>
                <w:u w:val="none" w:color="auto"/>
              </w:rPr>
              <w:t>度财务报表</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691E4409">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lang w:eastAsia="zh-CN"/>
              </w:rPr>
              <w:t>打</w:t>
            </w:r>
            <w:r>
              <w:rPr>
                <w:rFonts w:hint="eastAsia" w:ascii="仿宋_GB2312" w:hAnsi="仿宋_GB2312" w:eastAsia="仿宋_GB2312" w:cs="仿宋_GB2312"/>
                <w:color w:val="auto"/>
                <w:sz w:val="24"/>
                <w:szCs w:val="24"/>
                <w:highlight w:val="none"/>
                <w:u w:val="none" w:color="auto"/>
              </w:rPr>
              <w:t>印（盖</w:t>
            </w:r>
            <w:r>
              <w:rPr>
                <w:rFonts w:hint="eastAsia" w:ascii="仿宋_GB2312" w:hAnsi="仿宋_GB2312" w:eastAsia="仿宋_GB2312" w:cs="仿宋_GB2312"/>
                <w:color w:val="auto"/>
                <w:sz w:val="24"/>
                <w:szCs w:val="24"/>
                <w:highlight w:val="none"/>
                <w:u w:val="none" w:color="auto"/>
                <w:lang w:val="en-US" w:eastAsia="zh-CN"/>
              </w:rPr>
              <w:t>公</w:t>
            </w:r>
            <w:r>
              <w:rPr>
                <w:rFonts w:hint="eastAsia" w:ascii="仿宋_GB2312" w:hAnsi="仿宋_GB2312" w:eastAsia="仿宋_GB2312" w:cs="仿宋_GB2312"/>
                <w:color w:val="auto"/>
                <w:sz w:val="24"/>
                <w:szCs w:val="24"/>
                <w:highlight w:val="none"/>
                <w:u w:val="none" w:color="auto"/>
              </w:rPr>
              <w:t>章）</w:t>
            </w:r>
          </w:p>
        </w:tc>
      </w:tr>
    </w:tbl>
    <w:p w14:paraId="71732956">
      <w:pPr>
        <w:widowControl/>
        <w:numPr>
          <w:ilvl w:val="255"/>
          <w:numId w:val="0"/>
        </w:numPr>
        <w:spacing w:after="0" w:line="560" w:lineRule="exact"/>
        <w:ind w:firstLine="643" w:firstLineChars="200"/>
        <w:jc w:val="both"/>
        <w:rPr>
          <w:rFonts w:hint="eastAsia" w:ascii="楷体_GB2312" w:hAnsi="楷体_GB2312" w:eastAsia="楷体_GB2312" w:cs="楷体_GB2312"/>
          <w:b/>
          <w:bCs/>
          <w:color w:val="auto"/>
          <w:sz w:val="32"/>
          <w:szCs w:val="20"/>
          <w:highlight w:val="none"/>
        </w:rPr>
      </w:pPr>
    </w:p>
    <w:p w14:paraId="5940BBE4">
      <w:pPr>
        <w:widowControl/>
        <w:numPr>
          <w:ilvl w:val="255"/>
          <w:numId w:val="0"/>
        </w:numPr>
        <w:spacing w:after="0" w:line="560" w:lineRule="exact"/>
        <w:ind w:firstLine="643" w:firstLineChars="200"/>
        <w:jc w:val="both"/>
        <w:rPr>
          <w:rFonts w:hint="eastAsia" w:ascii="仿宋_GB2312" w:hAnsi="仿宋_GB2312" w:eastAsia="仿宋_GB2312" w:cs="仿宋_GB2312"/>
          <w:color w:val="auto"/>
          <w:sz w:val="32"/>
          <w:szCs w:val="20"/>
          <w:highlight w:val="none"/>
        </w:rPr>
      </w:pPr>
      <w:r>
        <w:rPr>
          <w:rFonts w:hint="eastAsia" w:ascii="楷体_GB2312" w:hAnsi="楷体_GB2312" w:eastAsia="楷体_GB2312" w:cs="楷体_GB2312"/>
          <w:b/>
          <w:bCs/>
          <w:color w:val="auto"/>
          <w:sz w:val="32"/>
          <w:szCs w:val="20"/>
          <w:highlight w:val="none"/>
        </w:rPr>
        <w:t>（</w:t>
      </w:r>
      <w:r>
        <w:rPr>
          <w:rFonts w:hint="eastAsia" w:ascii="楷体_GB2312" w:hAnsi="楷体_GB2312" w:eastAsia="楷体_GB2312" w:cs="楷体_GB2312"/>
          <w:b/>
          <w:bCs/>
          <w:color w:val="auto"/>
          <w:sz w:val="32"/>
          <w:szCs w:val="20"/>
          <w:highlight w:val="none"/>
          <w:lang w:eastAsia="zh-CN"/>
        </w:rPr>
        <w:t>十四</w:t>
      </w:r>
      <w:r>
        <w:rPr>
          <w:rFonts w:hint="eastAsia" w:ascii="楷体_GB2312" w:hAnsi="楷体_GB2312" w:eastAsia="楷体_GB2312" w:cs="楷体_GB2312"/>
          <w:b/>
          <w:bCs/>
          <w:color w:val="auto"/>
          <w:sz w:val="32"/>
          <w:szCs w:val="20"/>
          <w:highlight w:val="none"/>
        </w:rPr>
        <w:t>）</w:t>
      </w:r>
      <w:r>
        <w:rPr>
          <w:rFonts w:hint="eastAsia" w:ascii="楷体_GB2312" w:hAnsi="楷体_GB2312" w:eastAsia="楷体_GB2312" w:cs="楷体_GB2312"/>
          <w:b/>
          <w:bCs/>
          <w:color w:val="auto"/>
          <w:sz w:val="32"/>
          <w:szCs w:val="20"/>
          <w:highlight w:val="none"/>
          <w:lang w:eastAsia="zh-CN"/>
        </w:rPr>
        <w:t>助力</w:t>
      </w:r>
      <w:r>
        <w:rPr>
          <w:rFonts w:hint="eastAsia" w:ascii="楷体_GB2312" w:hAnsi="楷体_GB2312" w:eastAsia="楷体_GB2312" w:cs="楷体_GB2312"/>
          <w:b/>
          <w:bCs/>
          <w:color w:val="auto"/>
          <w:sz w:val="32"/>
          <w:szCs w:val="20"/>
          <w:highlight w:val="none"/>
        </w:rPr>
        <w:t>首</w:t>
      </w:r>
      <w:r>
        <w:rPr>
          <w:rFonts w:hint="eastAsia" w:ascii="楷体_GB2312" w:hAnsi="楷体_GB2312" w:eastAsia="楷体_GB2312" w:cs="楷体_GB2312"/>
          <w:b/>
          <w:bCs/>
          <w:color w:val="auto"/>
          <w:sz w:val="32"/>
          <w:szCs w:val="20"/>
          <w:highlight w:val="none"/>
          <w:lang w:eastAsia="zh-CN"/>
        </w:rPr>
        <w:t>台（套）</w:t>
      </w:r>
      <w:r>
        <w:rPr>
          <w:rFonts w:hint="eastAsia" w:ascii="楷体_GB2312" w:hAnsi="楷体_GB2312" w:eastAsia="楷体_GB2312" w:cs="楷体_GB2312"/>
          <w:b/>
          <w:bCs/>
          <w:color w:val="auto"/>
          <w:sz w:val="32"/>
          <w:szCs w:val="20"/>
          <w:highlight w:val="none"/>
        </w:rPr>
        <w:t>产品</w:t>
      </w:r>
      <w:r>
        <w:rPr>
          <w:rFonts w:hint="eastAsia" w:ascii="楷体_GB2312" w:hAnsi="楷体_GB2312" w:eastAsia="楷体_GB2312" w:cs="楷体_GB2312"/>
          <w:b/>
          <w:bCs/>
          <w:color w:val="auto"/>
          <w:sz w:val="32"/>
          <w:szCs w:val="20"/>
          <w:highlight w:val="none"/>
          <w:lang w:eastAsia="zh-CN"/>
        </w:rPr>
        <w:t>推广。</w:t>
      </w:r>
      <w:r>
        <w:rPr>
          <w:rFonts w:hint="eastAsia" w:ascii="仿宋_GB2312" w:hAnsi="仿宋_GB2312" w:eastAsia="仿宋_GB2312" w:cs="仿宋_GB2312"/>
          <w:color w:val="auto"/>
          <w:sz w:val="32"/>
          <w:szCs w:val="32"/>
          <w:highlight w:val="none"/>
        </w:rPr>
        <w:t>支持企业实现首台（套）或首批次产品的推广应用。对规格、架构或技术参数等有重大突破，</w:t>
      </w:r>
      <w:r>
        <w:rPr>
          <w:rFonts w:hint="eastAsia" w:ascii="仿宋_GB2312" w:hAnsi="仿宋_GB2312" w:eastAsia="仿宋_GB2312" w:cs="仿宋_GB2312"/>
          <w:color w:val="auto"/>
          <w:sz w:val="32"/>
          <w:szCs w:val="32"/>
          <w:highlight w:val="none"/>
          <w:lang w:eastAsia="zh-CN"/>
        </w:rPr>
        <w:t>享有自主</w:t>
      </w:r>
      <w:r>
        <w:rPr>
          <w:rFonts w:hint="eastAsia" w:ascii="仿宋_GB2312" w:hAnsi="仿宋_GB2312" w:eastAsia="仿宋_GB2312" w:cs="仿宋_GB2312"/>
          <w:color w:val="auto"/>
          <w:sz w:val="32"/>
          <w:szCs w:val="32"/>
          <w:highlight w:val="none"/>
        </w:rPr>
        <w:t>知识产权，属于国内首次自主研发的“首台（套）”、“首批次”产品，</w:t>
      </w:r>
      <w:r>
        <w:rPr>
          <w:rFonts w:hint="eastAsia" w:ascii="仿宋_GB2312" w:hAnsi="仿宋_GB2312" w:eastAsia="仿宋_GB2312" w:cs="仿宋_GB2312"/>
          <w:color w:val="auto"/>
          <w:sz w:val="32"/>
          <w:szCs w:val="32"/>
          <w:highlight w:val="none"/>
          <w:lang w:eastAsia="zh-CN"/>
        </w:rPr>
        <w:t>按</w:t>
      </w:r>
      <w:r>
        <w:rPr>
          <w:rFonts w:hint="eastAsia" w:ascii="仿宋_GB2312" w:hAnsi="仿宋_GB2312" w:eastAsia="仿宋_GB2312" w:cs="仿宋_GB2312"/>
          <w:color w:val="auto"/>
          <w:sz w:val="32"/>
          <w:szCs w:val="32"/>
          <w:highlight w:val="none"/>
        </w:rPr>
        <w:t>不超过规定期限内产品销售</w:t>
      </w:r>
      <w:r>
        <w:rPr>
          <w:rFonts w:hint="eastAsia" w:ascii="仿宋_GB2312" w:hAnsi="仿宋_GB2312" w:eastAsia="仿宋_GB2312" w:cs="仿宋_GB2312"/>
          <w:color w:val="auto"/>
          <w:sz w:val="32"/>
          <w:szCs w:val="32"/>
          <w:highlight w:val="none"/>
          <w:lang w:eastAsia="zh-CN"/>
        </w:rPr>
        <w:t>总</w:t>
      </w:r>
      <w:r>
        <w:rPr>
          <w:rFonts w:hint="eastAsia" w:ascii="仿宋_GB2312" w:hAnsi="仿宋_GB2312" w:eastAsia="仿宋_GB2312" w:cs="仿宋_GB2312"/>
          <w:color w:val="auto"/>
          <w:sz w:val="32"/>
          <w:szCs w:val="32"/>
          <w:highlight w:val="none"/>
        </w:rPr>
        <w:t>额的30%，</w:t>
      </w:r>
      <w:r>
        <w:rPr>
          <w:rFonts w:hint="eastAsia" w:ascii="仿宋_GB2312" w:hAnsi="仿宋_GB2312" w:eastAsia="仿宋_GB2312" w:cs="仿宋_GB2312"/>
          <w:color w:val="auto"/>
          <w:sz w:val="32"/>
          <w:szCs w:val="20"/>
          <w:highlight w:val="none"/>
        </w:rPr>
        <w:t>给予</w:t>
      </w:r>
      <w:r>
        <w:rPr>
          <w:rFonts w:hint="eastAsia" w:ascii="仿宋_GB2312" w:hAnsi="仿宋_GB2312" w:eastAsia="仿宋_GB2312" w:cs="仿宋_GB2312"/>
          <w:color w:val="auto"/>
          <w:sz w:val="32"/>
          <w:szCs w:val="32"/>
          <w:highlight w:val="none"/>
        </w:rPr>
        <w:t>单台（套）、单批（次）</w:t>
      </w:r>
      <w:r>
        <w:rPr>
          <w:rFonts w:hint="eastAsia" w:ascii="仿宋_GB2312" w:hAnsi="仿宋_GB2312" w:eastAsia="仿宋_GB2312" w:cs="仿宋_GB2312"/>
          <w:color w:val="auto"/>
          <w:sz w:val="32"/>
          <w:szCs w:val="20"/>
          <w:highlight w:val="none"/>
        </w:rPr>
        <w:t>最高</w:t>
      </w:r>
      <w:r>
        <w:rPr>
          <w:rFonts w:hint="eastAsia" w:ascii="仿宋_GB2312" w:hAnsi="仿宋_GB2312" w:eastAsia="仿宋_GB2312" w:cs="仿宋_GB2312"/>
          <w:color w:val="auto"/>
          <w:sz w:val="32"/>
          <w:szCs w:val="32"/>
          <w:highlight w:val="none"/>
        </w:rPr>
        <w:t>50万元支持；有多个产品的，单个企业每年给予最高100万元支持。</w:t>
      </w:r>
    </w:p>
    <w:p w14:paraId="6A3F1E47">
      <w:pPr>
        <w:keepNext w:val="0"/>
        <w:keepLines w:val="0"/>
        <w:pageBreakBefore w:val="0"/>
        <w:kinsoku/>
        <w:overflowPunct w:val="0"/>
        <w:topLinePunct w:val="0"/>
        <w:autoSpaceDE w:val="0"/>
        <w:autoSpaceDN w:val="0"/>
        <w:bidi w:val="0"/>
        <w:adjustRightInd w:val="0"/>
        <w:snapToGrid w:val="0"/>
        <w:spacing w:after="0" w:line="560" w:lineRule="exact"/>
        <w:ind w:firstLine="643" w:firstLineChars="200"/>
        <w:textAlignment w:val="auto"/>
        <w:rPr>
          <w:rFonts w:ascii="Times New Roman" w:hAnsi="Times New Roman" w:eastAsia="仿宋_GB2312" w:cs="仿宋_GB2312"/>
          <w:b/>
          <w:bCs/>
          <w:color w:val="auto"/>
          <w:sz w:val="32"/>
          <w:highlight w:val="none"/>
          <w14:ligatures w14:val="none"/>
        </w:rPr>
      </w:pPr>
      <w:r>
        <w:rPr>
          <w:rFonts w:hint="eastAsia" w:ascii="Times New Roman" w:hAnsi="Times New Roman" w:eastAsia="仿宋_GB2312" w:cs="仿宋_GB2312"/>
          <w:b/>
          <w:bCs/>
          <w:color w:val="auto"/>
          <w:sz w:val="32"/>
          <w:highlight w:val="none"/>
          <w:lang w:eastAsia="zh-CN"/>
          <w14:ligatures w14:val="none"/>
        </w:rPr>
        <w:t>申请条件</w:t>
      </w:r>
      <w:r>
        <w:rPr>
          <w:rFonts w:hint="eastAsia" w:ascii="Times New Roman" w:hAnsi="Times New Roman" w:eastAsia="仿宋_GB2312" w:cs="仿宋_GB2312"/>
          <w:b/>
          <w:bCs/>
          <w:color w:val="auto"/>
          <w:sz w:val="32"/>
          <w:highlight w:val="none"/>
          <w14:ligatures w14:val="none"/>
        </w:rPr>
        <w:t>（</w:t>
      </w:r>
      <w:r>
        <w:rPr>
          <w:rFonts w:hint="eastAsia" w:eastAsia="仿宋_GB2312" w:cs="仿宋_GB2312"/>
          <w:b/>
          <w:bCs/>
          <w:color w:val="auto"/>
          <w:sz w:val="32"/>
          <w:highlight w:val="none"/>
          <w:lang w:eastAsia="zh-CN"/>
          <w14:ligatures w14:val="none"/>
        </w:rPr>
        <w:t>同时满足下列条件</w:t>
      </w:r>
      <w:r>
        <w:rPr>
          <w:rFonts w:hint="eastAsia" w:ascii="Times New Roman" w:hAnsi="Times New Roman" w:eastAsia="仿宋_GB2312" w:cs="仿宋_GB2312"/>
          <w:b/>
          <w:bCs/>
          <w:color w:val="auto"/>
          <w:sz w:val="32"/>
          <w:highlight w:val="none"/>
          <w14:ligatures w14:val="none"/>
        </w:rPr>
        <w:t>）：</w:t>
      </w:r>
    </w:p>
    <w:p w14:paraId="1909A854">
      <w:pPr>
        <w:keepNext w:val="0"/>
        <w:keepLines w:val="0"/>
        <w:pageBreakBefore w:val="0"/>
        <w:kinsoku/>
        <w:topLinePunct w:val="0"/>
        <w:bidi w:val="0"/>
        <w:spacing w:after="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14:ligatures w14:val="none"/>
        </w:rPr>
      </w:pPr>
      <w:r>
        <w:rPr>
          <w:rFonts w:hint="eastAsia" w:ascii="仿宋_GB2312" w:hAnsi="仿宋_GB2312" w:eastAsia="仿宋_GB2312" w:cs="仿宋_GB2312"/>
          <w:color w:val="auto"/>
          <w:sz w:val="32"/>
          <w:szCs w:val="32"/>
          <w:highlight w:val="none"/>
          <w:lang w:val="en-US" w:eastAsia="zh-CN"/>
          <w14:ligatures w14:val="none"/>
        </w:rPr>
        <w:t>1.</w:t>
      </w:r>
      <w:r>
        <w:rPr>
          <w:rFonts w:hint="eastAsia" w:ascii="Times New Roman" w:hAnsi="Times New Roman" w:eastAsia="仿宋_GB2312" w:cs="Times New Roman"/>
          <w:color w:val="auto"/>
          <w:sz w:val="32"/>
          <w:highlight w:val="none"/>
          <w:lang w:val="en-US" w:eastAsia="zh-CN"/>
          <w14:ligatures w14:val="standardContextual"/>
        </w:rPr>
        <w:t>申报企业</w:t>
      </w:r>
      <w:r>
        <w:rPr>
          <w:rFonts w:hint="eastAsia" w:ascii="Times New Roman" w:hAnsi="Times New Roman" w:eastAsia="仿宋_GB2312" w:cs="仿宋_GB2312"/>
          <w:color w:val="auto"/>
          <w:kern w:val="2"/>
          <w:sz w:val="32"/>
          <w:szCs w:val="32"/>
          <w:highlight w:val="none"/>
          <w:u w:val="none" w:color="auto"/>
          <w:lang w:val="en-US" w:eastAsia="zh-CN" w:bidi="ar-SA"/>
          <w14:ligatures w14:val="none"/>
        </w:rPr>
        <w:t>在福田区实际经营</w:t>
      </w:r>
      <w:r>
        <w:rPr>
          <w:rFonts w:hint="eastAsia" w:ascii="Times New Roman" w:hAnsi="Times New Roman" w:eastAsia="仿宋_GB2312" w:cs="仿宋_GB2312"/>
          <w:color w:val="auto"/>
          <w:sz w:val="32"/>
          <w:szCs w:val="32"/>
          <w:highlight w:val="none"/>
          <w:u w:val="none" w:color="auto"/>
          <w:lang w:eastAsia="zh-CN"/>
          <w14:ligatures w14:val="none"/>
        </w:rPr>
        <w:t>、已</w:t>
      </w:r>
      <w:r>
        <w:rPr>
          <w:rFonts w:hint="eastAsia" w:ascii="Times New Roman" w:hAnsi="Times New Roman" w:eastAsia="仿宋_GB2312" w:cs="Times New Roman"/>
          <w:color w:val="auto"/>
          <w:sz w:val="32"/>
          <w:highlight w:val="none"/>
          <w:lang w:val="en-US" w:eastAsia="zh-CN"/>
          <w14:ligatures w14:val="standardContextual"/>
        </w:rPr>
        <w:t>纳入科学研究和技术服务业统计。</w:t>
      </w:r>
    </w:p>
    <w:p w14:paraId="6B355E28">
      <w:pPr>
        <w:keepNext w:val="0"/>
        <w:keepLines w:val="0"/>
        <w:pageBreakBefore w:val="0"/>
        <w:kinsoku/>
        <w:topLinePunct w:val="0"/>
        <w:bidi w:val="0"/>
        <w:spacing w:after="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14:ligatures w14:val="none"/>
        </w:rPr>
      </w:pPr>
      <w:r>
        <w:rPr>
          <w:rFonts w:hint="eastAsia" w:ascii="仿宋_GB2312" w:hAnsi="仿宋_GB2312" w:eastAsia="仿宋_GB2312" w:cs="仿宋_GB2312"/>
          <w:color w:val="auto"/>
          <w:sz w:val="32"/>
          <w:szCs w:val="32"/>
          <w:highlight w:val="none"/>
          <w:lang w:val="en-US" w:eastAsia="zh-CN"/>
          <w14:ligatures w14:val="none"/>
        </w:rPr>
        <w:t>2.申报企业已获得深圳市</w:t>
      </w:r>
      <w:r>
        <w:rPr>
          <w:rFonts w:hint="default" w:ascii="仿宋_GB2312" w:hAnsi="仿宋_GB2312" w:eastAsia="仿宋_GB2312" w:cs="仿宋_GB2312"/>
          <w:color w:val="auto"/>
          <w:sz w:val="32"/>
          <w:szCs w:val="32"/>
          <w:highlight w:val="none"/>
          <w:lang w:val="en-US" w:eastAsia="zh-CN"/>
          <w14:ligatures w14:val="none"/>
        </w:rPr>
        <w:t>首台</w:t>
      </w:r>
      <w:r>
        <w:rPr>
          <w:rFonts w:hint="eastAsia" w:ascii="仿宋_GB2312" w:hAnsi="仿宋_GB2312" w:eastAsia="仿宋_GB2312" w:cs="仿宋_GB2312"/>
          <w:color w:val="auto"/>
          <w:sz w:val="32"/>
          <w:szCs w:val="32"/>
          <w:highlight w:val="none"/>
          <w:lang w:val="en-US" w:eastAsia="zh-CN"/>
          <w14:ligatures w14:val="none"/>
        </w:rPr>
        <w:t>（套）</w:t>
      </w:r>
      <w:r>
        <w:rPr>
          <w:rFonts w:hint="default" w:ascii="仿宋_GB2312" w:hAnsi="仿宋_GB2312" w:eastAsia="仿宋_GB2312" w:cs="仿宋_GB2312"/>
          <w:color w:val="auto"/>
          <w:sz w:val="32"/>
          <w:szCs w:val="32"/>
          <w:highlight w:val="none"/>
          <w:lang w:val="en-US" w:eastAsia="zh-CN"/>
          <w14:ligatures w14:val="none"/>
        </w:rPr>
        <w:t>重大技术装备、首批次重点新材料、首版次软件支持</w:t>
      </w:r>
      <w:r>
        <w:rPr>
          <w:rFonts w:hint="eastAsia" w:ascii="仿宋_GB2312" w:hAnsi="仿宋_GB2312" w:eastAsia="仿宋_GB2312" w:cs="仿宋_GB2312"/>
          <w:color w:val="auto"/>
          <w:sz w:val="32"/>
          <w:szCs w:val="32"/>
          <w:highlight w:val="none"/>
          <w:lang w:val="en-US" w:eastAsia="zh-CN"/>
          <w14:ligatures w14:val="none"/>
        </w:rPr>
        <w:t>，或其产品经福田区认定（参照后续出台的《福田区首台（套）产品认定指南》执行）。</w:t>
      </w:r>
    </w:p>
    <w:p w14:paraId="353BDDC2">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firstLine="643" w:firstLineChars="200"/>
        <w:textAlignment w:val="auto"/>
        <w:rPr>
          <w:rFonts w:hint="eastAsia" w:ascii="Times New Roman" w:hAnsi="Times New Roman" w:eastAsia="仿宋_GB2312" w:cs="仿宋_GB2312"/>
          <w:color w:val="auto"/>
          <w:sz w:val="32"/>
          <w:szCs w:val="24"/>
          <w:highlight w:val="none"/>
          <w:u w:val="none" w:color="auto"/>
          <w:lang w:val="en-US" w:eastAsia="zh-CN"/>
        </w:rPr>
      </w:pPr>
      <w:r>
        <w:rPr>
          <w:rFonts w:hint="eastAsia" w:ascii="Times New Roman" w:hAnsi="Times New Roman" w:eastAsia="仿宋_GB2312" w:cs="仿宋_GB2312"/>
          <w:b/>
          <w:bCs/>
          <w:color w:val="auto"/>
          <w:sz w:val="32"/>
          <w:szCs w:val="24"/>
          <w:highlight w:val="none"/>
          <w:u w:val="none" w:color="auto"/>
          <w:lang w:val="en-US" w:eastAsia="zh-CN"/>
        </w:rPr>
        <w:t>申报材料</w:t>
      </w:r>
      <w:r>
        <w:rPr>
          <w:rFonts w:hint="eastAsia" w:ascii="Times New Roman" w:hAnsi="Times New Roman" w:eastAsia="仿宋_GB2312" w:cs="仿宋_GB2312"/>
          <w:color w:val="auto"/>
          <w:sz w:val="32"/>
          <w:szCs w:val="24"/>
          <w:highlight w:val="none"/>
          <w:u w:val="none" w:color="auto"/>
          <w:lang w:val="en-US" w:eastAsia="zh-CN"/>
        </w:rPr>
        <w:t>：</w:t>
      </w:r>
    </w:p>
    <w:tbl>
      <w:tblPr>
        <w:tblStyle w:val="13"/>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5444"/>
        <w:gridCol w:w="2561"/>
      </w:tblGrid>
      <w:tr w14:paraId="5F47A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1" w:type="dxa"/>
            <w:vAlign w:val="center"/>
          </w:tcPr>
          <w:p w14:paraId="7B1C6C16">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ascii="仿宋_GB2312" w:hAnsi="宋体" w:eastAsia="仿宋_GB2312" w:cs="黑体"/>
                <w:b/>
                <w:bCs/>
                <w:color w:val="auto"/>
                <w:kern w:val="2"/>
                <w:sz w:val="24"/>
                <w:szCs w:val="24"/>
                <w:highlight w:val="none"/>
                <w:u w:val="none" w:color="auto"/>
              </w:rPr>
            </w:pPr>
            <w:r>
              <w:rPr>
                <w:rFonts w:hint="eastAsia" w:ascii="仿宋_GB2312" w:hAnsi="宋体" w:eastAsia="仿宋_GB2312" w:cs="黑体"/>
                <w:b/>
                <w:bCs/>
                <w:color w:val="auto"/>
                <w:kern w:val="2"/>
                <w:sz w:val="24"/>
                <w:szCs w:val="24"/>
                <w:highlight w:val="none"/>
                <w:u w:val="none" w:color="auto"/>
              </w:rPr>
              <w:t>序号</w:t>
            </w:r>
          </w:p>
        </w:tc>
        <w:tc>
          <w:tcPr>
            <w:tcW w:w="5444" w:type="dxa"/>
            <w:vAlign w:val="center"/>
          </w:tcPr>
          <w:p w14:paraId="157FDFDE">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ascii="仿宋_GB2312" w:hAnsi="宋体" w:eastAsia="仿宋_GB2312" w:cs="黑体"/>
                <w:b/>
                <w:bCs/>
                <w:color w:val="auto"/>
                <w:kern w:val="2"/>
                <w:sz w:val="24"/>
                <w:szCs w:val="24"/>
                <w:highlight w:val="none"/>
                <w:u w:val="none" w:color="auto"/>
              </w:rPr>
            </w:pPr>
            <w:r>
              <w:rPr>
                <w:rFonts w:hint="eastAsia" w:ascii="仿宋_GB2312" w:hAnsi="宋体" w:eastAsia="仿宋_GB2312" w:cs="黑体"/>
                <w:b/>
                <w:bCs/>
                <w:color w:val="auto"/>
                <w:kern w:val="2"/>
                <w:sz w:val="24"/>
                <w:szCs w:val="24"/>
                <w:highlight w:val="none"/>
                <w:u w:val="none" w:color="auto"/>
              </w:rPr>
              <w:t>材料名称</w:t>
            </w:r>
          </w:p>
        </w:tc>
        <w:tc>
          <w:tcPr>
            <w:tcW w:w="2561" w:type="dxa"/>
            <w:vAlign w:val="center"/>
          </w:tcPr>
          <w:p w14:paraId="179BF04C">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宋体" w:eastAsia="仿宋_GB2312" w:cs="黑体"/>
                <w:b/>
                <w:bCs/>
                <w:color w:val="auto"/>
                <w:kern w:val="2"/>
                <w:sz w:val="24"/>
                <w:szCs w:val="24"/>
                <w:highlight w:val="none"/>
                <w:u w:val="none" w:color="auto"/>
                <w:lang w:eastAsia="zh-CN"/>
              </w:rPr>
            </w:pPr>
            <w:r>
              <w:rPr>
                <w:rFonts w:hint="eastAsia" w:ascii="仿宋_GB2312" w:hAnsi="宋体" w:eastAsia="仿宋_GB2312" w:cs="黑体"/>
                <w:b/>
                <w:bCs/>
                <w:color w:val="auto"/>
                <w:kern w:val="2"/>
                <w:sz w:val="24"/>
                <w:szCs w:val="24"/>
                <w:highlight w:val="none"/>
                <w:u w:val="none" w:color="auto"/>
              </w:rPr>
              <w:t>材料</w:t>
            </w:r>
            <w:r>
              <w:rPr>
                <w:rFonts w:hint="eastAsia" w:ascii="仿宋_GB2312" w:hAnsi="宋体" w:eastAsia="仿宋_GB2312" w:cs="黑体"/>
                <w:b/>
                <w:bCs/>
                <w:color w:val="auto"/>
                <w:kern w:val="2"/>
                <w:sz w:val="24"/>
                <w:szCs w:val="24"/>
                <w:highlight w:val="none"/>
                <w:u w:val="none" w:color="auto"/>
                <w:lang w:val="en-US" w:eastAsia="zh-CN"/>
              </w:rPr>
              <w:t>要求</w:t>
            </w:r>
          </w:p>
        </w:tc>
      </w:tr>
      <w:tr w14:paraId="08522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42B1496E">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宋体" w:eastAsia="仿宋_GB2312" w:cs="黑体"/>
                <w:color w:val="auto"/>
                <w:kern w:val="2"/>
                <w:sz w:val="24"/>
                <w:szCs w:val="24"/>
                <w:highlight w:val="none"/>
                <w:u w:val="none" w:color="auto"/>
              </w:rPr>
            </w:pPr>
            <w:r>
              <w:rPr>
                <w:rFonts w:hint="eastAsia" w:ascii="仿宋_GB2312" w:hAnsi="宋体" w:eastAsia="仿宋_GB2312" w:cs="黑体"/>
                <w:color w:val="auto"/>
                <w:kern w:val="2"/>
                <w:sz w:val="24"/>
                <w:szCs w:val="24"/>
                <w:highlight w:val="none"/>
                <w:u w:val="none" w:color="auto"/>
              </w:rPr>
              <w:t>1</w:t>
            </w:r>
          </w:p>
        </w:tc>
        <w:tc>
          <w:tcPr>
            <w:tcW w:w="5444" w:type="dxa"/>
            <w:tcBorders>
              <w:top w:val="single" w:color="auto" w:sz="4" w:space="0"/>
              <w:left w:val="single" w:color="auto" w:sz="4" w:space="0"/>
              <w:bottom w:val="single" w:color="auto" w:sz="4" w:space="0"/>
              <w:right w:val="single" w:color="auto" w:sz="4" w:space="0"/>
            </w:tcBorders>
            <w:vAlign w:val="center"/>
          </w:tcPr>
          <w:p w14:paraId="1C55F71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宋体" w:eastAsia="仿宋_GB2312" w:cs="黑体"/>
                <w:color w:val="auto"/>
                <w:kern w:val="2"/>
                <w:sz w:val="24"/>
                <w:szCs w:val="24"/>
                <w:highlight w:val="none"/>
                <w:u w:val="none" w:color="auto"/>
              </w:rPr>
            </w:pPr>
            <w:r>
              <w:rPr>
                <w:rFonts w:hint="eastAsia" w:ascii="FangSong_GB2312" w:hAnsi="FangSong_GB2312" w:eastAsia="FangSong_GB2312" w:cs="FangSong_GB2312"/>
                <w:color w:val="auto"/>
                <w:sz w:val="24"/>
                <w:szCs w:val="24"/>
                <w:highlight w:val="none"/>
              </w:rPr>
              <w:t>福田区产业发展专项资金申请表</w:t>
            </w:r>
          </w:p>
        </w:tc>
        <w:tc>
          <w:tcPr>
            <w:tcW w:w="2561" w:type="dxa"/>
            <w:tcBorders>
              <w:top w:val="single" w:color="auto" w:sz="4" w:space="0"/>
              <w:left w:val="single" w:color="auto" w:sz="4" w:space="0"/>
              <w:bottom w:val="single" w:color="auto" w:sz="4" w:space="0"/>
              <w:right w:val="single" w:color="auto" w:sz="4" w:space="0"/>
            </w:tcBorders>
            <w:vAlign w:val="center"/>
          </w:tcPr>
          <w:p w14:paraId="18BCE8D5">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宋体" w:eastAsia="仿宋_GB2312" w:cs="黑体"/>
                <w:color w:val="auto"/>
                <w:kern w:val="2"/>
                <w:sz w:val="24"/>
                <w:szCs w:val="24"/>
                <w:highlight w:val="none"/>
                <w:u w:val="none" w:color="auto"/>
              </w:rPr>
            </w:pPr>
            <w:r>
              <w:rPr>
                <w:rFonts w:hint="eastAsia" w:ascii="FangSong_GB2312" w:hAnsi="FangSong_GB2312" w:eastAsia="FangSong_GB2312" w:cs="FangSong_GB2312"/>
                <w:color w:val="auto"/>
                <w:sz w:val="24"/>
                <w:szCs w:val="24"/>
                <w:highlight w:val="none"/>
                <w:u w:val="none" w:color="auto"/>
              </w:rPr>
              <w:t>打印（盖</w:t>
            </w:r>
            <w:r>
              <w:rPr>
                <w:rFonts w:hint="eastAsia" w:ascii="仿宋_GB2312" w:hAnsi="仿宋_GB2312" w:eastAsia="仿宋_GB2312" w:cs="仿宋_GB2312"/>
                <w:color w:val="auto"/>
                <w:kern w:val="0"/>
                <w:sz w:val="24"/>
                <w:szCs w:val="24"/>
                <w:highlight w:val="none"/>
                <w:u w:val="none" w:color="auto"/>
                <w:lang w:eastAsia="zh-CN"/>
              </w:rPr>
              <w:t>公</w:t>
            </w:r>
            <w:r>
              <w:rPr>
                <w:rFonts w:hint="eastAsia" w:ascii="FangSong_GB2312" w:hAnsi="FangSong_GB2312" w:eastAsia="FangSong_GB2312" w:cs="FangSong_GB2312"/>
                <w:color w:val="auto"/>
                <w:sz w:val="24"/>
                <w:szCs w:val="24"/>
                <w:highlight w:val="none"/>
                <w:u w:val="none" w:color="auto"/>
              </w:rPr>
              <w:t>章）</w:t>
            </w:r>
          </w:p>
        </w:tc>
      </w:tr>
      <w:tr w14:paraId="2FE0B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60B6116D">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宋体" w:eastAsia="仿宋_GB2312" w:cs="黑体"/>
                <w:color w:val="auto"/>
                <w:kern w:val="2"/>
                <w:sz w:val="24"/>
                <w:szCs w:val="24"/>
                <w:highlight w:val="none"/>
                <w:u w:val="none" w:color="auto"/>
              </w:rPr>
            </w:pPr>
            <w:r>
              <w:rPr>
                <w:rFonts w:hint="eastAsia" w:ascii="仿宋_GB2312" w:hAnsi="宋体" w:eastAsia="仿宋_GB2312" w:cs="黑体"/>
                <w:color w:val="auto"/>
                <w:kern w:val="2"/>
                <w:sz w:val="24"/>
                <w:szCs w:val="24"/>
                <w:highlight w:val="none"/>
                <w:u w:val="none" w:color="auto"/>
                <w:lang w:val="en-US" w:eastAsia="zh-CN"/>
              </w:rPr>
              <w:t>2</w:t>
            </w:r>
          </w:p>
        </w:tc>
        <w:tc>
          <w:tcPr>
            <w:tcW w:w="5444" w:type="dxa"/>
            <w:tcBorders>
              <w:top w:val="single" w:color="auto" w:sz="4" w:space="0"/>
              <w:left w:val="single" w:color="auto" w:sz="4" w:space="0"/>
              <w:bottom w:val="single" w:color="auto" w:sz="4" w:space="0"/>
              <w:right w:val="single" w:color="auto" w:sz="4" w:space="0"/>
            </w:tcBorders>
            <w:vAlign w:val="center"/>
          </w:tcPr>
          <w:p w14:paraId="5B52419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宋体" w:eastAsia="仿宋_GB2312" w:cs="黑体"/>
                <w:color w:val="auto"/>
                <w:kern w:val="2"/>
                <w:sz w:val="24"/>
                <w:szCs w:val="24"/>
                <w:highlight w:val="none"/>
                <w:u w:val="none" w:color="auto"/>
              </w:rPr>
            </w:pPr>
            <w:r>
              <w:rPr>
                <w:rFonts w:hint="eastAsia" w:ascii="FangSong_GB2312" w:hAnsi="FangSong_GB2312" w:eastAsia="FangSong_GB2312" w:cs="FangSong_GB2312"/>
                <w:color w:val="auto"/>
                <w:sz w:val="24"/>
                <w:szCs w:val="24"/>
                <w:highlight w:val="none"/>
                <w:u w:val="none" w:color="auto"/>
                <w:lang w:eastAsia="zh-CN"/>
              </w:rPr>
              <w:t>获得首台（套）重大技术装备、首批次重点新材料、首版次软件等认定</w:t>
            </w:r>
            <w:r>
              <w:rPr>
                <w:rFonts w:hint="eastAsia" w:ascii="FangSong_GB2312" w:hAnsi="FangSong_GB2312" w:eastAsia="FangSong_GB2312" w:cs="FangSong_GB2312"/>
                <w:color w:val="auto"/>
                <w:sz w:val="24"/>
                <w:szCs w:val="24"/>
                <w:highlight w:val="none"/>
                <w:u w:val="none" w:color="auto"/>
              </w:rPr>
              <w:t>的相关证明文件</w:t>
            </w:r>
          </w:p>
        </w:tc>
        <w:tc>
          <w:tcPr>
            <w:tcW w:w="2561" w:type="dxa"/>
            <w:tcBorders>
              <w:top w:val="single" w:color="auto" w:sz="4" w:space="0"/>
              <w:left w:val="single" w:color="auto" w:sz="4" w:space="0"/>
              <w:bottom w:val="single" w:color="auto" w:sz="4" w:space="0"/>
              <w:right w:val="single" w:color="auto" w:sz="4" w:space="0"/>
            </w:tcBorders>
            <w:vAlign w:val="center"/>
          </w:tcPr>
          <w:p w14:paraId="3CA2873F">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宋体" w:eastAsia="仿宋_GB2312" w:cs="黑体"/>
                <w:color w:val="auto"/>
                <w:kern w:val="2"/>
                <w:sz w:val="24"/>
                <w:szCs w:val="24"/>
                <w:highlight w:val="none"/>
                <w:u w:val="none" w:color="auto"/>
              </w:rPr>
            </w:pPr>
            <w:r>
              <w:rPr>
                <w:rFonts w:hint="eastAsia" w:ascii="FangSong_GB2312" w:hAnsi="FangSong_GB2312" w:eastAsia="FangSong_GB2312" w:cs="FangSong_GB2312"/>
                <w:color w:val="auto"/>
                <w:sz w:val="24"/>
                <w:szCs w:val="24"/>
                <w:highlight w:val="none"/>
                <w:u w:val="none" w:color="auto"/>
              </w:rPr>
              <w:t>验原件交复印件（盖</w:t>
            </w:r>
            <w:r>
              <w:rPr>
                <w:rFonts w:hint="eastAsia" w:ascii="仿宋_GB2312" w:hAnsi="仿宋_GB2312" w:eastAsia="仿宋_GB2312" w:cs="仿宋_GB2312"/>
                <w:color w:val="auto"/>
                <w:kern w:val="0"/>
                <w:sz w:val="24"/>
                <w:szCs w:val="24"/>
                <w:highlight w:val="none"/>
                <w:u w:val="none" w:color="auto"/>
                <w:lang w:eastAsia="zh-CN"/>
              </w:rPr>
              <w:t>公</w:t>
            </w:r>
            <w:r>
              <w:rPr>
                <w:rFonts w:hint="eastAsia" w:ascii="FangSong_GB2312" w:hAnsi="FangSong_GB2312" w:eastAsia="FangSong_GB2312" w:cs="FangSong_GB2312"/>
                <w:color w:val="auto"/>
                <w:sz w:val="24"/>
                <w:szCs w:val="24"/>
                <w:highlight w:val="none"/>
                <w:u w:val="none" w:color="auto"/>
              </w:rPr>
              <w:t>章）</w:t>
            </w:r>
          </w:p>
        </w:tc>
      </w:tr>
      <w:tr w14:paraId="3E936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shd w:val="clear" w:color="auto" w:fill="auto"/>
            <w:vAlign w:val="center"/>
          </w:tcPr>
          <w:p w14:paraId="3858B119">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宋体" w:eastAsia="仿宋_GB2312" w:cs="黑体"/>
                <w:color w:val="auto"/>
                <w:kern w:val="2"/>
                <w:sz w:val="24"/>
                <w:szCs w:val="24"/>
                <w:highlight w:val="none"/>
                <w:u w:val="none" w:color="auto"/>
                <w:lang w:val="en-US" w:eastAsia="zh-CN" w:bidi="ar-SA"/>
              </w:rPr>
            </w:pPr>
            <w:r>
              <w:rPr>
                <w:rFonts w:hint="eastAsia" w:ascii="仿宋_GB2312" w:hAnsi="宋体" w:eastAsia="仿宋_GB2312" w:cs="黑体"/>
                <w:color w:val="auto"/>
                <w:kern w:val="2"/>
                <w:sz w:val="24"/>
                <w:szCs w:val="24"/>
                <w:highlight w:val="none"/>
                <w:u w:val="none" w:color="auto"/>
                <w:lang w:val="en-US" w:eastAsia="zh-CN"/>
              </w:rPr>
              <w:t>3</w:t>
            </w:r>
          </w:p>
        </w:tc>
        <w:tc>
          <w:tcPr>
            <w:tcW w:w="5444" w:type="dxa"/>
            <w:tcBorders>
              <w:top w:val="single" w:color="auto" w:sz="4" w:space="0"/>
              <w:left w:val="single" w:color="auto" w:sz="4" w:space="0"/>
              <w:bottom w:val="single" w:color="auto" w:sz="4" w:space="0"/>
              <w:right w:val="single" w:color="auto" w:sz="4" w:space="0"/>
            </w:tcBorders>
            <w:shd w:val="clear" w:color="auto" w:fill="auto"/>
            <w:vAlign w:val="center"/>
          </w:tcPr>
          <w:p w14:paraId="1894487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FangSong_GB2312" w:hAnsi="FangSong_GB2312" w:eastAsia="FangSong_GB2312" w:cs="FangSong_GB2312"/>
                <w:color w:val="auto"/>
                <w:kern w:val="2"/>
                <w:sz w:val="24"/>
                <w:szCs w:val="24"/>
                <w:highlight w:val="none"/>
                <w:u w:val="none" w:color="auto"/>
                <w:lang w:val="en-US" w:eastAsia="zh-CN" w:bidi="ar-SA"/>
              </w:rPr>
            </w:pPr>
            <w:r>
              <w:rPr>
                <w:rFonts w:hint="eastAsia" w:ascii="FangSong_GB2312" w:hAnsi="FangSong_GB2312" w:eastAsia="FangSong_GB2312" w:cs="FangSong_GB2312"/>
                <w:color w:val="auto"/>
                <w:sz w:val="24"/>
                <w:szCs w:val="24"/>
                <w:highlight w:val="none"/>
                <w:u w:val="none" w:color="auto"/>
                <w:lang w:val="en-US" w:eastAsia="zh-CN"/>
              </w:rPr>
              <w:t>已获得市级支持的，需提供市级资助经费拨付的证明文件（包括银行回执或发票、进账单等）</w:t>
            </w:r>
          </w:p>
        </w:tc>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F28C6E8">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jc w:val="center"/>
              <w:textAlignment w:val="auto"/>
              <w:rPr>
                <w:rFonts w:hint="eastAsia" w:ascii="FangSong_GB2312" w:hAnsi="FangSong_GB2312" w:eastAsia="FangSong_GB2312" w:cs="FangSong_GB2312"/>
                <w:color w:val="auto"/>
                <w:kern w:val="2"/>
                <w:sz w:val="24"/>
                <w:szCs w:val="24"/>
                <w:highlight w:val="none"/>
                <w:u w:val="none" w:color="auto"/>
                <w:lang w:val="en-US" w:eastAsia="zh-CN" w:bidi="ar-SA"/>
              </w:rPr>
            </w:pPr>
            <w:r>
              <w:rPr>
                <w:rFonts w:hint="eastAsia" w:ascii="FangSong_GB2312" w:hAnsi="FangSong_GB2312" w:eastAsia="FangSong_GB2312" w:cs="FangSong_GB2312"/>
                <w:color w:val="auto"/>
                <w:kern w:val="2"/>
                <w:sz w:val="24"/>
                <w:szCs w:val="24"/>
                <w:highlight w:val="none"/>
                <w:u w:val="none" w:color="auto"/>
                <w:lang w:val="en-US" w:eastAsia="zh-CN" w:bidi="ar-SA"/>
              </w:rPr>
              <w:t>验原件收复印件（盖</w:t>
            </w:r>
            <w:r>
              <w:rPr>
                <w:rFonts w:hint="eastAsia" w:ascii="仿宋_GB2312" w:hAnsi="仿宋_GB2312" w:eastAsia="仿宋_GB2312" w:cs="仿宋_GB2312"/>
                <w:color w:val="auto"/>
                <w:kern w:val="0"/>
                <w:sz w:val="24"/>
                <w:szCs w:val="24"/>
                <w:highlight w:val="none"/>
                <w:u w:val="none" w:color="auto"/>
                <w:lang w:val="en-US" w:eastAsia="zh-CN" w:bidi="ar-SA"/>
              </w:rPr>
              <w:t>公</w:t>
            </w:r>
            <w:r>
              <w:rPr>
                <w:rFonts w:hint="eastAsia" w:ascii="FangSong_GB2312" w:hAnsi="FangSong_GB2312" w:eastAsia="FangSong_GB2312" w:cs="FangSong_GB2312"/>
                <w:color w:val="auto"/>
                <w:kern w:val="2"/>
                <w:sz w:val="24"/>
                <w:szCs w:val="24"/>
                <w:highlight w:val="none"/>
                <w:u w:val="none" w:color="auto"/>
                <w:lang w:val="en-US" w:eastAsia="zh-CN" w:bidi="ar-SA"/>
              </w:rPr>
              <w:t>章）</w:t>
            </w:r>
          </w:p>
        </w:tc>
      </w:tr>
      <w:tr w14:paraId="7AAE9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dxa"/>
            <w:shd w:val="clear" w:color="auto" w:fill="auto"/>
            <w:vAlign w:val="center"/>
          </w:tcPr>
          <w:p w14:paraId="47888D55">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宋体" w:eastAsia="仿宋_GB2312" w:cs="黑体"/>
                <w:color w:val="auto"/>
                <w:kern w:val="2"/>
                <w:sz w:val="24"/>
                <w:szCs w:val="24"/>
                <w:highlight w:val="none"/>
                <w:u w:val="none" w:color="auto"/>
                <w:lang w:val="en-US" w:eastAsia="zh-CN" w:bidi="ar-SA"/>
              </w:rPr>
            </w:pPr>
            <w:r>
              <w:rPr>
                <w:rFonts w:hint="eastAsia" w:ascii="仿宋_GB2312" w:hAnsi="宋体" w:eastAsia="仿宋_GB2312" w:cs="黑体"/>
                <w:color w:val="auto"/>
                <w:kern w:val="2"/>
                <w:sz w:val="24"/>
                <w:szCs w:val="24"/>
                <w:highlight w:val="none"/>
                <w:u w:val="none" w:color="auto"/>
                <w:lang w:val="en-US" w:eastAsia="zh-CN"/>
              </w:rPr>
              <w:t>4</w:t>
            </w:r>
          </w:p>
        </w:tc>
        <w:tc>
          <w:tcPr>
            <w:tcW w:w="5444" w:type="dxa"/>
            <w:tcBorders>
              <w:top w:val="single" w:color="auto" w:sz="4" w:space="0"/>
              <w:left w:val="single" w:color="auto" w:sz="4" w:space="0"/>
              <w:bottom w:val="single" w:color="auto" w:sz="4" w:space="0"/>
              <w:right w:val="single" w:color="auto" w:sz="4" w:space="0"/>
            </w:tcBorders>
            <w:shd w:val="clear" w:color="auto" w:fill="auto"/>
            <w:vAlign w:val="center"/>
          </w:tcPr>
          <w:p w14:paraId="4DF17A1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宋体" w:eastAsia="仿宋_GB2312" w:cs="黑体"/>
                <w:color w:val="auto"/>
                <w:kern w:val="2"/>
                <w:sz w:val="24"/>
                <w:szCs w:val="24"/>
                <w:highlight w:val="none"/>
                <w:u w:val="none" w:color="auto"/>
                <w:lang w:val="en-US" w:eastAsia="zh-CN" w:bidi="ar-SA"/>
              </w:rPr>
            </w:pPr>
            <w:r>
              <w:rPr>
                <w:rFonts w:hint="eastAsia" w:ascii="FangSong_GB2312" w:hAnsi="FangSong_GB2312" w:eastAsia="FangSong_GB2312" w:cs="FangSong_GB2312"/>
                <w:color w:val="auto"/>
                <w:sz w:val="24"/>
                <w:szCs w:val="24"/>
                <w:highlight w:val="none"/>
                <w:u w:val="none" w:color="auto"/>
                <w:lang w:val="en-US" w:eastAsia="zh-CN"/>
              </w:rPr>
              <w:t>产品关联的介绍文件（包括产品介绍、技术参数、市场竞品、专利情况、引用学术文献等）</w:t>
            </w:r>
          </w:p>
        </w:tc>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45CE129">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jc w:val="center"/>
              <w:textAlignment w:val="auto"/>
              <w:rPr>
                <w:rFonts w:hint="eastAsia" w:ascii="仿宋_GB2312" w:hAnsi="宋体" w:eastAsia="仿宋_GB2312" w:cs="黑体"/>
                <w:color w:val="auto"/>
                <w:kern w:val="2"/>
                <w:sz w:val="24"/>
                <w:szCs w:val="24"/>
                <w:highlight w:val="none"/>
                <w:u w:val="none" w:color="auto"/>
                <w:lang w:val="en-US" w:eastAsia="zh-CN" w:bidi="ar-SA"/>
              </w:rPr>
            </w:pPr>
            <w:r>
              <w:rPr>
                <w:rFonts w:hint="eastAsia" w:ascii="FangSong_GB2312" w:hAnsi="FangSong_GB2312" w:eastAsia="FangSong_GB2312" w:cs="FangSong_GB2312"/>
                <w:color w:val="auto"/>
                <w:kern w:val="2"/>
                <w:sz w:val="24"/>
                <w:szCs w:val="24"/>
                <w:highlight w:val="none"/>
                <w:u w:val="none" w:color="auto"/>
                <w:lang w:val="en-US" w:eastAsia="zh-CN" w:bidi="ar-SA"/>
              </w:rPr>
              <w:t>打印（盖</w:t>
            </w:r>
            <w:r>
              <w:rPr>
                <w:rFonts w:hint="eastAsia" w:ascii="仿宋_GB2312" w:hAnsi="仿宋_GB2312" w:eastAsia="仿宋_GB2312" w:cs="仿宋_GB2312"/>
                <w:color w:val="auto"/>
                <w:kern w:val="0"/>
                <w:sz w:val="24"/>
                <w:szCs w:val="24"/>
                <w:highlight w:val="none"/>
                <w:u w:val="none" w:color="auto"/>
                <w:lang w:val="en-US" w:eastAsia="zh-CN" w:bidi="ar-SA"/>
              </w:rPr>
              <w:t>公</w:t>
            </w:r>
            <w:r>
              <w:rPr>
                <w:rFonts w:hint="eastAsia" w:ascii="FangSong_GB2312" w:hAnsi="FangSong_GB2312" w:eastAsia="FangSong_GB2312" w:cs="FangSong_GB2312"/>
                <w:color w:val="auto"/>
                <w:kern w:val="2"/>
                <w:sz w:val="24"/>
                <w:szCs w:val="24"/>
                <w:highlight w:val="none"/>
                <w:u w:val="none" w:color="auto"/>
                <w:lang w:val="en-US" w:eastAsia="zh-CN" w:bidi="ar-SA"/>
              </w:rPr>
              <w:t>章）</w:t>
            </w:r>
          </w:p>
        </w:tc>
      </w:tr>
      <w:tr w14:paraId="698C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shd w:val="clear" w:color="auto" w:fill="auto"/>
            <w:vAlign w:val="center"/>
          </w:tcPr>
          <w:p w14:paraId="436168DB">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仿宋_GB2312" w:hAnsi="宋体" w:eastAsia="仿宋_GB2312" w:cs="黑体"/>
                <w:color w:val="auto"/>
                <w:kern w:val="2"/>
                <w:sz w:val="24"/>
                <w:szCs w:val="24"/>
                <w:highlight w:val="none"/>
                <w:u w:val="none" w:color="auto"/>
                <w:lang w:val="en-US" w:eastAsia="zh-CN" w:bidi="ar-SA"/>
              </w:rPr>
            </w:pPr>
            <w:r>
              <w:rPr>
                <w:rFonts w:hint="eastAsia" w:ascii="仿宋_GB2312" w:hAnsi="宋体" w:eastAsia="仿宋_GB2312" w:cs="黑体"/>
                <w:color w:val="auto"/>
                <w:kern w:val="2"/>
                <w:sz w:val="24"/>
                <w:szCs w:val="24"/>
                <w:highlight w:val="none"/>
                <w:u w:val="none" w:color="auto"/>
                <w:lang w:val="en-US" w:eastAsia="zh-CN"/>
              </w:rPr>
              <w:t>5</w:t>
            </w:r>
          </w:p>
        </w:tc>
        <w:tc>
          <w:tcPr>
            <w:tcW w:w="5444" w:type="dxa"/>
            <w:tcBorders>
              <w:top w:val="single" w:color="auto" w:sz="4" w:space="0"/>
              <w:left w:val="single" w:color="auto" w:sz="4" w:space="0"/>
              <w:bottom w:val="single" w:color="auto" w:sz="4" w:space="0"/>
              <w:right w:val="single" w:color="auto" w:sz="4" w:space="0"/>
            </w:tcBorders>
            <w:shd w:val="clear" w:color="auto" w:fill="auto"/>
            <w:vAlign w:val="center"/>
          </w:tcPr>
          <w:p w14:paraId="14748BC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_GB2312" w:hAnsi="宋体" w:eastAsia="仿宋_GB2312" w:cs="黑体"/>
                <w:color w:val="auto"/>
                <w:kern w:val="2"/>
                <w:sz w:val="24"/>
                <w:szCs w:val="24"/>
                <w:highlight w:val="none"/>
                <w:u w:val="none" w:color="auto"/>
                <w:lang w:val="en-US" w:eastAsia="zh-CN" w:bidi="ar-SA"/>
              </w:rPr>
            </w:pPr>
            <w:r>
              <w:rPr>
                <w:rFonts w:hint="eastAsia" w:ascii="FangSong_GB2312" w:hAnsi="FangSong_GB2312" w:eastAsia="FangSong_GB2312" w:cs="FangSong_GB2312"/>
                <w:color w:val="auto"/>
                <w:sz w:val="24"/>
                <w:szCs w:val="24"/>
                <w:highlight w:val="none"/>
                <w:u w:val="none" w:color="auto"/>
                <w:lang w:val="en-US" w:eastAsia="zh-CN"/>
              </w:rPr>
              <w:t>第三方审计机构出具的对应产品销售金额的专项审计报告</w:t>
            </w:r>
          </w:p>
        </w:tc>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9F2C776">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jc w:val="center"/>
              <w:textAlignment w:val="auto"/>
              <w:rPr>
                <w:rFonts w:hint="eastAsia" w:ascii="仿宋_GB2312" w:hAnsi="宋体" w:eastAsia="仿宋_GB2312" w:cs="黑体"/>
                <w:color w:val="auto"/>
                <w:kern w:val="2"/>
                <w:sz w:val="24"/>
                <w:szCs w:val="24"/>
                <w:highlight w:val="none"/>
                <w:u w:val="none" w:color="auto"/>
                <w:lang w:val="en-US" w:eastAsia="zh-CN" w:bidi="ar-SA"/>
              </w:rPr>
            </w:pPr>
            <w:r>
              <w:rPr>
                <w:rFonts w:hint="eastAsia" w:ascii="FangSong_GB2312" w:hAnsi="FangSong_GB2312" w:eastAsia="FangSong_GB2312" w:cs="FangSong_GB2312"/>
                <w:color w:val="auto"/>
                <w:kern w:val="2"/>
                <w:sz w:val="24"/>
                <w:szCs w:val="24"/>
                <w:highlight w:val="none"/>
                <w:u w:val="none" w:color="auto"/>
                <w:lang w:val="en-US" w:eastAsia="zh-CN" w:bidi="ar-SA"/>
              </w:rPr>
              <w:t>打印（盖</w:t>
            </w:r>
            <w:r>
              <w:rPr>
                <w:rFonts w:hint="eastAsia" w:ascii="仿宋_GB2312" w:hAnsi="仿宋_GB2312" w:eastAsia="仿宋_GB2312" w:cs="仿宋_GB2312"/>
                <w:color w:val="auto"/>
                <w:kern w:val="0"/>
                <w:sz w:val="24"/>
                <w:szCs w:val="24"/>
                <w:highlight w:val="none"/>
                <w:u w:val="none" w:color="auto"/>
                <w:lang w:val="en-US" w:eastAsia="zh-CN" w:bidi="ar-SA"/>
              </w:rPr>
              <w:t>公</w:t>
            </w:r>
            <w:r>
              <w:rPr>
                <w:rFonts w:hint="eastAsia" w:ascii="FangSong_GB2312" w:hAnsi="FangSong_GB2312" w:eastAsia="FangSong_GB2312" w:cs="FangSong_GB2312"/>
                <w:color w:val="auto"/>
                <w:kern w:val="2"/>
                <w:sz w:val="24"/>
                <w:szCs w:val="24"/>
                <w:highlight w:val="none"/>
                <w:u w:val="none" w:color="auto"/>
                <w:lang w:val="en-US" w:eastAsia="zh-CN" w:bidi="ar-SA"/>
              </w:rPr>
              <w:t>章）</w:t>
            </w:r>
          </w:p>
        </w:tc>
      </w:tr>
      <w:tr w14:paraId="3BB13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shd w:val="clear" w:color="auto" w:fill="auto"/>
            <w:vAlign w:val="center"/>
          </w:tcPr>
          <w:p w14:paraId="2BFB82EB">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仿宋_GB2312" w:hAnsi="宋体" w:eastAsia="仿宋_GB2312" w:cs="黑体"/>
                <w:color w:val="auto"/>
                <w:kern w:val="2"/>
                <w:sz w:val="24"/>
                <w:szCs w:val="24"/>
                <w:highlight w:val="none"/>
                <w:u w:val="none" w:color="auto"/>
                <w:lang w:val="en-US" w:eastAsia="zh-CN" w:bidi="ar-SA"/>
              </w:rPr>
            </w:pPr>
            <w:r>
              <w:rPr>
                <w:rFonts w:hint="eastAsia" w:ascii="仿宋_GB2312" w:hAnsi="宋体" w:eastAsia="仿宋_GB2312" w:cs="黑体"/>
                <w:color w:val="auto"/>
                <w:kern w:val="2"/>
                <w:sz w:val="24"/>
                <w:szCs w:val="24"/>
                <w:highlight w:val="none"/>
                <w:u w:val="none" w:color="auto"/>
                <w:lang w:val="en-US" w:eastAsia="zh-CN"/>
              </w:rPr>
              <w:t>6</w:t>
            </w:r>
          </w:p>
        </w:tc>
        <w:tc>
          <w:tcPr>
            <w:tcW w:w="5444" w:type="dxa"/>
            <w:tcBorders>
              <w:top w:val="single" w:color="auto" w:sz="4" w:space="0"/>
              <w:left w:val="single" w:color="auto" w:sz="4" w:space="0"/>
              <w:bottom w:val="single" w:color="auto" w:sz="4" w:space="0"/>
              <w:right w:val="single" w:color="auto" w:sz="4" w:space="0"/>
            </w:tcBorders>
            <w:shd w:val="clear" w:color="auto" w:fill="auto"/>
            <w:vAlign w:val="center"/>
          </w:tcPr>
          <w:p w14:paraId="138F8B9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_GB2312" w:hAnsi="宋体" w:eastAsia="仿宋_GB2312" w:cs="黑体"/>
                <w:color w:val="auto"/>
                <w:kern w:val="2"/>
                <w:sz w:val="24"/>
                <w:szCs w:val="24"/>
                <w:highlight w:val="none"/>
                <w:u w:val="none" w:color="auto"/>
                <w:lang w:val="en-US" w:eastAsia="zh-CN" w:bidi="ar-SA"/>
              </w:rPr>
            </w:pPr>
            <w:r>
              <w:rPr>
                <w:rFonts w:hint="eastAsia" w:ascii="FangSong_GB2312" w:hAnsi="FangSong_GB2312" w:eastAsia="FangSong_GB2312" w:cs="FangSong_GB2312"/>
                <w:color w:val="auto"/>
                <w:sz w:val="24"/>
                <w:szCs w:val="24"/>
                <w:highlight w:val="none"/>
                <w:u w:val="none" w:color="auto"/>
              </w:rPr>
              <w:t>福田区税务部门出具的上年度纳税证明</w:t>
            </w:r>
          </w:p>
        </w:tc>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05FA2A34">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宋体" w:eastAsia="仿宋_GB2312" w:cs="黑体"/>
                <w:color w:val="auto"/>
                <w:kern w:val="2"/>
                <w:sz w:val="24"/>
                <w:szCs w:val="24"/>
                <w:highlight w:val="none"/>
                <w:u w:val="none" w:color="auto"/>
                <w:lang w:val="en-US" w:eastAsia="zh-CN" w:bidi="ar-SA"/>
              </w:rPr>
            </w:pPr>
            <w:r>
              <w:rPr>
                <w:rFonts w:hint="eastAsia" w:ascii="FangSong_GB2312" w:hAnsi="FangSong_GB2312" w:eastAsia="FangSong_GB2312" w:cs="FangSong_GB2312"/>
                <w:color w:val="auto"/>
                <w:sz w:val="24"/>
                <w:szCs w:val="24"/>
                <w:highlight w:val="none"/>
                <w:u w:val="none" w:color="auto"/>
              </w:rPr>
              <w:t>打印（盖</w:t>
            </w:r>
            <w:r>
              <w:rPr>
                <w:rFonts w:hint="eastAsia" w:ascii="仿宋_GB2312" w:hAnsi="仿宋_GB2312" w:eastAsia="仿宋_GB2312" w:cs="仿宋_GB2312"/>
                <w:color w:val="auto"/>
                <w:kern w:val="0"/>
                <w:sz w:val="24"/>
                <w:szCs w:val="24"/>
                <w:highlight w:val="none"/>
                <w:u w:val="none" w:color="auto"/>
                <w:lang w:eastAsia="zh-CN"/>
              </w:rPr>
              <w:t>公</w:t>
            </w:r>
            <w:r>
              <w:rPr>
                <w:rFonts w:hint="eastAsia" w:ascii="FangSong_GB2312" w:hAnsi="FangSong_GB2312" w:eastAsia="FangSong_GB2312" w:cs="FangSong_GB2312"/>
                <w:color w:val="auto"/>
                <w:sz w:val="24"/>
                <w:szCs w:val="24"/>
                <w:highlight w:val="none"/>
                <w:u w:val="none" w:color="auto"/>
              </w:rPr>
              <w:t>章）</w:t>
            </w:r>
          </w:p>
        </w:tc>
      </w:tr>
    </w:tbl>
    <w:p w14:paraId="35E71908">
      <w:pPr>
        <w:keepNext w:val="0"/>
        <w:keepLines w:val="0"/>
        <w:pageBreakBefore w:val="0"/>
        <w:pBdr>
          <w:top w:val="none" w:color="000000" w:sz="0" w:space="0"/>
          <w:left w:val="none" w:color="000000" w:sz="0" w:space="0"/>
          <w:bottom w:val="none" w:color="000000" w:sz="0" w:space="0"/>
          <w:right w:val="none" w:color="000000" w:sz="0" w:space="0"/>
        </w:pBdr>
        <w:kinsoku/>
        <w:wordWrap/>
        <w:topLinePunct w:val="0"/>
        <w:autoSpaceDE w:val="0"/>
        <w:autoSpaceDN w:val="0"/>
        <w:bidi w:val="0"/>
        <w:adjustRightInd w:val="0"/>
        <w:snapToGrid w:val="0"/>
        <w:spacing w:after="0" w:line="560" w:lineRule="exact"/>
        <w:ind w:left="0" w:leftChars="0" w:firstLine="640" w:firstLineChars="200"/>
        <w:jc w:val="left"/>
        <w:textAlignment w:val="auto"/>
        <w:outlineLvl w:val="0"/>
        <w:rPr>
          <w:rFonts w:hint="eastAsia" w:ascii="Times New Roman" w:hAnsi="Times New Roman" w:eastAsia="黑体" w:cs="黑体"/>
          <w:color w:val="auto"/>
          <w:sz w:val="32"/>
          <w:szCs w:val="32"/>
          <w:highlight w:val="none"/>
        </w:rPr>
      </w:pPr>
    </w:p>
    <w:p w14:paraId="5ACB5BE3">
      <w:pPr>
        <w:keepNext w:val="0"/>
        <w:keepLines w:val="0"/>
        <w:pageBreakBefore w:val="0"/>
        <w:pBdr>
          <w:top w:val="none" w:color="000000" w:sz="0" w:space="0"/>
          <w:left w:val="none" w:color="000000" w:sz="0" w:space="0"/>
          <w:bottom w:val="none" w:color="000000" w:sz="0" w:space="0"/>
          <w:right w:val="none" w:color="000000" w:sz="0" w:space="0"/>
        </w:pBdr>
        <w:kinsoku/>
        <w:wordWrap/>
        <w:topLinePunct w:val="0"/>
        <w:autoSpaceDE w:val="0"/>
        <w:autoSpaceDN w:val="0"/>
        <w:bidi w:val="0"/>
        <w:adjustRightInd w:val="0"/>
        <w:snapToGrid w:val="0"/>
        <w:spacing w:after="0" w:line="560" w:lineRule="exact"/>
        <w:ind w:left="0" w:leftChars="0" w:firstLine="640" w:firstLineChars="200"/>
        <w:jc w:val="left"/>
        <w:textAlignment w:val="auto"/>
        <w:outlineLvl w:val="0"/>
        <w:rPr>
          <w:rFonts w:ascii="Times New Roman" w:hAnsi="Times New Roman" w:eastAsia="黑体" w:cs="黑体"/>
          <w:b w:val="0"/>
          <w:bCs w:val="0"/>
          <w:color w:val="auto"/>
          <w:sz w:val="32"/>
          <w:szCs w:val="32"/>
          <w:highlight w:val="none"/>
        </w:rPr>
      </w:pPr>
      <w:r>
        <w:rPr>
          <w:rFonts w:hint="eastAsia" w:ascii="Times New Roman" w:hAnsi="Times New Roman" w:eastAsia="黑体" w:cs="黑体"/>
          <w:b w:val="0"/>
          <w:bCs w:val="0"/>
          <w:color w:val="auto"/>
          <w:sz w:val="32"/>
          <w:szCs w:val="32"/>
          <w:highlight w:val="none"/>
        </w:rPr>
        <w:t>五、</w:t>
      </w:r>
      <w:r>
        <w:rPr>
          <w:rFonts w:ascii="Times New Roman" w:hAnsi="Times New Roman" w:eastAsia="黑体" w:cs="黑体"/>
          <w:b w:val="0"/>
          <w:bCs w:val="0"/>
          <w:color w:val="auto"/>
          <w:sz w:val="32"/>
          <w:szCs w:val="32"/>
          <w:highlight w:val="none"/>
        </w:rPr>
        <w:t>优化</w:t>
      </w:r>
      <w:r>
        <w:rPr>
          <w:rFonts w:hint="eastAsia" w:eastAsia="黑体" w:cs="黑体"/>
          <w:b w:val="0"/>
          <w:bCs w:val="0"/>
          <w:color w:val="auto"/>
          <w:sz w:val="32"/>
          <w:szCs w:val="32"/>
          <w:highlight w:val="none"/>
          <w:lang w:eastAsia="zh-CN"/>
        </w:rPr>
        <w:t>科创</w:t>
      </w:r>
      <w:r>
        <w:rPr>
          <w:rFonts w:ascii="Times New Roman" w:hAnsi="Times New Roman" w:eastAsia="黑体" w:cs="黑体"/>
          <w:b w:val="0"/>
          <w:bCs w:val="0"/>
          <w:color w:val="auto"/>
          <w:sz w:val="32"/>
          <w:szCs w:val="32"/>
          <w:highlight w:val="none"/>
        </w:rPr>
        <w:t>生态</w:t>
      </w:r>
    </w:p>
    <w:p w14:paraId="7EFB986B">
      <w:pPr>
        <w:autoSpaceDE w:val="0"/>
        <w:autoSpaceDN w:val="0"/>
        <w:spacing w:after="0" w:line="560" w:lineRule="exact"/>
        <w:ind w:firstLine="643" w:firstLineChars="200"/>
        <w:jc w:val="left"/>
        <w:outlineLvl w:val="0"/>
        <w:rPr>
          <w:rFonts w:hint="eastAsia" w:ascii="仿宋_GB2312" w:hAnsi="仿宋_GB2312" w:eastAsia="仿宋_GB2312" w:cs="仿宋_GB2312"/>
          <w:color w:val="auto"/>
          <w:sz w:val="32"/>
          <w:szCs w:val="20"/>
          <w:highlight w:val="none"/>
        </w:rPr>
      </w:pPr>
      <w:r>
        <w:rPr>
          <w:rFonts w:hint="eastAsia" w:ascii="楷体_GB2312" w:hAnsi="楷体_GB2312" w:eastAsia="楷体_GB2312" w:cs="楷体_GB2312"/>
          <w:b/>
          <w:bCs/>
          <w:color w:val="auto"/>
          <w:sz w:val="32"/>
          <w:szCs w:val="48"/>
          <w:highlight w:val="none"/>
          <w:lang w:eastAsia="zh-CN"/>
        </w:rPr>
        <w:t>（十五）推动</w:t>
      </w:r>
      <w:r>
        <w:rPr>
          <w:rFonts w:hint="eastAsia" w:ascii="楷体_GB2312" w:hAnsi="楷体_GB2312" w:eastAsia="楷体_GB2312" w:cs="楷体_GB2312"/>
          <w:b/>
          <w:bCs/>
          <w:color w:val="auto"/>
          <w:sz w:val="32"/>
          <w:szCs w:val="20"/>
          <w:highlight w:val="none"/>
        </w:rPr>
        <w:t>标准化体系建设</w:t>
      </w:r>
      <w:r>
        <w:rPr>
          <w:rFonts w:hint="eastAsia" w:ascii="楷体_GB2312" w:hAnsi="楷体_GB2312" w:eastAsia="楷体_GB2312" w:cs="楷体_GB2312"/>
          <w:b/>
          <w:bCs/>
          <w:color w:val="auto"/>
          <w:sz w:val="32"/>
          <w:szCs w:val="20"/>
          <w:highlight w:val="none"/>
          <w:lang w:eastAsia="zh-CN"/>
        </w:rPr>
        <w:t>。</w:t>
      </w:r>
      <w:r>
        <w:rPr>
          <w:rFonts w:hint="eastAsia" w:ascii="仿宋_GB2312" w:hAnsi="仿宋_GB2312" w:eastAsia="仿宋_GB2312" w:cs="仿宋_GB2312"/>
          <w:color w:val="auto"/>
          <w:sz w:val="32"/>
          <w:szCs w:val="20"/>
          <w:highlight w:val="none"/>
        </w:rPr>
        <w:t>鼓励</w:t>
      </w:r>
      <w:r>
        <w:rPr>
          <w:rFonts w:hint="eastAsia" w:ascii="仿宋_GB2312" w:hAnsi="仿宋_GB2312" w:eastAsia="仿宋_GB2312" w:cs="仿宋_GB2312"/>
          <w:color w:val="auto"/>
          <w:sz w:val="32"/>
          <w:szCs w:val="20"/>
          <w:highlight w:val="none"/>
          <w:lang w:eastAsia="zh-CN"/>
        </w:rPr>
        <w:t>企业、社会团体和教育、科研机构等</w:t>
      </w:r>
      <w:r>
        <w:rPr>
          <w:rFonts w:hint="eastAsia" w:ascii="仿宋_GB2312" w:hAnsi="仿宋_GB2312" w:eastAsia="仿宋_GB2312" w:cs="仿宋_GB2312"/>
          <w:color w:val="auto"/>
          <w:sz w:val="32"/>
          <w:szCs w:val="20"/>
          <w:highlight w:val="none"/>
        </w:rPr>
        <w:t>开展标准化体系建设。对主导或参与制定国际标准、国内标准、行业标准的企事业单位，给予最高50万元支持。</w:t>
      </w:r>
    </w:p>
    <w:p w14:paraId="6933DA9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3" w:firstLineChars="200"/>
        <w:textAlignment w:val="auto"/>
        <w:outlineLvl w:val="9"/>
        <w:rPr>
          <w:rFonts w:hint="eastAsia" w:ascii="Times New Roman" w:hAnsi="Times New Roman" w:eastAsia="仿宋_GB2312" w:cs="仿宋_GB2312"/>
          <w:b/>
          <w:bCs/>
          <w:color w:val="auto"/>
          <w:sz w:val="32"/>
          <w:highlight w:val="none"/>
          <w:u w:val="none" w:color="auto"/>
          <w:lang w:val="en-US" w:eastAsia="zh-CN"/>
        </w:rPr>
      </w:pPr>
      <w:r>
        <w:rPr>
          <w:rFonts w:hint="eastAsia" w:ascii="Times New Roman" w:hAnsi="Times New Roman" w:eastAsia="仿宋_GB2312" w:cs="仿宋_GB2312"/>
          <w:b/>
          <w:bCs/>
          <w:color w:val="auto"/>
          <w:sz w:val="32"/>
          <w:highlight w:val="none"/>
          <w:u w:val="none" w:color="auto"/>
          <w:lang w:val="en-US" w:eastAsia="zh-CN"/>
        </w:rPr>
        <w:t>项目说明：</w:t>
      </w:r>
    </w:p>
    <w:p w14:paraId="2D8EB7A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9"/>
        <w:rPr>
          <w:rFonts w:hint="eastAsia" w:ascii="仿宋_GB2312" w:hAnsi="仿宋_GB2312" w:eastAsia="仿宋_GB2312" w:cs="仿宋_GB2312"/>
          <w:b w:val="0"/>
          <w:bCs w:val="0"/>
          <w:color w:val="auto"/>
          <w:sz w:val="32"/>
          <w:highlight w:val="none"/>
          <w:u w:val="none" w:color="auto"/>
          <w:lang w:val="en-US" w:eastAsia="zh-CN"/>
        </w:rPr>
      </w:pPr>
      <w:r>
        <w:rPr>
          <w:rFonts w:hint="eastAsia" w:ascii="仿宋_GB2312" w:hAnsi="仿宋_GB2312" w:eastAsia="仿宋_GB2312" w:cs="仿宋_GB2312"/>
          <w:b w:val="0"/>
          <w:bCs w:val="0"/>
          <w:color w:val="auto"/>
          <w:sz w:val="32"/>
          <w:highlight w:val="none"/>
          <w:u w:val="none" w:color="auto"/>
          <w:lang w:val="en-US" w:eastAsia="zh-CN"/>
        </w:rPr>
        <w:t>对</w:t>
      </w:r>
      <w:r>
        <w:rPr>
          <w:rFonts w:hint="eastAsia" w:ascii="仿宋_GB2312" w:hAnsi="仿宋_GB2312" w:eastAsia="仿宋_GB2312" w:cs="仿宋_GB2312"/>
          <w:bCs w:val="0"/>
          <w:color w:val="auto"/>
          <w:kern w:val="2"/>
          <w:sz w:val="32"/>
          <w:szCs w:val="20"/>
          <w:highlight w:val="none"/>
          <w:lang w:val="en-US" w:eastAsia="zh-CN" w:bidi="ar-SA"/>
        </w:rPr>
        <w:t>主导或参与</w:t>
      </w:r>
      <w:r>
        <w:rPr>
          <w:rFonts w:hint="eastAsia" w:ascii="仿宋_GB2312" w:hAnsi="仿宋_GB2312" w:eastAsia="仿宋_GB2312" w:cs="仿宋_GB2312"/>
          <w:b w:val="0"/>
          <w:bCs w:val="0"/>
          <w:color w:val="auto"/>
          <w:sz w:val="32"/>
          <w:highlight w:val="none"/>
          <w:u w:val="none" w:color="auto"/>
          <w:lang w:val="en-US" w:eastAsia="zh-CN"/>
        </w:rPr>
        <w:t>制定国际标准、国家标准、行业标准的单位，每项分别给予</w:t>
      </w:r>
      <w:r>
        <w:rPr>
          <w:rFonts w:hint="eastAsia" w:ascii="仿宋_GB2312" w:hAnsi="仿宋_GB2312" w:eastAsia="仿宋_GB2312" w:cs="仿宋_GB2312"/>
          <w:color w:val="auto"/>
          <w:sz w:val="32"/>
          <w:szCs w:val="20"/>
          <w:highlight w:val="none"/>
        </w:rPr>
        <w:t>最高</w:t>
      </w:r>
      <w:r>
        <w:rPr>
          <w:rFonts w:hint="eastAsia" w:ascii="仿宋_GB2312" w:hAnsi="仿宋_GB2312" w:eastAsia="仿宋_GB2312" w:cs="仿宋_GB2312"/>
          <w:b w:val="0"/>
          <w:bCs w:val="0"/>
          <w:color w:val="auto"/>
          <w:sz w:val="32"/>
          <w:highlight w:val="none"/>
          <w:u w:val="none" w:color="auto"/>
          <w:lang w:val="en-US" w:eastAsia="zh-CN"/>
        </w:rPr>
        <w:t>50万元、30万元、20万元的资助。</w:t>
      </w:r>
    </w:p>
    <w:p w14:paraId="01920D4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3" w:firstLineChars="200"/>
        <w:textAlignment w:val="auto"/>
        <w:outlineLvl w:val="9"/>
        <w:rPr>
          <w:rFonts w:hint="eastAsia" w:ascii="仿宋_GB2312" w:hAnsi="仿宋_GB2312" w:eastAsia="仿宋_GB2312" w:cs="仿宋_GB2312"/>
          <w:b/>
          <w:bCs/>
          <w:color w:val="auto"/>
          <w:sz w:val="32"/>
          <w:highlight w:val="none"/>
          <w:u w:val="none" w:color="auto"/>
          <w:lang w:val="en-US" w:eastAsia="zh-CN"/>
        </w:rPr>
      </w:pPr>
      <w:r>
        <w:rPr>
          <w:rFonts w:hint="eastAsia" w:ascii="仿宋_GB2312" w:hAnsi="仿宋_GB2312" w:eastAsia="仿宋_GB2312" w:cs="仿宋_GB2312"/>
          <w:b/>
          <w:bCs/>
          <w:color w:val="auto"/>
          <w:sz w:val="32"/>
          <w:highlight w:val="none"/>
          <w:u w:val="none" w:color="auto"/>
          <w:lang w:val="en-US" w:eastAsia="zh-CN"/>
        </w:rPr>
        <w:t>申请条件（</w:t>
      </w:r>
      <w:r>
        <w:rPr>
          <w:rFonts w:hint="eastAsia" w:ascii="仿宋_GB2312" w:hAnsi="仿宋_GB2312" w:eastAsia="仿宋_GB2312" w:cs="仿宋_GB2312"/>
          <w:b/>
          <w:bCs/>
          <w:sz w:val="32"/>
        </w:rPr>
        <w:t>同时满足下列条件</w:t>
      </w:r>
      <w:r>
        <w:rPr>
          <w:rFonts w:hint="eastAsia" w:ascii="仿宋_GB2312" w:hAnsi="仿宋_GB2312" w:eastAsia="仿宋_GB2312" w:cs="仿宋_GB2312"/>
          <w:b/>
          <w:bCs/>
          <w:color w:val="auto"/>
          <w:sz w:val="32"/>
          <w:highlight w:val="none"/>
          <w:u w:val="none" w:color="auto"/>
          <w:lang w:val="en-US" w:eastAsia="zh-CN"/>
        </w:rPr>
        <w:t>）：</w:t>
      </w:r>
    </w:p>
    <w:p w14:paraId="4AE5963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9"/>
        <w:rPr>
          <w:rFonts w:hint="eastAsia" w:ascii="仿宋_GB2312" w:hAnsi="仿宋_GB2312" w:eastAsia="仿宋_GB2312" w:cs="仿宋_GB2312"/>
          <w:b w:val="0"/>
          <w:bCs w:val="0"/>
          <w:color w:val="auto"/>
          <w:sz w:val="32"/>
          <w:highlight w:val="none"/>
          <w:u w:val="none" w:color="auto"/>
          <w:lang w:val="en-US" w:eastAsia="zh-CN"/>
        </w:rPr>
      </w:pPr>
      <w:r>
        <w:rPr>
          <w:rFonts w:hint="eastAsia" w:ascii="仿宋_GB2312" w:hAnsi="仿宋_GB2312" w:eastAsia="仿宋_GB2312" w:cs="仿宋_GB2312"/>
          <w:b w:val="0"/>
          <w:bCs w:val="0"/>
          <w:color w:val="auto"/>
          <w:sz w:val="32"/>
          <w:highlight w:val="none"/>
          <w:u w:val="none" w:color="auto"/>
          <w:lang w:val="en-US" w:eastAsia="zh-CN"/>
        </w:rPr>
        <w:t>1.企业注册登记地、税务关系和统计关系均在福田区。</w:t>
      </w:r>
    </w:p>
    <w:p w14:paraId="508083E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9"/>
        <w:rPr>
          <w:rFonts w:hint="eastAsia" w:ascii="仿宋_GB2312" w:hAnsi="仿宋_GB2312" w:eastAsia="仿宋_GB2312" w:cs="仿宋_GB2312"/>
          <w:b w:val="0"/>
          <w:bCs w:val="0"/>
          <w:color w:val="auto"/>
          <w:sz w:val="32"/>
          <w:highlight w:val="none"/>
          <w:u w:val="none" w:color="auto"/>
          <w:lang w:val="en-US" w:eastAsia="zh-CN"/>
        </w:rPr>
      </w:pPr>
      <w:r>
        <w:rPr>
          <w:rFonts w:hint="eastAsia" w:ascii="仿宋_GB2312" w:hAnsi="仿宋_GB2312" w:eastAsia="仿宋_GB2312" w:cs="仿宋_GB2312"/>
          <w:b w:val="0"/>
          <w:bCs w:val="0"/>
          <w:color w:val="auto"/>
          <w:sz w:val="32"/>
          <w:highlight w:val="none"/>
          <w:u w:val="none" w:color="auto"/>
          <w:lang w:val="en-US" w:eastAsia="zh-CN"/>
        </w:rPr>
        <w:t>2.主导或参与制定国际标准、国内标准、行业标准应在2024年1月1日至12月31日期间实施。</w:t>
      </w:r>
    </w:p>
    <w:p w14:paraId="1B94275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9"/>
        <w:rPr>
          <w:rFonts w:hint="eastAsia" w:ascii="仿宋_GB2312" w:hAnsi="仿宋_GB2312" w:eastAsia="仿宋_GB2312" w:cs="仿宋_GB2312"/>
          <w:b w:val="0"/>
          <w:bCs w:val="0"/>
          <w:color w:val="auto"/>
          <w:sz w:val="32"/>
          <w:highlight w:val="none"/>
          <w:u w:val="none" w:color="auto"/>
          <w:lang w:val="en-US" w:eastAsia="zh-CN"/>
        </w:rPr>
      </w:pPr>
      <w:r>
        <w:rPr>
          <w:rFonts w:hint="eastAsia" w:ascii="仿宋_GB2312" w:hAnsi="仿宋_GB2312" w:eastAsia="仿宋_GB2312" w:cs="仿宋_GB2312"/>
          <w:b w:val="0"/>
          <w:bCs w:val="0"/>
          <w:color w:val="auto"/>
          <w:sz w:val="32"/>
          <w:highlight w:val="none"/>
          <w:u w:val="none" w:color="auto"/>
          <w:lang w:val="en-US" w:eastAsia="zh-CN"/>
        </w:rPr>
        <w:t>3.企业（机构）为标准或技术性指导文件编制的主要成员单位（编制单位排序前五）。</w:t>
      </w:r>
    </w:p>
    <w:p w14:paraId="151A3B66">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firstLine="643" w:firstLineChars="200"/>
        <w:textAlignment w:val="auto"/>
        <w:rPr>
          <w:rFonts w:hint="eastAsia" w:ascii="Times New Roman" w:hAnsi="Times New Roman" w:eastAsia="仿宋_GB2312" w:cs="仿宋_GB2312"/>
          <w:color w:val="auto"/>
          <w:sz w:val="32"/>
          <w:szCs w:val="24"/>
          <w:highlight w:val="none"/>
          <w:u w:val="none" w:color="auto"/>
          <w:lang w:val="en-US" w:eastAsia="zh-CN"/>
        </w:rPr>
      </w:pPr>
      <w:r>
        <w:rPr>
          <w:rFonts w:hint="eastAsia" w:ascii="Times New Roman" w:hAnsi="Times New Roman" w:eastAsia="仿宋_GB2312" w:cs="仿宋_GB2312"/>
          <w:b/>
          <w:bCs/>
          <w:color w:val="auto"/>
          <w:sz w:val="32"/>
          <w:szCs w:val="24"/>
          <w:highlight w:val="none"/>
          <w:u w:val="none" w:color="auto"/>
          <w:lang w:val="en-US" w:eastAsia="zh-CN"/>
        </w:rPr>
        <w:t>申报材料</w:t>
      </w:r>
      <w:r>
        <w:rPr>
          <w:rFonts w:hint="eastAsia" w:ascii="Times New Roman" w:hAnsi="Times New Roman" w:eastAsia="仿宋_GB2312" w:cs="仿宋_GB2312"/>
          <w:color w:val="auto"/>
          <w:sz w:val="32"/>
          <w:szCs w:val="24"/>
          <w:highlight w:val="none"/>
          <w:u w:val="none" w:color="auto"/>
          <w:lang w:val="en-US" w:eastAsia="zh-CN"/>
        </w:rPr>
        <w:t>：</w:t>
      </w:r>
    </w:p>
    <w:tbl>
      <w:tblPr>
        <w:tblStyle w:val="13"/>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5444"/>
        <w:gridCol w:w="2561"/>
      </w:tblGrid>
      <w:tr w14:paraId="5EFCC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1" w:type="dxa"/>
            <w:vAlign w:val="center"/>
          </w:tcPr>
          <w:p w14:paraId="36A8C47A">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序号</w:t>
            </w:r>
          </w:p>
        </w:tc>
        <w:tc>
          <w:tcPr>
            <w:tcW w:w="5444" w:type="dxa"/>
            <w:vAlign w:val="center"/>
          </w:tcPr>
          <w:p w14:paraId="151F5E79">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材料名称</w:t>
            </w:r>
          </w:p>
        </w:tc>
        <w:tc>
          <w:tcPr>
            <w:tcW w:w="2561" w:type="dxa"/>
            <w:vAlign w:val="center"/>
          </w:tcPr>
          <w:p w14:paraId="00CC1B65">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b/>
                <w:bCs/>
                <w:color w:val="auto"/>
                <w:kern w:val="2"/>
                <w:sz w:val="24"/>
                <w:szCs w:val="24"/>
                <w:highlight w:val="none"/>
                <w:u w:val="none" w:color="auto"/>
                <w:lang w:eastAsia="zh-CN"/>
              </w:rPr>
            </w:pPr>
            <w:r>
              <w:rPr>
                <w:rFonts w:hint="eastAsia" w:ascii="仿宋_GB2312" w:hAnsi="仿宋_GB2312" w:eastAsia="仿宋_GB2312" w:cs="仿宋_GB2312"/>
                <w:b/>
                <w:bCs/>
                <w:color w:val="auto"/>
                <w:kern w:val="2"/>
                <w:sz w:val="24"/>
                <w:szCs w:val="24"/>
                <w:highlight w:val="none"/>
                <w:u w:val="none" w:color="auto"/>
              </w:rPr>
              <w:t>材料</w:t>
            </w:r>
            <w:r>
              <w:rPr>
                <w:rFonts w:hint="eastAsia" w:ascii="仿宋_GB2312" w:hAnsi="仿宋_GB2312" w:eastAsia="仿宋_GB2312" w:cs="仿宋_GB2312"/>
                <w:b/>
                <w:bCs/>
                <w:color w:val="auto"/>
                <w:kern w:val="2"/>
                <w:sz w:val="24"/>
                <w:szCs w:val="24"/>
                <w:highlight w:val="none"/>
                <w:u w:val="none" w:color="auto"/>
                <w:lang w:val="en-US" w:eastAsia="zh-CN"/>
              </w:rPr>
              <w:t>要求</w:t>
            </w:r>
          </w:p>
        </w:tc>
      </w:tr>
      <w:tr w14:paraId="16C1C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13DB385B">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kern w:val="2"/>
                <w:sz w:val="24"/>
                <w:szCs w:val="24"/>
                <w:highlight w:val="none"/>
                <w:u w:val="none" w:color="auto"/>
              </w:rPr>
              <w:t>1</w:t>
            </w:r>
          </w:p>
        </w:tc>
        <w:tc>
          <w:tcPr>
            <w:tcW w:w="5444" w:type="dxa"/>
            <w:tcBorders>
              <w:top w:val="single" w:color="auto" w:sz="4" w:space="0"/>
              <w:left w:val="single" w:color="auto" w:sz="4" w:space="0"/>
              <w:bottom w:val="single" w:color="auto" w:sz="4" w:space="0"/>
              <w:right w:val="single" w:color="auto" w:sz="4" w:space="0"/>
            </w:tcBorders>
            <w:vAlign w:val="center"/>
          </w:tcPr>
          <w:p w14:paraId="37B6AF13">
            <w:pPr>
              <w:keepNext w:val="0"/>
              <w:keepLines w:val="0"/>
              <w:pageBreakBefore w:val="0"/>
              <w:widowControl w:val="0"/>
              <w:kinsoku/>
              <w:wordWrap/>
              <w:overflowPunct/>
              <w:topLinePunct w:val="0"/>
              <w:autoSpaceDE/>
              <w:autoSpaceDN/>
              <w:bidi w:val="0"/>
              <w:adjustRightInd/>
              <w:snapToGrid/>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FangSong_GB2312" w:hAnsi="FangSong_GB2312" w:eastAsia="FangSong_GB2312" w:cs="FangSong_GB2312"/>
                <w:color w:val="auto"/>
                <w:sz w:val="24"/>
                <w:szCs w:val="24"/>
                <w:highlight w:val="none"/>
                <w:u w:val="none" w:color="auto"/>
              </w:rPr>
              <w:t>福田区产业发展专项资金申请表</w:t>
            </w:r>
          </w:p>
        </w:tc>
        <w:tc>
          <w:tcPr>
            <w:tcW w:w="2561" w:type="dxa"/>
            <w:tcBorders>
              <w:top w:val="single" w:color="auto" w:sz="4" w:space="0"/>
              <w:left w:val="single" w:color="auto" w:sz="4" w:space="0"/>
              <w:bottom w:val="single" w:color="auto" w:sz="4" w:space="0"/>
              <w:right w:val="single" w:color="auto" w:sz="4" w:space="0"/>
            </w:tcBorders>
            <w:vAlign w:val="center"/>
          </w:tcPr>
          <w:p w14:paraId="7FB45891">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打印（盖</w:t>
            </w:r>
            <w:r>
              <w:rPr>
                <w:rFonts w:hint="eastAsia" w:ascii="仿宋_GB2312" w:hAnsi="仿宋_GB2312" w:eastAsia="仿宋_GB2312" w:cs="仿宋_GB2312"/>
                <w:color w:val="auto"/>
                <w:sz w:val="24"/>
                <w:szCs w:val="24"/>
                <w:highlight w:val="none"/>
                <w:u w:val="none" w:color="auto"/>
                <w:lang w:val="en-US" w:eastAsia="zh-CN"/>
              </w:rPr>
              <w:t>公</w:t>
            </w:r>
            <w:r>
              <w:rPr>
                <w:rFonts w:hint="eastAsia" w:ascii="仿宋_GB2312" w:hAnsi="仿宋_GB2312" w:eastAsia="仿宋_GB2312" w:cs="仿宋_GB2312"/>
                <w:color w:val="auto"/>
                <w:sz w:val="24"/>
                <w:szCs w:val="24"/>
                <w:highlight w:val="none"/>
                <w:u w:val="none" w:color="auto"/>
              </w:rPr>
              <w:t>章）</w:t>
            </w:r>
          </w:p>
        </w:tc>
      </w:tr>
      <w:tr w14:paraId="7CF07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dxa"/>
            <w:vAlign w:val="center"/>
          </w:tcPr>
          <w:p w14:paraId="07D61915">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kern w:val="2"/>
                <w:sz w:val="24"/>
                <w:szCs w:val="24"/>
                <w:highlight w:val="none"/>
                <w:u w:val="none" w:color="auto"/>
                <w:lang w:val="en-US" w:eastAsia="zh-CN"/>
              </w:rPr>
              <w:t>2</w:t>
            </w:r>
          </w:p>
        </w:tc>
        <w:tc>
          <w:tcPr>
            <w:tcW w:w="5444" w:type="dxa"/>
            <w:tcBorders>
              <w:top w:val="single" w:color="auto" w:sz="4" w:space="0"/>
              <w:left w:val="single" w:color="auto" w:sz="4" w:space="0"/>
              <w:bottom w:val="single" w:color="auto" w:sz="4" w:space="0"/>
              <w:right w:val="single" w:color="auto" w:sz="4" w:space="0"/>
            </w:tcBorders>
            <w:vAlign w:val="center"/>
          </w:tcPr>
          <w:p w14:paraId="15168D1B">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 w:hAnsi="仿宋" w:eastAsia="仿宋" w:cs="仿宋"/>
                <w:color w:val="auto"/>
                <w:highlight w:val="none"/>
              </w:rPr>
              <w:t>标准技术文件材料（含编制单位）</w:t>
            </w:r>
          </w:p>
        </w:tc>
        <w:tc>
          <w:tcPr>
            <w:tcW w:w="2561" w:type="dxa"/>
            <w:tcBorders>
              <w:top w:val="single" w:color="auto" w:sz="4" w:space="0"/>
              <w:left w:val="single" w:color="auto" w:sz="4" w:space="0"/>
              <w:bottom w:val="single" w:color="auto" w:sz="4" w:space="0"/>
              <w:right w:val="single" w:color="auto" w:sz="4" w:space="0"/>
            </w:tcBorders>
            <w:vAlign w:val="center"/>
          </w:tcPr>
          <w:p w14:paraId="401B438B">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验原件交复印件（盖</w:t>
            </w:r>
            <w:r>
              <w:rPr>
                <w:rFonts w:hint="eastAsia" w:ascii="仿宋_GB2312" w:hAnsi="仿宋_GB2312" w:eastAsia="仿宋_GB2312" w:cs="仿宋_GB2312"/>
                <w:color w:val="auto"/>
                <w:sz w:val="24"/>
                <w:szCs w:val="24"/>
                <w:highlight w:val="none"/>
                <w:u w:val="none" w:color="auto"/>
                <w:lang w:val="en-US" w:eastAsia="zh-CN"/>
              </w:rPr>
              <w:t>公</w:t>
            </w:r>
            <w:r>
              <w:rPr>
                <w:rFonts w:hint="eastAsia" w:ascii="仿宋_GB2312" w:hAnsi="仿宋_GB2312" w:eastAsia="仿宋_GB2312" w:cs="仿宋_GB2312"/>
                <w:color w:val="auto"/>
                <w:sz w:val="24"/>
                <w:szCs w:val="24"/>
                <w:highlight w:val="none"/>
                <w:u w:val="none" w:color="auto"/>
              </w:rPr>
              <w:t>章）</w:t>
            </w:r>
          </w:p>
        </w:tc>
      </w:tr>
      <w:tr w14:paraId="09E1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12701B9A">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lang w:val="en-US" w:eastAsia="zh-CN"/>
              </w:rPr>
            </w:pPr>
            <w:r>
              <w:rPr>
                <w:rFonts w:hint="eastAsia" w:ascii="仿宋_GB2312" w:hAnsi="仿宋_GB2312" w:eastAsia="仿宋_GB2312" w:cs="仿宋_GB2312"/>
                <w:color w:val="auto"/>
                <w:kern w:val="2"/>
                <w:sz w:val="24"/>
                <w:szCs w:val="24"/>
                <w:highlight w:val="none"/>
                <w:u w:val="none" w:color="auto"/>
                <w:lang w:val="en-US" w:eastAsia="zh-CN"/>
              </w:rPr>
              <w:t>3</w:t>
            </w:r>
          </w:p>
        </w:tc>
        <w:tc>
          <w:tcPr>
            <w:tcW w:w="5444" w:type="dxa"/>
            <w:tcBorders>
              <w:top w:val="single" w:color="auto" w:sz="4" w:space="0"/>
              <w:left w:val="single" w:color="auto" w:sz="4" w:space="0"/>
              <w:bottom w:val="single" w:color="auto" w:sz="4" w:space="0"/>
              <w:right w:val="single" w:color="auto" w:sz="4" w:space="0"/>
            </w:tcBorders>
            <w:vAlign w:val="center"/>
          </w:tcPr>
          <w:p w14:paraId="36E206EE">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FangSong_GB2312" w:hAnsi="FangSong_GB2312" w:eastAsia="FangSong_GB2312" w:cs="FangSong_GB2312"/>
                <w:color w:val="auto"/>
                <w:sz w:val="24"/>
                <w:szCs w:val="24"/>
                <w:highlight w:val="none"/>
                <w:u w:val="none" w:color="auto"/>
              </w:rPr>
              <w:t>标准技术文件编制证明材料（标准技术文件审定或专家技术评审组织单位提供的申报单位证明材料）</w:t>
            </w:r>
          </w:p>
        </w:tc>
        <w:tc>
          <w:tcPr>
            <w:tcW w:w="2561" w:type="dxa"/>
            <w:tcBorders>
              <w:top w:val="single" w:color="auto" w:sz="4" w:space="0"/>
              <w:left w:val="single" w:color="auto" w:sz="4" w:space="0"/>
              <w:bottom w:val="single" w:color="auto" w:sz="4" w:space="0"/>
              <w:right w:val="single" w:color="auto" w:sz="4" w:space="0"/>
            </w:tcBorders>
            <w:vAlign w:val="center"/>
          </w:tcPr>
          <w:p w14:paraId="1643C4E3">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验原件交复印件（盖</w:t>
            </w:r>
            <w:r>
              <w:rPr>
                <w:rFonts w:hint="eastAsia" w:ascii="仿宋_GB2312" w:hAnsi="仿宋_GB2312" w:eastAsia="仿宋_GB2312" w:cs="仿宋_GB2312"/>
                <w:color w:val="auto"/>
                <w:sz w:val="24"/>
                <w:szCs w:val="24"/>
                <w:highlight w:val="none"/>
                <w:u w:val="none" w:color="auto"/>
                <w:lang w:val="en-US" w:eastAsia="zh-CN"/>
              </w:rPr>
              <w:t>公</w:t>
            </w:r>
            <w:r>
              <w:rPr>
                <w:rFonts w:hint="eastAsia" w:ascii="仿宋_GB2312" w:hAnsi="仿宋_GB2312" w:eastAsia="仿宋_GB2312" w:cs="仿宋_GB2312"/>
                <w:color w:val="auto"/>
                <w:sz w:val="24"/>
                <w:szCs w:val="24"/>
                <w:highlight w:val="none"/>
                <w:u w:val="none" w:color="auto"/>
              </w:rPr>
              <w:t>章）</w:t>
            </w:r>
          </w:p>
        </w:tc>
      </w:tr>
      <w:tr w14:paraId="08E4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25190AB6">
            <w:pPr>
              <w:keepNext w:val="0"/>
              <w:keepLines w:val="0"/>
              <w:pageBreakBefore w:val="0"/>
              <w:kinsoku/>
              <w:wordWrap/>
              <w:topLinePunct w:val="0"/>
              <w:bidi w:val="0"/>
              <w:spacing w:after="0"/>
              <w:ind w:left="0" w:leftChars="0"/>
              <w:jc w:val="center"/>
              <w:textAlignment w:val="auto"/>
              <w:rPr>
                <w:rFonts w:hint="default" w:ascii="仿宋_GB2312" w:hAnsi="仿宋_GB2312" w:eastAsia="仿宋_GB2312" w:cs="仿宋_GB2312"/>
                <w:color w:val="auto"/>
                <w:kern w:val="2"/>
                <w:sz w:val="24"/>
                <w:szCs w:val="24"/>
                <w:highlight w:val="none"/>
                <w:u w:val="none" w:color="auto"/>
                <w:lang w:val="en-US" w:eastAsia="zh-CN"/>
              </w:rPr>
            </w:pPr>
            <w:r>
              <w:rPr>
                <w:rFonts w:hint="eastAsia" w:ascii="仿宋_GB2312" w:hAnsi="仿宋_GB2312" w:eastAsia="仿宋_GB2312" w:cs="仿宋_GB2312"/>
                <w:color w:val="auto"/>
                <w:kern w:val="2"/>
                <w:sz w:val="24"/>
                <w:szCs w:val="24"/>
                <w:highlight w:val="none"/>
                <w:u w:val="none" w:color="auto"/>
                <w:lang w:val="en-US" w:eastAsia="zh-CN"/>
              </w:rPr>
              <w:t>4</w:t>
            </w:r>
          </w:p>
        </w:tc>
        <w:tc>
          <w:tcPr>
            <w:tcW w:w="5444" w:type="dxa"/>
            <w:tcBorders>
              <w:top w:val="single" w:color="auto" w:sz="4" w:space="0"/>
              <w:left w:val="single" w:color="auto" w:sz="4" w:space="0"/>
              <w:bottom w:val="single" w:color="auto" w:sz="4" w:space="0"/>
              <w:right w:val="single" w:color="auto" w:sz="4" w:space="0"/>
            </w:tcBorders>
            <w:vAlign w:val="center"/>
          </w:tcPr>
          <w:p w14:paraId="03032AC2">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FangSong_GB2312" w:hAnsi="FangSong_GB2312" w:eastAsia="FangSong_GB2312" w:cs="FangSong_GB2312"/>
                <w:color w:val="auto"/>
                <w:sz w:val="24"/>
                <w:szCs w:val="24"/>
                <w:highlight w:val="none"/>
                <w:u w:val="none" w:color="auto"/>
              </w:rPr>
            </w:pPr>
            <w:r>
              <w:rPr>
                <w:rFonts w:hint="eastAsia" w:ascii="FangSong_GB2312" w:hAnsi="FangSong_GB2312" w:eastAsia="FangSong_GB2312" w:cs="FangSong_GB2312"/>
                <w:color w:val="auto"/>
                <w:sz w:val="24"/>
                <w:szCs w:val="24"/>
                <w:highlight w:val="none"/>
                <w:u w:val="none" w:color="auto"/>
              </w:rPr>
              <w:t>标准技术文件发布证明材料（含发布平台、发布时间）</w:t>
            </w:r>
          </w:p>
        </w:tc>
        <w:tc>
          <w:tcPr>
            <w:tcW w:w="2561" w:type="dxa"/>
            <w:tcBorders>
              <w:top w:val="single" w:color="auto" w:sz="4" w:space="0"/>
              <w:left w:val="single" w:color="auto" w:sz="4" w:space="0"/>
              <w:bottom w:val="single" w:color="auto" w:sz="4" w:space="0"/>
              <w:right w:val="single" w:color="auto" w:sz="4" w:space="0"/>
            </w:tcBorders>
            <w:vAlign w:val="center"/>
          </w:tcPr>
          <w:p w14:paraId="59F29D46">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color w:val="auto"/>
                <w:sz w:val="24"/>
                <w:szCs w:val="24"/>
                <w:highlight w:val="none"/>
                <w:u w:val="none" w:color="auto"/>
              </w:rPr>
              <w:t>验原件交复印件（盖</w:t>
            </w:r>
            <w:r>
              <w:rPr>
                <w:rFonts w:hint="eastAsia" w:ascii="仿宋_GB2312" w:hAnsi="仿宋_GB2312" w:eastAsia="仿宋_GB2312" w:cs="仿宋_GB2312"/>
                <w:color w:val="auto"/>
                <w:sz w:val="24"/>
                <w:szCs w:val="24"/>
                <w:highlight w:val="none"/>
                <w:u w:val="none" w:color="auto"/>
                <w:lang w:val="en-US" w:eastAsia="zh-CN"/>
              </w:rPr>
              <w:t>公</w:t>
            </w:r>
            <w:r>
              <w:rPr>
                <w:rFonts w:hint="eastAsia" w:ascii="仿宋_GB2312" w:hAnsi="仿宋_GB2312" w:eastAsia="仿宋_GB2312" w:cs="仿宋_GB2312"/>
                <w:color w:val="auto"/>
                <w:sz w:val="24"/>
                <w:szCs w:val="24"/>
                <w:highlight w:val="none"/>
                <w:u w:val="none" w:color="auto"/>
              </w:rPr>
              <w:t>章）</w:t>
            </w:r>
          </w:p>
        </w:tc>
      </w:tr>
      <w:tr w14:paraId="3E705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04619054">
            <w:pPr>
              <w:keepNext w:val="0"/>
              <w:keepLines w:val="0"/>
              <w:pageBreakBefore w:val="0"/>
              <w:kinsoku/>
              <w:wordWrap/>
              <w:topLinePunct w:val="0"/>
              <w:bidi w:val="0"/>
              <w:spacing w:after="0"/>
              <w:ind w:left="0" w:leftChars="0"/>
              <w:jc w:val="center"/>
              <w:textAlignment w:val="auto"/>
              <w:rPr>
                <w:rFonts w:hint="default" w:ascii="仿宋_GB2312" w:hAnsi="仿宋_GB2312" w:eastAsia="仿宋_GB2312" w:cs="仿宋_GB2312"/>
                <w:color w:val="auto"/>
                <w:kern w:val="2"/>
                <w:sz w:val="24"/>
                <w:szCs w:val="24"/>
                <w:highlight w:val="none"/>
                <w:u w:val="none" w:color="auto"/>
                <w:lang w:val="en-US" w:eastAsia="zh-CN"/>
              </w:rPr>
            </w:pPr>
            <w:r>
              <w:rPr>
                <w:rFonts w:hint="eastAsia" w:ascii="仿宋_GB2312" w:hAnsi="仿宋_GB2312" w:eastAsia="仿宋_GB2312" w:cs="仿宋_GB2312"/>
                <w:color w:val="auto"/>
                <w:kern w:val="2"/>
                <w:sz w:val="24"/>
                <w:szCs w:val="24"/>
                <w:highlight w:val="none"/>
                <w:u w:val="none" w:color="auto"/>
                <w:lang w:val="en-US" w:eastAsia="zh-CN"/>
              </w:rPr>
              <w:t>5</w:t>
            </w:r>
          </w:p>
        </w:tc>
        <w:tc>
          <w:tcPr>
            <w:tcW w:w="5444" w:type="dxa"/>
            <w:tcBorders>
              <w:top w:val="single" w:color="auto" w:sz="4" w:space="0"/>
              <w:left w:val="single" w:color="auto" w:sz="4" w:space="0"/>
              <w:bottom w:val="single" w:color="auto" w:sz="4" w:space="0"/>
              <w:right w:val="single" w:color="auto" w:sz="4" w:space="0"/>
            </w:tcBorders>
            <w:shd w:val="clear" w:color="auto" w:fill="auto"/>
            <w:vAlign w:val="center"/>
          </w:tcPr>
          <w:p w14:paraId="4F46CF46">
            <w:pPr>
              <w:keepNext w:val="0"/>
              <w:keepLines w:val="0"/>
              <w:pageBreakBefore w:val="0"/>
              <w:widowControl w:val="0"/>
              <w:kinsoku/>
              <w:wordWrap/>
              <w:overflowPunct/>
              <w:topLinePunct w:val="0"/>
              <w:autoSpaceDE/>
              <w:autoSpaceDN/>
              <w:bidi w:val="0"/>
              <w:adjustRightInd/>
              <w:snapToGrid/>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lang w:val="en-US" w:eastAsia="zh-CN" w:bidi="ar-SA"/>
              </w:rPr>
            </w:pPr>
            <w:r>
              <w:rPr>
                <w:rFonts w:hint="eastAsia" w:ascii="FangSong_GB2312" w:hAnsi="FangSong_GB2312" w:eastAsia="FangSong_GB2312" w:cs="FangSong_GB2312"/>
                <w:color w:val="auto"/>
                <w:sz w:val="24"/>
                <w:szCs w:val="24"/>
                <w:highlight w:val="none"/>
                <w:u w:val="none" w:color="auto"/>
              </w:rPr>
              <w:t>福田区税务部门出具的上年度纳税证明</w:t>
            </w:r>
          </w:p>
        </w:tc>
        <w:tc>
          <w:tcPr>
            <w:tcW w:w="2561" w:type="dxa"/>
            <w:tcBorders>
              <w:top w:val="single" w:color="auto" w:sz="4" w:space="0"/>
              <w:left w:val="single" w:color="auto" w:sz="4" w:space="0"/>
              <w:bottom w:val="single" w:color="auto" w:sz="4" w:space="0"/>
              <w:right w:val="single" w:color="auto" w:sz="4" w:space="0"/>
            </w:tcBorders>
            <w:vAlign w:val="center"/>
          </w:tcPr>
          <w:p w14:paraId="4841F3C4">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color w:val="auto"/>
                <w:sz w:val="24"/>
                <w:szCs w:val="24"/>
                <w:highlight w:val="none"/>
                <w:u w:val="none" w:color="auto"/>
              </w:rPr>
              <w:t>打印（盖</w:t>
            </w:r>
            <w:r>
              <w:rPr>
                <w:rFonts w:hint="eastAsia" w:ascii="仿宋_GB2312" w:hAnsi="仿宋_GB2312" w:eastAsia="仿宋_GB2312" w:cs="仿宋_GB2312"/>
                <w:color w:val="auto"/>
                <w:sz w:val="24"/>
                <w:szCs w:val="24"/>
                <w:highlight w:val="none"/>
                <w:u w:val="none" w:color="auto"/>
                <w:lang w:val="en-US" w:eastAsia="zh-CN"/>
              </w:rPr>
              <w:t>公</w:t>
            </w:r>
            <w:r>
              <w:rPr>
                <w:rFonts w:hint="eastAsia" w:ascii="仿宋_GB2312" w:hAnsi="仿宋_GB2312" w:eastAsia="仿宋_GB2312" w:cs="仿宋_GB2312"/>
                <w:color w:val="auto"/>
                <w:sz w:val="24"/>
                <w:szCs w:val="24"/>
                <w:highlight w:val="none"/>
                <w:u w:val="none" w:color="auto"/>
              </w:rPr>
              <w:t>章）</w:t>
            </w:r>
          </w:p>
        </w:tc>
      </w:tr>
    </w:tbl>
    <w:p w14:paraId="36D1AF76">
      <w:pPr>
        <w:keepNext w:val="0"/>
        <w:keepLines w:val="0"/>
        <w:pageBreakBefore w:val="0"/>
        <w:widowControl w:val="0"/>
        <w:kinsoku/>
        <w:wordWrap/>
        <w:overflowPunct/>
        <w:topLinePunct w:val="0"/>
        <w:autoSpaceDE w:val="0"/>
        <w:autoSpaceDN w:val="0"/>
        <w:bidi w:val="0"/>
        <w:spacing w:beforeAutospacing="0" w:after="0" w:afterAutospacing="0" w:line="560" w:lineRule="exact"/>
        <w:ind w:left="0" w:leftChars="0" w:firstLine="643" w:firstLineChars="200"/>
        <w:jc w:val="left"/>
        <w:textAlignment w:val="auto"/>
        <w:outlineLvl w:val="2"/>
        <w:rPr>
          <w:rFonts w:hint="eastAsia" w:ascii="楷体_GB2312" w:hAnsi="楷体_GB2312" w:eastAsia="楷体_GB2312" w:cs="楷体_GB2312"/>
          <w:b/>
          <w:bCs/>
          <w:color w:val="auto"/>
          <w:kern w:val="2"/>
          <w:sz w:val="32"/>
          <w:szCs w:val="20"/>
          <w:highlight w:val="none"/>
          <w:lang w:val="en-US" w:eastAsia="zh-CN" w:bidi="ar-SA"/>
        </w:rPr>
      </w:pPr>
    </w:p>
    <w:p w14:paraId="58FE7A73">
      <w:pPr>
        <w:keepNext w:val="0"/>
        <w:keepLines w:val="0"/>
        <w:pageBreakBefore w:val="0"/>
        <w:widowControl w:val="0"/>
        <w:kinsoku/>
        <w:wordWrap/>
        <w:overflowPunct/>
        <w:topLinePunct w:val="0"/>
        <w:autoSpaceDE w:val="0"/>
        <w:autoSpaceDN w:val="0"/>
        <w:bidi w:val="0"/>
        <w:spacing w:beforeAutospacing="0" w:after="0" w:afterAutospacing="0" w:line="560" w:lineRule="exact"/>
        <w:ind w:left="0" w:firstLine="643" w:firstLineChars="200"/>
        <w:jc w:val="left"/>
        <w:textAlignment w:val="auto"/>
        <w:outlineLvl w:val="2"/>
        <w:rPr>
          <w:rFonts w:hint="eastAsia" w:ascii="仿宋_GB2312" w:hAnsi="仿宋_GB2312" w:eastAsia="仿宋_GB2312" w:cs="Times New Roman"/>
          <w:color w:val="auto"/>
          <w:sz w:val="32"/>
          <w:szCs w:val="20"/>
          <w:highlight w:val="none"/>
        </w:rPr>
      </w:pPr>
      <w:r>
        <w:rPr>
          <w:rFonts w:hint="eastAsia" w:ascii="楷体_GB2312" w:hAnsi="楷体_GB2312" w:eastAsia="楷体_GB2312" w:cs="楷体_GB2312"/>
          <w:b/>
          <w:bCs/>
          <w:color w:val="auto"/>
          <w:kern w:val="2"/>
          <w:sz w:val="32"/>
          <w:szCs w:val="20"/>
          <w:highlight w:val="none"/>
          <w:lang w:val="en-US" w:eastAsia="zh-CN" w:bidi="ar-SA"/>
        </w:rPr>
        <w:t>（十六）提升科创活动支持力度。</w:t>
      </w:r>
      <w:r>
        <w:rPr>
          <w:rFonts w:hint="eastAsia" w:ascii="FangSong_GB2312" w:hAnsi="FangSong_GB2312" w:eastAsia="FangSong_GB2312" w:cs="Times New Roman"/>
          <w:color w:val="auto"/>
          <w:sz w:val="32"/>
          <w:szCs w:val="20"/>
          <w:highlight w:val="none"/>
          <w:lang w:val="en-US" w:eastAsia="zh-CN"/>
        </w:rPr>
        <w:t>对符合福田区重点产业发展方向的重大科技活动、创新创业大赛，根据活动影响力，按实际支出费用给予主办或承办单位</w:t>
      </w:r>
      <w:r>
        <w:rPr>
          <w:rFonts w:hint="eastAsia" w:ascii="仿宋_GB2312" w:hAnsi="仿宋_GB2312" w:eastAsia="仿宋_GB2312" w:cs="Times New Roman"/>
          <w:color w:val="auto"/>
          <w:sz w:val="32"/>
          <w:szCs w:val="20"/>
          <w:highlight w:val="none"/>
          <w:lang w:val="en-US" w:eastAsia="zh-CN"/>
        </w:rPr>
        <w:t>最高</w:t>
      </w:r>
      <w:r>
        <w:rPr>
          <w:rFonts w:hint="eastAsia" w:ascii="FangSong_GB2312" w:hAnsi="FangSong_GB2312" w:eastAsia="FangSong_GB2312" w:cs="Times New Roman"/>
          <w:color w:val="auto"/>
          <w:sz w:val="32"/>
          <w:szCs w:val="20"/>
          <w:highlight w:val="none"/>
          <w:lang w:val="en-US" w:eastAsia="zh-CN"/>
        </w:rPr>
        <w:t>500万元支持。</w:t>
      </w:r>
    </w:p>
    <w:p w14:paraId="15D8B637">
      <w:pPr>
        <w:keepNext w:val="0"/>
        <w:keepLines w:val="0"/>
        <w:pageBreakBefore w:val="0"/>
        <w:numPr>
          <w:ilvl w:val="0"/>
          <w:numId w:val="0"/>
        </w:numPr>
        <w:kinsoku/>
        <w:wordWrap/>
        <w:overflowPunct/>
        <w:topLinePunct w:val="0"/>
        <w:autoSpaceDE w:val="0"/>
        <w:autoSpaceDN w:val="0"/>
        <w:bidi w:val="0"/>
        <w:adjustRightInd/>
        <w:snapToGrid/>
        <w:spacing w:after="0" w:line="560" w:lineRule="exact"/>
        <w:ind w:firstLine="643" w:firstLineChars="200"/>
        <w:textAlignment w:val="auto"/>
        <w:rPr>
          <w:rFonts w:hint="eastAsia" w:ascii="仿宋_GB2312" w:hAnsi="Times New Roman" w:eastAsia="仿宋_GB2312" w:cs="Times New Roman"/>
          <w:b/>
          <w:color w:val="auto"/>
          <w:kern w:val="0"/>
          <w:sz w:val="32"/>
          <w:szCs w:val="32"/>
          <w:highlight w:val="none"/>
          <w:u w:val="none" w:color="auto"/>
          <w:lang w:eastAsia="zh-CN"/>
        </w:rPr>
      </w:pPr>
      <w:r>
        <w:rPr>
          <w:rFonts w:hint="eastAsia" w:ascii="仿宋_GB2312" w:hAnsi="Times New Roman" w:eastAsia="仿宋_GB2312" w:cs="Times New Roman"/>
          <w:b/>
          <w:color w:val="auto"/>
          <w:kern w:val="0"/>
          <w:sz w:val="32"/>
          <w:szCs w:val="32"/>
          <w:highlight w:val="none"/>
          <w:u w:val="none" w:color="auto"/>
          <w:lang w:val="en-US" w:eastAsia="zh-CN"/>
        </w:rPr>
        <w:t>1.</w:t>
      </w:r>
      <w:r>
        <w:rPr>
          <w:rFonts w:hint="eastAsia" w:ascii="仿宋_GB2312" w:hAnsi="Times New Roman" w:eastAsia="仿宋_GB2312" w:cs="Times New Roman"/>
          <w:b/>
          <w:color w:val="auto"/>
          <w:kern w:val="0"/>
          <w:sz w:val="32"/>
          <w:szCs w:val="32"/>
          <w:highlight w:val="none"/>
          <w:u w:val="none" w:color="auto"/>
          <w:lang w:eastAsia="zh-CN"/>
        </w:rPr>
        <w:t>科技活动支持</w:t>
      </w:r>
    </w:p>
    <w:p w14:paraId="13A3DB5A">
      <w:pPr>
        <w:keepNext w:val="0"/>
        <w:keepLines w:val="0"/>
        <w:pageBreakBefore w:val="0"/>
        <w:kinsoku/>
        <w:wordWrap/>
        <w:overflowPunct/>
        <w:topLinePunct w:val="0"/>
        <w:autoSpaceDE w:val="0"/>
        <w:autoSpaceDN w:val="0"/>
        <w:bidi w:val="0"/>
        <w:adjustRightInd/>
        <w:snapToGrid/>
        <w:spacing w:after="0" w:line="560" w:lineRule="exact"/>
        <w:ind w:left="0" w:leftChars="0" w:firstLine="643" w:firstLineChars="200"/>
        <w:textAlignment w:val="auto"/>
        <w:rPr>
          <w:rFonts w:hint="eastAsia" w:ascii="仿宋_GB2312" w:hAnsi="仿宋_GB2312" w:eastAsia="仿宋_GB2312" w:cs="仿宋_GB2312"/>
          <w:b w:val="0"/>
          <w:bCs w:val="0"/>
          <w:color w:val="auto"/>
          <w:sz w:val="32"/>
          <w:highlight w:val="none"/>
          <w:u w:val="none" w:color="auto"/>
          <w:lang w:val="en-US" w:eastAsia="zh-CN"/>
        </w:rPr>
      </w:pPr>
      <w:r>
        <w:rPr>
          <w:rFonts w:hint="eastAsia" w:ascii="仿宋_GB2312" w:hAnsi="仿宋_GB2312" w:eastAsia="仿宋_GB2312" w:cs="仿宋_GB2312"/>
          <w:b/>
          <w:bCs/>
          <w:color w:val="auto"/>
          <w:sz w:val="32"/>
          <w:highlight w:val="none"/>
          <w:u w:val="none" w:color="auto"/>
          <w:lang w:val="en-US" w:eastAsia="zh-CN"/>
        </w:rPr>
        <w:t>项目说明</w:t>
      </w:r>
      <w:r>
        <w:rPr>
          <w:rFonts w:hint="eastAsia" w:ascii="仿宋_GB2312" w:hAnsi="仿宋_GB2312" w:eastAsia="仿宋_GB2312" w:cs="仿宋_GB2312"/>
          <w:b w:val="0"/>
          <w:bCs w:val="0"/>
          <w:color w:val="auto"/>
          <w:sz w:val="32"/>
          <w:highlight w:val="none"/>
          <w:u w:val="none" w:color="auto"/>
          <w:lang w:val="en-US" w:eastAsia="zh-CN"/>
        </w:rPr>
        <w:t>：</w:t>
      </w:r>
    </w:p>
    <w:p w14:paraId="6E789790">
      <w:pPr>
        <w:keepNext w:val="0"/>
        <w:keepLines w:val="0"/>
        <w:pageBreakBefore w:val="0"/>
        <w:kinsoku/>
        <w:wordWrap/>
        <w:overflowPunct/>
        <w:topLinePunct w:val="0"/>
        <w:autoSpaceDE w:val="0"/>
        <w:autoSpaceDN w:val="0"/>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highlight w:val="none"/>
          <w:u w:val="none" w:color="auto"/>
          <w:lang w:val="en-US"/>
        </w:rPr>
      </w:pPr>
      <w:r>
        <w:rPr>
          <w:rFonts w:hint="eastAsia" w:ascii="仿宋_GB2312" w:hAnsi="仿宋_GB2312" w:eastAsia="仿宋_GB2312" w:cs="仿宋_GB2312"/>
          <w:b w:val="0"/>
          <w:bCs w:val="0"/>
          <w:color w:val="auto"/>
          <w:sz w:val="32"/>
          <w:highlight w:val="none"/>
          <w:u w:val="none" w:color="auto"/>
          <w:lang w:val="en-US" w:eastAsia="zh-CN"/>
        </w:rPr>
        <w:t>①</w:t>
      </w:r>
      <w:r>
        <w:rPr>
          <w:rFonts w:hint="eastAsia" w:ascii="仿宋_GB2312" w:hAnsi="仿宋_GB2312" w:eastAsia="仿宋_GB2312" w:cs="仿宋_GB2312"/>
          <w:color w:val="auto"/>
          <w:sz w:val="32"/>
          <w:szCs w:val="32"/>
          <w:highlight w:val="none"/>
          <w:u w:val="none" w:color="auto"/>
        </w:rPr>
        <w:t>经福田区政府备案认可的</w:t>
      </w:r>
      <w:r>
        <w:rPr>
          <w:rFonts w:hint="eastAsia" w:ascii="仿宋_GB2312" w:hAnsi="仿宋_GB2312" w:eastAsia="仿宋_GB2312" w:cs="仿宋_GB2312"/>
          <w:color w:val="auto"/>
          <w:sz w:val="32"/>
          <w:highlight w:val="none"/>
          <w:u w:val="none" w:color="auto"/>
          <w:lang w:val="en-US" w:eastAsia="zh-CN"/>
        </w:rPr>
        <w:t>重大科技活动</w:t>
      </w:r>
      <w:r>
        <w:rPr>
          <w:rFonts w:hint="eastAsia"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highlight w:val="none"/>
          <w:u w:val="none" w:color="auto"/>
          <w:lang w:val="en-US" w:eastAsia="zh-CN"/>
        </w:rPr>
        <w:t>根据活动</w:t>
      </w:r>
      <w:r>
        <w:rPr>
          <w:rFonts w:hint="eastAsia" w:ascii="仿宋_GB2312" w:hAnsi="仿宋_GB2312" w:eastAsia="仿宋_GB2312" w:cs="仿宋_GB2312"/>
          <w:b w:val="0"/>
          <w:bCs w:val="0"/>
          <w:color w:val="auto"/>
          <w:sz w:val="32"/>
          <w:highlight w:val="none"/>
          <w:u w:val="none" w:color="auto"/>
          <w:lang w:val="en-US" w:eastAsia="zh-CN"/>
        </w:rPr>
        <w:t>的规模和</w:t>
      </w:r>
      <w:r>
        <w:rPr>
          <w:rFonts w:hint="eastAsia" w:ascii="仿宋_GB2312" w:hAnsi="仿宋_GB2312" w:eastAsia="仿宋_GB2312" w:cs="仿宋_GB2312"/>
          <w:color w:val="auto"/>
          <w:sz w:val="32"/>
          <w:highlight w:val="none"/>
          <w:u w:val="none" w:color="auto"/>
          <w:lang w:val="en-US" w:eastAsia="zh-CN"/>
        </w:rPr>
        <w:t>影响力按实际支出费用一定比例给予最高500万元支持。</w:t>
      </w:r>
    </w:p>
    <w:p w14:paraId="3E3930FB">
      <w:pPr>
        <w:keepNext w:val="0"/>
        <w:keepLines w:val="0"/>
        <w:pageBreakBefore w:val="0"/>
        <w:kinsoku/>
        <w:wordWrap/>
        <w:overflowPunct/>
        <w:topLinePunct w:val="0"/>
        <w:autoSpaceDE w:val="0"/>
        <w:autoSpaceDN w:val="0"/>
        <w:bidi w:val="0"/>
        <w:adjustRightInd/>
        <w:snapToGrid/>
        <w:spacing w:after="0" w:line="560" w:lineRule="exact"/>
        <w:ind w:left="0" w:leftChars="0" w:firstLine="640" w:firstLineChars="200"/>
        <w:textAlignment w:val="auto"/>
        <w:rPr>
          <w:rFonts w:hint="eastAsia" w:ascii="仿宋_GB2312" w:hAnsi="仿宋_GB2312" w:eastAsia="仿宋_GB2312" w:cs="仿宋_GB2312"/>
          <w:strike/>
          <w:dstrike w:val="0"/>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②活动结束后由福田区科技和工业信息化局对活动</w:t>
      </w:r>
      <w:r>
        <w:rPr>
          <w:rFonts w:hint="eastAsia" w:ascii="仿宋_GB2312" w:hAnsi="仿宋_GB2312" w:eastAsia="仿宋_GB2312" w:cs="仿宋_GB2312"/>
          <w:color w:val="auto"/>
          <w:sz w:val="32"/>
          <w:szCs w:val="32"/>
          <w:highlight w:val="none"/>
          <w:u w:val="none" w:color="auto"/>
        </w:rPr>
        <w:t>实际支出金额</w:t>
      </w:r>
      <w:r>
        <w:rPr>
          <w:rFonts w:hint="eastAsia" w:ascii="仿宋_GB2312" w:hAnsi="仿宋_GB2312" w:eastAsia="仿宋_GB2312" w:cs="仿宋_GB2312"/>
          <w:color w:val="auto"/>
          <w:sz w:val="32"/>
          <w:szCs w:val="32"/>
          <w:highlight w:val="none"/>
          <w:u w:val="none" w:color="auto"/>
          <w:lang w:val="en-US" w:eastAsia="zh-CN"/>
        </w:rPr>
        <w:t>组织专项审计</w:t>
      </w:r>
      <w:r>
        <w:rPr>
          <w:rFonts w:hint="eastAsia" w:ascii="仿宋_GB2312" w:hAnsi="仿宋_GB2312" w:eastAsia="仿宋_GB2312" w:cs="仿宋_GB2312"/>
          <w:color w:val="auto"/>
          <w:sz w:val="32"/>
          <w:highlight w:val="none"/>
          <w:u w:val="none" w:color="auto"/>
          <w:lang w:val="en-US" w:eastAsia="zh-CN"/>
        </w:rPr>
        <w:t>。</w:t>
      </w:r>
    </w:p>
    <w:p w14:paraId="1C3D4919">
      <w:pPr>
        <w:keepNext w:val="0"/>
        <w:keepLines w:val="0"/>
        <w:pageBreakBefore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9"/>
        <w:rPr>
          <w:rFonts w:hint="eastAsia" w:ascii="仿宋_GB2312" w:hAnsi="仿宋_GB2312" w:eastAsia="仿宋_GB2312" w:cs="仿宋_GB2312"/>
          <w:b w:val="0"/>
          <w:bCs w:val="0"/>
          <w:color w:val="auto"/>
          <w:sz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eastAsia="zh-CN"/>
        </w:rPr>
        <w:t>③</w:t>
      </w:r>
      <w:r>
        <w:rPr>
          <w:rFonts w:hint="eastAsia" w:ascii="仿宋_GB2312" w:hAnsi="仿宋_GB2312" w:eastAsia="仿宋_GB2312" w:cs="仿宋_GB2312"/>
          <w:color w:val="auto"/>
          <w:sz w:val="32"/>
          <w:szCs w:val="32"/>
          <w:highlight w:val="none"/>
          <w:u w:val="none" w:color="auto"/>
        </w:rPr>
        <w:t>本项</w:t>
      </w:r>
      <w:r>
        <w:rPr>
          <w:rFonts w:hint="eastAsia" w:ascii="仿宋_GB2312" w:hAnsi="仿宋_GB2312" w:eastAsia="仿宋_GB2312" w:cs="仿宋_GB2312"/>
          <w:color w:val="auto"/>
          <w:sz w:val="32"/>
          <w:szCs w:val="32"/>
          <w:highlight w:val="none"/>
          <w:u w:val="none" w:color="auto"/>
          <w:lang w:val="en-US" w:eastAsia="zh-CN"/>
        </w:rPr>
        <w:t>目</w:t>
      </w:r>
      <w:r>
        <w:rPr>
          <w:rFonts w:hint="eastAsia" w:ascii="仿宋_GB2312" w:hAnsi="仿宋_GB2312" w:eastAsia="仿宋_GB2312" w:cs="仿宋_GB2312"/>
          <w:color w:val="auto"/>
          <w:sz w:val="32"/>
          <w:szCs w:val="32"/>
          <w:highlight w:val="none"/>
          <w:u w:val="none" w:color="auto"/>
        </w:rPr>
        <w:t>适用于</w:t>
      </w:r>
      <w:r>
        <w:rPr>
          <w:rFonts w:hint="eastAsia" w:ascii="仿宋_GB2312" w:hAnsi="仿宋_GB2312" w:eastAsia="仿宋_GB2312" w:cs="仿宋_GB2312"/>
          <w:color w:val="auto"/>
          <w:sz w:val="32"/>
          <w:szCs w:val="32"/>
          <w:highlight w:val="none"/>
          <w:u w:val="none" w:color="auto"/>
          <w:lang w:val="en-US" w:eastAsia="zh-CN"/>
        </w:rPr>
        <w:t>2024</w:t>
      </w:r>
      <w:r>
        <w:rPr>
          <w:rFonts w:hint="eastAsia" w:ascii="仿宋_GB2312" w:hAnsi="仿宋_GB2312" w:eastAsia="仿宋_GB2312" w:cs="仿宋_GB2312"/>
          <w:color w:val="auto"/>
          <w:sz w:val="32"/>
          <w:szCs w:val="32"/>
          <w:highlight w:val="none"/>
          <w:u w:val="none" w:color="auto"/>
        </w:rPr>
        <w:t>年</w:t>
      </w:r>
      <w:r>
        <w:rPr>
          <w:rFonts w:hint="eastAsia" w:ascii="仿宋_GB2312" w:hAnsi="仿宋_GB2312" w:eastAsia="仿宋_GB2312" w:cs="仿宋_GB2312"/>
          <w:color w:val="auto"/>
          <w:sz w:val="32"/>
          <w:szCs w:val="32"/>
          <w:highlight w:val="none"/>
          <w:u w:val="none" w:color="auto"/>
          <w:lang w:val="en-US" w:eastAsia="zh-CN"/>
        </w:rPr>
        <w:t>1月1日（含）起</w:t>
      </w:r>
      <w:r>
        <w:rPr>
          <w:rFonts w:hint="eastAsia" w:ascii="仿宋_GB2312" w:hAnsi="仿宋_GB2312" w:eastAsia="仿宋_GB2312" w:cs="仿宋_GB2312"/>
          <w:color w:val="auto"/>
          <w:sz w:val="32"/>
          <w:szCs w:val="32"/>
          <w:highlight w:val="none"/>
          <w:u w:val="none" w:color="auto"/>
        </w:rPr>
        <w:t>备案的活动</w:t>
      </w:r>
      <w:r>
        <w:rPr>
          <w:rFonts w:hint="eastAsia" w:ascii="仿宋_GB2312" w:hAnsi="仿宋_GB2312" w:eastAsia="仿宋_GB2312" w:cs="仿宋_GB2312"/>
          <w:color w:val="auto"/>
          <w:sz w:val="32"/>
          <w:szCs w:val="32"/>
          <w:highlight w:val="none"/>
          <w:u w:val="none" w:color="auto"/>
          <w:lang w:eastAsia="zh-CN"/>
        </w:rPr>
        <w:t>。已获得</w:t>
      </w:r>
      <w:r>
        <w:rPr>
          <w:rFonts w:hint="eastAsia" w:ascii="仿宋_GB2312" w:hAnsi="仿宋_GB2312" w:eastAsia="仿宋_GB2312" w:cs="仿宋_GB2312"/>
          <w:color w:val="auto"/>
          <w:sz w:val="32"/>
          <w:szCs w:val="32"/>
          <w:highlight w:val="none"/>
          <w:u w:val="none" w:color="auto"/>
          <w:lang w:val="en-US" w:eastAsia="zh-CN"/>
        </w:rPr>
        <w:t>福田区</w:t>
      </w:r>
      <w:r>
        <w:rPr>
          <w:rFonts w:hint="eastAsia" w:ascii="仿宋_GB2312" w:hAnsi="仿宋_GB2312" w:eastAsia="仿宋_GB2312" w:cs="仿宋_GB2312"/>
          <w:color w:val="auto"/>
          <w:sz w:val="32"/>
          <w:szCs w:val="32"/>
          <w:highlight w:val="none"/>
          <w:u w:val="none" w:color="auto"/>
          <w:lang w:eastAsia="zh-CN"/>
        </w:rPr>
        <w:t>财政资金支持的</w:t>
      </w:r>
      <w:r>
        <w:rPr>
          <w:rFonts w:hint="eastAsia" w:ascii="仿宋_GB2312" w:hAnsi="仿宋_GB2312" w:eastAsia="仿宋_GB2312" w:cs="仿宋_GB2312"/>
          <w:color w:val="auto"/>
          <w:sz w:val="32"/>
          <w:szCs w:val="32"/>
          <w:highlight w:val="none"/>
          <w:u w:val="none" w:color="auto"/>
          <w:lang w:val="en-US" w:eastAsia="zh-CN"/>
        </w:rPr>
        <w:t>活动</w:t>
      </w:r>
      <w:r>
        <w:rPr>
          <w:rFonts w:hint="eastAsia" w:ascii="仿宋_GB2312" w:hAnsi="仿宋_GB2312" w:eastAsia="仿宋_GB2312" w:cs="仿宋_GB2312"/>
          <w:color w:val="auto"/>
          <w:sz w:val="32"/>
          <w:szCs w:val="32"/>
          <w:highlight w:val="none"/>
          <w:u w:val="none" w:color="auto"/>
          <w:lang w:eastAsia="zh-CN"/>
        </w:rPr>
        <w:t>不得申请</w:t>
      </w:r>
      <w:r>
        <w:rPr>
          <w:rFonts w:hint="eastAsia" w:ascii="仿宋_GB2312" w:hAnsi="仿宋_GB2312" w:eastAsia="仿宋_GB2312" w:cs="仿宋_GB2312"/>
          <w:color w:val="auto"/>
          <w:sz w:val="32"/>
          <w:szCs w:val="32"/>
          <w:highlight w:val="none"/>
          <w:u w:val="none" w:color="auto"/>
          <w:lang w:val="en-US" w:eastAsia="zh-CN"/>
        </w:rPr>
        <w:t>本项目</w:t>
      </w:r>
      <w:r>
        <w:rPr>
          <w:rFonts w:hint="eastAsia" w:ascii="仿宋_GB2312" w:hAnsi="仿宋_GB2312" w:eastAsia="仿宋_GB2312" w:cs="仿宋_GB2312"/>
          <w:color w:val="auto"/>
          <w:sz w:val="32"/>
          <w:szCs w:val="32"/>
          <w:highlight w:val="none"/>
          <w:u w:val="none" w:color="auto"/>
          <w:lang w:eastAsia="zh-CN"/>
        </w:rPr>
        <w:t>。</w:t>
      </w:r>
    </w:p>
    <w:p w14:paraId="6EE5332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3" w:firstLineChars="200"/>
        <w:textAlignment w:val="auto"/>
        <w:outlineLvl w:val="9"/>
        <w:rPr>
          <w:rFonts w:hint="eastAsia" w:ascii="Times New Roman" w:hAnsi="Times New Roman" w:eastAsia="仿宋_GB2312" w:cs="仿宋_GB2312"/>
          <w:b/>
          <w:bCs/>
          <w:color w:val="auto"/>
          <w:sz w:val="32"/>
          <w:highlight w:val="none"/>
          <w:u w:val="none" w:color="auto"/>
          <w:lang w:val="en-US" w:eastAsia="zh-CN"/>
        </w:rPr>
      </w:pPr>
      <w:r>
        <w:rPr>
          <w:rFonts w:hint="eastAsia" w:ascii="Times New Roman" w:hAnsi="Times New Roman" w:eastAsia="仿宋_GB2312" w:cs="仿宋_GB2312"/>
          <w:b/>
          <w:bCs/>
          <w:color w:val="auto"/>
          <w:sz w:val="32"/>
          <w:highlight w:val="none"/>
          <w:u w:val="none" w:color="auto"/>
          <w:lang w:val="en-US" w:eastAsia="zh-CN"/>
        </w:rPr>
        <w:t>申请条件</w:t>
      </w:r>
      <w:r>
        <w:rPr>
          <w:rFonts w:hint="eastAsia" w:eastAsia="仿宋_GB2312" w:cs="仿宋_GB2312"/>
          <w:b/>
          <w:bCs/>
          <w:color w:val="auto"/>
          <w:sz w:val="32"/>
          <w:highlight w:val="none"/>
          <w:u w:val="none" w:color="auto"/>
          <w:lang w:val="en-US" w:eastAsia="zh-CN"/>
        </w:rPr>
        <w:t>（</w:t>
      </w:r>
      <w:r>
        <w:rPr>
          <w:rFonts w:hint="eastAsia" w:ascii="仿宋_GB2312" w:hAnsi="仿宋_GB2312" w:eastAsia="仿宋_GB2312" w:cs="仿宋_GB2312"/>
          <w:b/>
          <w:bCs/>
          <w:sz w:val="32"/>
        </w:rPr>
        <w:t>同时满足下列条件</w:t>
      </w:r>
      <w:r>
        <w:rPr>
          <w:rFonts w:hint="eastAsia" w:eastAsia="仿宋_GB2312" w:cs="仿宋_GB2312"/>
          <w:b/>
          <w:bCs/>
          <w:color w:val="auto"/>
          <w:sz w:val="32"/>
          <w:highlight w:val="none"/>
          <w:u w:val="none" w:color="auto"/>
          <w:lang w:val="en-US" w:eastAsia="zh-CN"/>
        </w:rPr>
        <w:t>）</w:t>
      </w:r>
      <w:r>
        <w:rPr>
          <w:rFonts w:hint="eastAsia" w:ascii="Times New Roman" w:hAnsi="Times New Roman" w:eastAsia="仿宋_GB2312" w:cs="仿宋_GB2312"/>
          <w:b/>
          <w:bCs/>
          <w:color w:val="auto"/>
          <w:sz w:val="32"/>
          <w:highlight w:val="none"/>
          <w:u w:val="none" w:color="auto"/>
          <w:lang w:val="en-US" w:eastAsia="zh-CN"/>
        </w:rPr>
        <w:t>：</w:t>
      </w:r>
    </w:p>
    <w:p w14:paraId="126AE137">
      <w:pPr>
        <w:keepNext w:val="0"/>
        <w:keepLines w:val="0"/>
        <w:pageBreakBefore w:val="0"/>
        <w:numPr>
          <w:ilvl w:val="0"/>
          <w:numId w:val="0"/>
        </w:numPr>
        <w:kinsoku/>
        <w:wordWrap/>
        <w:overflowPunct/>
        <w:topLinePunct w:val="0"/>
        <w:autoSpaceDE w:val="0"/>
        <w:autoSpaceDN w:val="0"/>
        <w:bidi w:val="0"/>
        <w:adjustRightInd/>
        <w:snapToGrid/>
        <w:spacing w:after="0" w:line="560" w:lineRule="exact"/>
        <w:ind w:left="0" w:leftChars="0" w:firstLine="640" w:firstLineChars="200"/>
        <w:textAlignment w:val="auto"/>
        <w:rPr>
          <w:rFonts w:hint="eastAsia" w:ascii="Times New Roman" w:hAnsi="Times New Roman" w:eastAsia="仿宋_GB2312" w:cs="FangSong_GB2312"/>
          <w:color w:val="auto"/>
          <w:sz w:val="32"/>
          <w:szCs w:val="32"/>
          <w:highlight w:val="none"/>
          <w:u w:val="none" w:color="auto"/>
        </w:rPr>
      </w:pPr>
      <w:r>
        <w:rPr>
          <w:rFonts w:hint="eastAsia" w:eastAsia="仿宋_GB2312" w:cs="FangSong_GB2312"/>
          <w:color w:val="auto"/>
          <w:sz w:val="32"/>
          <w:szCs w:val="32"/>
          <w:highlight w:val="none"/>
          <w:u w:val="none" w:color="auto"/>
          <w:lang w:val="en-US" w:eastAsia="zh-CN"/>
        </w:rPr>
        <w:t>①</w:t>
      </w:r>
      <w:r>
        <w:rPr>
          <w:rFonts w:hint="eastAsia" w:ascii="Times New Roman" w:hAnsi="Times New Roman" w:eastAsia="仿宋_GB2312" w:cs="FangSong_GB2312"/>
          <w:color w:val="auto"/>
          <w:sz w:val="32"/>
          <w:szCs w:val="32"/>
          <w:highlight w:val="none"/>
          <w:u w:val="none" w:color="auto"/>
        </w:rPr>
        <w:t>申请单位应当是依法注册的独立法人，并且是科技活动的组织者或承办者。</w:t>
      </w:r>
    </w:p>
    <w:p w14:paraId="4904F70F">
      <w:pPr>
        <w:keepNext w:val="0"/>
        <w:keepLines w:val="0"/>
        <w:pageBreakBefore w:val="0"/>
        <w:numPr>
          <w:ilvl w:val="0"/>
          <w:numId w:val="0"/>
        </w:numPr>
        <w:kinsoku/>
        <w:wordWrap/>
        <w:overflowPunct/>
        <w:topLinePunct w:val="0"/>
        <w:autoSpaceDE w:val="0"/>
        <w:autoSpaceDN w:val="0"/>
        <w:bidi w:val="0"/>
        <w:adjustRightInd/>
        <w:snapToGrid/>
        <w:spacing w:after="0" w:line="560" w:lineRule="exact"/>
        <w:ind w:left="0" w:leftChars="0" w:firstLine="640" w:firstLineChars="200"/>
        <w:textAlignment w:val="auto"/>
        <w:rPr>
          <w:rFonts w:hint="eastAsia" w:ascii="Calibri" w:hAnsi="Calibri" w:eastAsia="宋体" w:cs="Times New Roman"/>
          <w:color w:val="auto"/>
          <w:highlight w:val="none"/>
          <w:lang w:val="en-US" w:eastAsia="zh-CN"/>
        </w:rPr>
      </w:pPr>
      <w:r>
        <w:rPr>
          <w:rFonts w:hint="eastAsia" w:eastAsia="仿宋_GB2312" w:cs="FangSong_GB2312"/>
          <w:b w:val="0"/>
          <w:bCs w:val="0"/>
          <w:color w:val="auto"/>
          <w:sz w:val="32"/>
          <w:szCs w:val="32"/>
          <w:highlight w:val="none"/>
          <w:u w:val="none" w:color="auto"/>
          <w:lang w:val="en-US" w:eastAsia="zh-CN"/>
        </w:rPr>
        <w:t>②</w:t>
      </w:r>
      <w:r>
        <w:rPr>
          <w:rFonts w:hint="eastAsia" w:ascii="Times New Roman" w:hAnsi="Times New Roman" w:eastAsia="仿宋_GB2312" w:cs="FangSong_GB2312"/>
          <w:b w:val="0"/>
          <w:bCs w:val="0"/>
          <w:color w:val="auto"/>
          <w:sz w:val="32"/>
          <w:szCs w:val="32"/>
          <w:highlight w:val="none"/>
          <w:u w:val="none" w:color="auto"/>
          <w:lang w:val="en-US" w:eastAsia="zh-CN"/>
        </w:rPr>
        <w:t>活动应为</w:t>
      </w:r>
      <w:r>
        <w:rPr>
          <w:rFonts w:hint="eastAsia" w:ascii="Times New Roman" w:hAnsi="Times New Roman" w:eastAsia="仿宋_GB2312" w:cs="FangSong_GB2312"/>
          <w:color w:val="auto"/>
          <w:sz w:val="32"/>
          <w:szCs w:val="32"/>
          <w:highlight w:val="none"/>
          <w:u w:val="none" w:color="auto"/>
        </w:rPr>
        <w:t>科研院所、企事业单位、社会组织等主办、承办</w:t>
      </w:r>
      <w:r>
        <w:rPr>
          <w:rFonts w:hint="eastAsia" w:ascii="Times New Roman" w:hAnsi="Times New Roman" w:eastAsia="仿宋_GB2312" w:cs="FangSong_GB2312"/>
          <w:color w:val="auto"/>
          <w:sz w:val="32"/>
          <w:szCs w:val="32"/>
          <w:highlight w:val="none"/>
          <w:u w:val="none" w:color="auto"/>
          <w:lang w:val="en-US" w:eastAsia="zh-CN"/>
        </w:rPr>
        <w:t>的</w:t>
      </w:r>
      <w:r>
        <w:rPr>
          <w:rFonts w:hint="eastAsia" w:ascii="Times New Roman" w:hAnsi="Times New Roman" w:eastAsia="仿宋_GB2312" w:cs="FangSong_GB2312"/>
          <w:color w:val="auto"/>
          <w:sz w:val="32"/>
          <w:szCs w:val="32"/>
          <w:highlight w:val="none"/>
          <w:u w:val="none" w:color="auto"/>
        </w:rPr>
        <w:t>重大科技活动。活动事先需经福田区人民政府备案认可</w:t>
      </w:r>
      <w:r>
        <w:rPr>
          <w:rFonts w:hint="eastAsia" w:eastAsia="仿宋_GB2312" w:cs="FangSong_GB2312"/>
          <w:color w:val="auto"/>
          <w:sz w:val="32"/>
          <w:szCs w:val="32"/>
          <w:highlight w:val="none"/>
          <w:u w:val="none" w:color="auto"/>
          <w:lang w:eastAsia="zh-CN"/>
        </w:rPr>
        <w:t>，备案参照附件</w:t>
      </w:r>
      <w:r>
        <w:rPr>
          <w:rFonts w:hint="eastAsia" w:ascii="仿宋_GB2312" w:hAnsi="仿宋_GB2312" w:eastAsia="仿宋_GB2312" w:cs="仿宋_GB2312"/>
          <w:color w:val="auto"/>
          <w:sz w:val="32"/>
          <w:szCs w:val="32"/>
          <w:highlight w:val="none"/>
          <w:u w:val="none" w:color="auto"/>
          <w:lang w:val="en-US" w:eastAsia="zh-CN"/>
        </w:rPr>
        <w:t>5《科创活动支持备案</w:t>
      </w:r>
      <w:r>
        <w:rPr>
          <w:rFonts w:hint="eastAsia" w:eastAsia="仿宋_GB2312" w:cs="FangSong_GB2312"/>
          <w:color w:val="auto"/>
          <w:sz w:val="32"/>
          <w:szCs w:val="32"/>
          <w:highlight w:val="none"/>
          <w:u w:val="none" w:color="auto"/>
          <w:lang w:val="en-US" w:eastAsia="zh-CN"/>
        </w:rPr>
        <w:t>指南》执行</w:t>
      </w:r>
      <w:r>
        <w:rPr>
          <w:rFonts w:hint="eastAsia" w:ascii="Times New Roman" w:hAnsi="Times New Roman" w:eastAsia="仿宋_GB2312" w:cs="FangSong_GB2312"/>
          <w:color w:val="auto"/>
          <w:sz w:val="32"/>
          <w:szCs w:val="32"/>
          <w:highlight w:val="none"/>
          <w:u w:val="none" w:color="auto"/>
          <w:lang w:eastAsia="zh-CN"/>
        </w:rPr>
        <w:t>。</w:t>
      </w:r>
    </w:p>
    <w:p w14:paraId="5D6E216A">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firstLine="643" w:firstLineChars="200"/>
        <w:textAlignment w:val="auto"/>
        <w:rPr>
          <w:rFonts w:hint="eastAsia" w:ascii="Times New Roman" w:hAnsi="Times New Roman" w:eastAsia="仿宋_GB2312" w:cs="仿宋_GB2312"/>
          <w:color w:val="auto"/>
          <w:sz w:val="32"/>
          <w:szCs w:val="24"/>
          <w:highlight w:val="none"/>
          <w:u w:val="none" w:color="auto"/>
          <w:lang w:val="en-US" w:eastAsia="zh-CN"/>
        </w:rPr>
      </w:pPr>
      <w:r>
        <w:rPr>
          <w:rFonts w:hint="eastAsia" w:ascii="Times New Roman" w:hAnsi="Times New Roman" w:eastAsia="仿宋_GB2312" w:cs="仿宋_GB2312"/>
          <w:b/>
          <w:bCs/>
          <w:color w:val="auto"/>
          <w:sz w:val="32"/>
          <w:szCs w:val="24"/>
          <w:highlight w:val="none"/>
          <w:u w:val="none" w:color="auto"/>
          <w:lang w:val="en-US" w:eastAsia="zh-CN"/>
        </w:rPr>
        <w:t>申报材料</w:t>
      </w:r>
      <w:r>
        <w:rPr>
          <w:rFonts w:hint="eastAsia" w:ascii="Times New Roman" w:hAnsi="Times New Roman" w:eastAsia="仿宋_GB2312" w:cs="仿宋_GB2312"/>
          <w:color w:val="auto"/>
          <w:sz w:val="32"/>
          <w:szCs w:val="24"/>
          <w:highlight w:val="none"/>
          <w:u w:val="none" w:color="auto"/>
          <w:lang w:val="en-US" w:eastAsia="zh-CN"/>
        </w:rPr>
        <w:t>：</w:t>
      </w:r>
    </w:p>
    <w:tbl>
      <w:tblPr>
        <w:tblStyle w:val="13"/>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5444"/>
        <w:gridCol w:w="2561"/>
      </w:tblGrid>
      <w:tr w14:paraId="17DEE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1" w:type="dxa"/>
            <w:noWrap w:val="0"/>
            <w:vAlign w:val="center"/>
          </w:tcPr>
          <w:p w14:paraId="1640C15C">
            <w:pPr>
              <w:keepNext w:val="0"/>
              <w:keepLines w:val="0"/>
              <w:pageBreakBefore w:val="0"/>
              <w:kinsoku/>
              <w:wordWrap/>
              <w:topLinePunct w:val="0"/>
              <w:bidi w:val="0"/>
              <w:spacing w:after="0" w:line="240" w:lineRule="auto"/>
              <w:ind w:left="0" w:leftChars="0"/>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序号</w:t>
            </w:r>
          </w:p>
        </w:tc>
        <w:tc>
          <w:tcPr>
            <w:tcW w:w="5444" w:type="dxa"/>
            <w:noWrap w:val="0"/>
            <w:vAlign w:val="center"/>
          </w:tcPr>
          <w:p w14:paraId="492FA06B">
            <w:pPr>
              <w:keepNext w:val="0"/>
              <w:keepLines w:val="0"/>
              <w:pageBreakBefore w:val="0"/>
              <w:kinsoku/>
              <w:wordWrap/>
              <w:topLinePunct w:val="0"/>
              <w:bidi w:val="0"/>
              <w:spacing w:after="0" w:line="240" w:lineRule="auto"/>
              <w:ind w:left="0" w:leftChars="0"/>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材料名称</w:t>
            </w:r>
          </w:p>
        </w:tc>
        <w:tc>
          <w:tcPr>
            <w:tcW w:w="2561" w:type="dxa"/>
            <w:noWrap w:val="0"/>
            <w:vAlign w:val="center"/>
          </w:tcPr>
          <w:p w14:paraId="7AD8F1F4">
            <w:pPr>
              <w:keepNext w:val="0"/>
              <w:keepLines w:val="0"/>
              <w:pageBreakBefore w:val="0"/>
              <w:kinsoku/>
              <w:wordWrap/>
              <w:topLinePunct w:val="0"/>
              <w:bidi w:val="0"/>
              <w:spacing w:after="0" w:line="240" w:lineRule="auto"/>
              <w:ind w:left="0" w:leftChars="0"/>
              <w:jc w:val="center"/>
              <w:textAlignment w:val="auto"/>
              <w:rPr>
                <w:rFonts w:hint="eastAsia" w:ascii="仿宋_GB2312" w:hAnsi="仿宋_GB2312" w:eastAsia="仿宋_GB2312" w:cs="仿宋_GB2312"/>
                <w:b/>
                <w:bCs/>
                <w:color w:val="auto"/>
                <w:kern w:val="2"/>
                <w:sz w:val="24"/>
                <w:szCs w:val="24"/>
                <w:highlight w:val="none"/>
                <w:u w:val="none" w:color="auto"/>
                <w:lang w:eastAsia="zh-CN"/>
              </w:rPr>
            </w:pPr>
            <w:r>
              <w:rPr>
                <w:rFonts w:hint="eastAsia" w:ascii="仿宋_GB2312" w:hAnsi="仿宋_GB2312" w:eastAsia="仿宋_GB2312" w:cs="仿宋_GB2312"/>
                <w:b/>
                <w:bCs/>
                <w:color w:val="auto"/>
                <w:kern w:val="2"/>
                <w:sz w:val="24"/>
                <w:szCs w:val="24"/>
                <w:highlight w:val="none"/>
                <w:u w:val="none" w:color="auto"/>
              </w:rPr>
              <w:t>材料</w:t>
            </w:r>
            <w:r>
              <w:rPr>
                <w:rFonts w:hint="eastAsia" w:ascii="仿宋_GB2312" w:hAnsi="仿宋_GB2312" w:eastAsia="仿宋_GB2312" w:cs="仿宋_GB2312"/>
                <w:b/>
                <w:bCs/>
                <w:color w:val="auto"/>
                <w:kern w:val="2"/>
                <w:sz w:val="24"/>
                <w:szCs w:val="24"/>
                <w:highlight w:val="none"/>
                <w:u w:val="none" w:color="auto"/>
                <w:lang w:val="en-US" w:eastAsia="zh-CN"/>
              </w:rPr>
              <w:t>要求</w:t>
            </w:r>
          </w:p>
        </w:tc>
      </w:tr>
      <w:tr w14:paraId="4775E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28677251">
            <w:pPr>
              <w:keepNext w:val="0"/>
              <w:keepLines w:val="0"/>
              <w:pageBreakBefore w:val="0"/>
              <w:kinsoku/>
              <w:wordWrap/>
              <w:topLinePunct w:val="0"/>
              <w:bidi w:val="0"/>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kern w:val="2"/>
                <w:sz w:val="24"/>
                <w:szCs w:val="24"/>
                <w:highlight w:val="none"/>
                <w:u w:val="none" w:color="auto"/>
              </w:rPr>
              <w:t>1</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07787575">
            <w:pPr>
              <w:keepNext w:val="0"/>
              <w:keepLines w:val="0"/>
              <w:pageBreakBefore w:val="0"/>
              <w:kinsoku/>
              <w:wordWrap/>
              <w:topLinePunct w:val="0"/>
              <w:bidi w:val="0"/>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福田区产业发展专项资金申请表</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36545070">
            <w:pPr>
              <w:keepNext w:val="0"/>
              <w:keepLines w:val="0"/>
              <w:pageBreakBefore w:val="0"/>
              <w:kinsoku/>
              <w:wordWrap/>
              <w:topLinePunct w:val="0"/>
              <w:bidi w:val="0"/>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打印（盖</w:t>
            </w:r>
            <w:r>
              <w:rPr>
                <w:rFonts w:hint="eastAsia" w:ascii="仿宋_GB2312" w:hAnsi="仿宋_GB2312" w:eastAsia="仿宋_GB2312" w:cs="仿宋_GB2312"/>
                <w:color w:val="auto"/>
                <w:sz w:val="24"/>
                <w:szCs w:val="24"/>
                <w:highlight w:val="none"/>
                <w:u w:val="none" w:color="auto"/>
                <w:lang w:val="en-US" w:eastAsia="zh-CN"/>
              </w:rPr>
              <w:t>公</w:t>
            </w:r>
            <w:r>
              <w:rPr>
                <w:rFonts w:hint="eastAsia" w:ascii="仿宋_GB2312" w:hAnsi="仿宋_GB2312" w:eastAsia="仿宋_GB2312" w:cs="仿宋_GB2312"/>
                <w:color w:val="auto"/>
                <w:sz w:val="24"/>
                <w:szCs w:val="24"/>
                <w:highlight w:val="none"/>
                <w:u w:val="none" w:color="auto"/>
              </w:rPr>
              <w:t>章）</w:t>
            </w:r>
          </w:p>
        </w:tc>
      </w:tr>
      <w:tr w14:paraId="60CB7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4AE13E88">
            <w:pPr>
              <w:keepNext w:val="0"/>
              <w:keepLines w:val="0"/>
              <w:pageBreakBefore w:val="0"/>
              <w:kinsoku/>
              <w:wordWrap/>
              <w:topLinePunct w:val="0"/>
              <w:bidi w:val="0"/>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kern w:val="2"/>
                <w:sz w:val="24"/>
                <w:szCs w:val="24"/>
                <w:highlight w:val="none"/>
                <w:u w:val="none" w:color="auto"/>
                <w:lang w:val="en-US" w:eastAsia="zh-CN"/>
              </w:rPr>
              <w:t>2</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1511479D">
            <w:pPr>
              <w:keepNext w:val="0"/>
              <w:keepLines w:val="0"/>
              <w:pageBreakBefore w:val="0"/>
              <w:kinsoku/>
              <w:wordWrap/>
              <w:topLinePunct w:val="0"/>
              <w:bidi w:val="0"/>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活动总结报告（内容包括：活动的基本情况、规模和规格，重要嘉宾，活动的主要内容、影响力、照片等）</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00E43444">
            <w:pPr>
              <w:keepNext w:val="0"/>
              <w:keepLines w:val="0"/>
              <w:pageBreakBefore w:val="0"/>
              <w:kinsoku/>
              <w:wordWrap/>
              <w:topLinePunct w:val="0"/>
              <w:bidi w:val="0"/>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打印（盖</w:t>
            </w:r>
            <w:r>
              <w:rPr>
                <w:rFonts w:hint="eastAsia" w:ascii="仿宋_GB2312" w:hAnsi="仿宋_GB2312" w:eastAsia="仿宋_GB2312" w:cs="仿宋_GB2312"/>
                <w:color w:val="auto"/>
                <w:sz w:val="24"/>
                <w:szCs w:val="24"/>
                <w:highlight w:val="none"/>
                <w:u w:val="none" w:color="auto"/>
                <w:lang w:val="en-US" w:eastAsia="zh-CN"/>
              </w:rPr>
              <w:t>公</w:t>
            </w:r>
            <w:r>
              <w:rPr>
                <w:rFonts w:hint="eastAsia" w:ascii="仿宋_GB2312" w:hAnsi="仿宋_GB2312" w:eastAsia="仿宋_GB2312" w:cs="仿宋_GB2312"/>
                <w:color w:val="auto"/>
                <w:sz w:val="24"/>
                <w:szCs w:val="24"/>
                <w:highlight w:val="none"/>
                <w:u w:val="none" w:color="auto"/>
              </w:rPr>
              <w:t>章）</w:t>
            </w:r>
          </w:p>
        </w:tc>
      </w:tr>
      <w:tr w14:paraId="48C4C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29883B8E">
            <w:pPr>
              <w:keepNext w:val="0"/>
              <w:keepLines w:val="0"/>
              <w:pageBreakBefore w:val="0"/>
              <w:kinsoku/>
              <w:wordWrap/>
              <w:topLinePunct w:val="0"/>
              <w:bidi w:val="0"/>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kern w:val="2"/>
                <w:sz w:val="24"/>
                <w:szCs w:val="24"/>
                <w:highlight w:val="none"/>
                <w:u w:val="none" w:color="auto"/>
                <w:lang w:val="en-US" w:eastAsia="zh-CN"/>
              </w:rPr>
              <w:t>3</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3F452F78">
            <w:pPr>
              <w:keepNext w:val="0"/>
              <w:keepLines w:val="0"/>
              <w:pageBreakBefore w:val="0"/>
              <w:kinsoku/>
              <w:wordWrap/>
              <w:topLinePunct w:val="0"/>
              <w:bidi w:val="0"/>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活动执行所发生的费用清单和发票</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138356A9">
            <w:pPr>
              <w:keepNext w:val="0"/>
              <w:keepLines w:val="0"/>
              <w:pageBreakBefore w:val="0"/>
              <w:kinsoku/>
              <w:wordWrap/>
              <w:topLinePunct w:val="0"/>
              <w:bidi w:val="0"/>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验原件交复印件（盖</w:t>
            </w:r>
            <w:r>
              <w:rPr>
                <w:rFonts w:hint="eastAsia" w:ascii="仿宋_GB2312" w:hAnsi="仿宋_GB2312" w:eastAsia="仿宋_GB2312" w:cs="仿宋_GB2312"/>
                <w:color w:val="auto"/>
                <w:sz w:val="24"/>
                <w:szCs w:val="24"/>
                <w:highlight w:val="none"/>
                <w:u w:val="none" w:color="auto"/>
                <w:lang w:val="en-US" w:eastAsia="zh-CN"/>
              </w:rPr>
              <w:t>公</w:t>
            </w:r>
            <w:r>
              <w:rPr>
                <w:rFonts w:hint="eastAsia" w:ascii="仿宋_GB2312" w:hAnsi="仿宋_GB2312" w:eastAsia="仿宋_GB2312" w:cs="仿宋_GB2312"/>
                <w:color w:val="auto"/>
                <w:sz w:val="24"/>
                <w:szCs w:val="24"/>
                <w:highlight w:val="none"/>
                <w:u w:val="none" w:color="auto"/>
              </w:rPr>
              <w:t>章）</w:t>
            </w:r>
          </w:p>
        </w:tc>
      </w:tr>
    </w:tbl>
    <w:p w14:paraId="3DBDC2B3">
      <w:pPr>
        <w:keepNext w:val="0"/>
        <w:keepLines w:val="0"/>
        <w:pageBreakBefore w:val="0"/>
        <w:widowControl w:val="0"/>
        <w:numPr>
          <w:ilvl w:val="0"/>
          <w:numId w:val="0"/>
        </w:numPr>
        <w:kinsoku/>
        <w:wordWrap/>
        <w:topLinePunct w:val="0"/>
        <w:bidi w:val="0"/>
        <w:spacing w:beforeAutospacing="0" w:after="0" w:afterAutospacing="0" w:line="560" w:lineRule="exact"/>
        <w:ind w:left="0" w:leftChars="0" w:firstLine="420" w:firstLineChars="200"/>
        <w:textAlignment w:val="auto"/>
        <w:rPr>
          <w:rFonts w:hint="eastAsia" w:ascii="Times New Roman" w:hAnsi="Times New Roman" w:eastAsia="宋体" w:cs="Times New Roman"/>
          <w:color w:val="auto"/>
          <w:highlight w:val="none"/>
          <w:lang w:val="en-US" w:eastAsia="zh-CN"/>
        </w:rPr>
      </w:pPr>
    </w:p>
    <w:p w14:paraId="59C4EDA8">
      <w:pPr>
        <w:keepNext w:val="0"/>
        <w:keepLines w:val="0"/>
        <w:pageBreakBefore w:val="0"/>
        <w:widowControl w:val="0"/>
        <w:numPr>
          <w:ilvl w:val="0"/>
          <w:numId w:val="0"/>
        </w:numPr>
        <w:kinsoku/>
        <w:wordWrap/>
        <w:topLinePunct w:val="0"/>
        <w:bidi w:val="0"/>
        <w:spacing w:beforeAutospacing="0" w:after="0" w:afterAutospacing="0" w:line="560" w:lineRule="exact"/>
        <w:ind w:left="0" w:leftChars="0" w:firstLine="643" w:firstLineChars="200"/>
        <w:textAlignment w:val="auto"/>
        <w:rPr>
          <w:rFonts w:hint="default" w:ascii="仿宋" w:hAnsi="仿宋" w:eastAsia="仿宋" w:cs="仿宋"/>
          <w:color w:val="auto"/>
          <w:highlight w:val="none"/>
          <w:lang w:val="en-US" w:eastAsia="zh-CN"/>
        </w:rPr>
      </w:pPr>
      <w:r>
        <w:rPr>
          <w:rFonts w:hint="eastAsia" w:ascii="仿宋_GB2312" w:hAnsi="Times New Roman" w:eastAsia="仿宋_GB2312" w:cs="Times New Roman"/>
          <w:b/>
          <w:bCs w:val="0"/>
          <w:color w:val="auto"/>
          <w:kern w:val="0"/>
          <w:sz w:val="32"/>
          <w:szCs w:val="32"/>
          <w:highlight w:val="none"/>
          <w:u w:val="none" w:color="auto"/>
          <w:lang w:val="en-US" w:eastAsia="zh-CN"/>
        </w:rPr>
        <w:t>2.</w:t>
      </w:r>
      <w:r>
        <w:rPr>
          <w:rFonts w:hint="eastAsia" w:ascii="FangSong_GB2312" w:hAnsi="FangSong_GB2312" w:eastAsia="FangSong_GB2312" w:cs="Times New Roman"/>
          <w:b/>
          <w:bCs w:val="0"/>
          <w:color w:val="auto"/>
          <w:sz w:val="32"/>
          <w:szCs w:val="20"/>
          <w:highlight w:val="none"/>
          <w:lang w:val="en-US" w:eastAsia="zh-CN"/>
        </w:rPr>
        <w:t>创新创业大赛支持</w:t>
      </w:r>
    </w:p>
    <w:p w14:paraId="0E33C6D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3" w:firstLineChars="200"/>
        <w:textAlignment w:val="auto"/>
        <w:outlineLvl w:val="9"/>
        <w:rPr>
          <w:rFonts w:hint="eastAsia" w:ascii="Times New Roman" w:hAnsi="Times New Roman" w:eastAsia="仿宋_GB2312" w:cs="仿宋_GB2312"/>
          <w:b w:val="0"/>
          <w:bCs w:val="0"/>
          <w:color w:val="auto"/>
          <w:sz w:val="32"/>
          <w:highlight w:val="none"/>
          <w:u w:val="none" w:color="auto"/>
          <w:lang w:val="en-US" w:eastAsia="zh-CN"/>
        </w:rPr>
      </w:pPr>
      <w:r>
        <w:rPr>
          <w:rFonts w:hint="eastAsia" w:ascii="Times New Roman" w:hAnsi="Times New Roman" w:eastAsia="仿宋_GB2312" w:cs="仿宋_GB2312"/>
          <w:b/>
          <w:bCs/>
          <w:color w:val="auto"/>
          <w:sz w:val="32"/>
          <w:highlight w:val="none"/>
          <w:u w:val="none" w:color="auto"/>
          <w:lang w:val="en-US" w:eastAsia="zh-CN"/>
        </w:rPr>
        <w:t>项目说明</w:t>
      </w:r>
      <w:r>
        <w:rPr>
          <w:rFonts w:hint="eastAsia" w:ascii="Times New Roman" w:hAnsi="Times New Roman" w:eastAsia="仿宋_GB2312" w:cs="仿宋_GB2312"/>
          <w:b w:val="0"/>
          <w:bCs w:val="0"/>
          <w:color w:val="auto"/>
          <w:sz w:val="32"/>
          <w:highlight w:val="none"/>
          <w:u w:val="none" w:color="auto"/>
          <w:lang w:val="en-US" w:eastAsia="zh-CN"/>
        </w:rPr>
        <w:t>：</w:t>
      </w:r>
    </w:p>
    <w:p w14:paraId="54B8981A">
      <w:pPr>
        <w:keepNext w:val="0"/>
        <w:keepLines w:val="0"/>
        <w:pageBreakBefore w:val="0"/>
        <w:kinsoku/>
        <w:wordWrap/>
        <w:overflowPunct/>
        <w:topLinePunct w:val="0"/>
        <w:autoSpaceDE w:val="0"/>
        <w:autoSpaceDN w:val="0"/>
        <w:bidi w:val="0"/>
        <w:adjustRightInd/>
        <w:snapToGrid/>
        <w:spacing w:after="0" w:line="560" w:lineRule="exact"/>
        <w:ind w:left="0" w:leftChars="0" w:firstLine="640" w:firstLineChars="200"/>
        <w:textAlignment w:val="auto"/>
        <w:rPr>
          <w:rFonts w:hint="eastAsia" w:ascii="Times New Roman" w:hAnsi="Times New Roman" w:eastAsia="仿宋_GB2312" w:cs="仿宋_GB2312"/>
          <w:b w:val="0"/>
          <w:bCs w:val="0"/>
          <w:color w:val="auto"/>
          <w:sz w:val="32"/>
          <w:highlight w:val="none"/>
          <w:u w:val="none" w:color="auto"/>
          <w:lang w:val="en-US" w:eastAsia="zh-CN"/>
        </w:rPr>
      </w:pPr>
      <w:r>
        <w:rPr>
          <w:rFonts w:hint="eastAsia" w:eastAsia="仿宋_GB2312" w:cs="仿宋_GB2312"/>
          <w:b w:val="0"/>
          <w:bCs w:val="0"/>
          <w:color w:val="auto"/>
          <w:sz w:val="32"/>
          <w:highlight w:val="none"/>
          <w:u w:val="none" w:color="auto"/>
          <w:lang w:val="en-US" w:eastAsia="zh-CN"/>
        </w:rPr>
        <w:t>①</w:t>
      </w:r>
      <w:r>
        <w:rPr>
          <w:rFonts w:hint="eastAsia" w:ascii="Times New Roman" w:hAnsi="Times New Roman" w:eastAsia="仿宋_GB2312" w:cs="FangSong_GB2312"/>
          <w:color w:val="auto"/>
          <w:sz w:val="32"/>
          <w:szCs w:val="32"/>
          <w:highlight w:val="none"/>
          <w:u w:val="none" w:color="auto"/>
        </w:rPr>
        <w:t>经福田区政府备案认可的</w:t>
      </w:r>
      <w:r>
        <w:rPr>
          <w:rFonts w:hint="eastAsia" w:ascii="Times New Roman" w:hAnsi="Times New Roman" w:eastAsia="仿宋_GB2312" w:cs="仿宋_GB2312"/>
          <w:b w:val="0"/>
          <w:bCs w:val="0"/>
          <w:color w:val="auto"/>
          <w:sz w:val="32"/>
          <w:highlight w:val="none"/>
          <w:u w:val="none" w:color="auto"/>
          <w:lang w:val="en-US" w:eastAsia="zh-CN"/>
        </w:rPr>
        <w:t>创新创业大</w:t>
      </w:r>
      <w:r>
        <w:rPr>
          <w:rFonts w:hint="eastAsia" w:ascii="仿宋_GB2312" w:hAnsi="仿宋_GB2312" w:eastAsia="仿宋_GB2312" w:cs="仿宋_GB2312"/>
          <w:b w:val="0"/>
          <w:bCs w:val="0"/>
          <w:color w:val="auto"/>
          <w:sz w:val="32"/>
          <w:highlight w:val="none"/>
          <w:u w:val="none" w:color="auto"/>
          <w:lang w:val="en-US" w:eastAsia="zh-CN"/>
        </w:rPr>
        <w:t>赛</w:t>
      </w:r>
      <w:r>
        <w:rPr>
          <w:rFonts w:hint="eastAsia" w:ascii="Times New Roman" w:hAnsi="Times New Roman" w:eastAsia="仿宋_GB2312" w:cs="FangSong_GB2312"/>
          <w:color w:val="auto"/>
          <w:sz w:val="32"/>
          <w:szCs w:val="32"/>
          <w:highlight w:val="none"/>
          <w:u w:val="none" w:color="auto"/>
        </w:rPr>
        <w:t>，</w:t>
      </w:r>
      <w:r>
        <w:rPr>
          <w:rFonts w:hint="eastAsia" w:ascii="Times New Roman" w:hAnsi="Times New Roman" w:eastAsia="仿宋_GB2312" w:cs="仿宋_GB2312"/>
          <w:color w:val="auto"/>
          <w:sz w:val="32"/>
          <w:highlight w:val="none"/>
          <w:u w:val="none" w:color="auto"/>
          <w:lang w:val="en-US" w:eastAsia="zh-CN"/>
        </w:rPr>
        <w:t>根据赛事</w:t>
      </w:r>
      <w:r>
        <w:rPr>
          <w:rFonts w:hint="eastAsia" w:ascii="仿宋_GB2312" w:hAnsi="仿宋_GB2312" w:eastAsia="仿宋_GB2312" w:cs="仿宋_GB2312"/>
          <w:b w:val="0"/>
          <w:bCs w:val="0"/>
          <w:color w:val="auto"/>
          <w:sz w:val="32"/>
          <w:highlight w:val="none"/>
          <w:u w:val="none" w:color="auto"/>
          <w:lang w:val="en-US" w:eastAsia="zh-CN"/>
        </w:rPr>
        <w:t>的规模和</w:t>
      </w:r>
      <w:r>
        <w:rPr>
          <w:rFonts w:hint="eastAsia" w:ascii="Times New Roman" w:hAnsi="Times New Roman" w:eastAsia="仿宋_GB2312" w:cs="仿宋_GB2312"/>
          <w:color w:val="auto"/>
          <w:sz w:val="32"/>
          <w:highlight w:val="none"/>
          <w:u w:val="none" w:color="auto"/>
          <w:lang w:val="en-US" w:eastAsia="zh-CN"/>
        </w:rPr>
        <w:t>影响力按实际支出费用的</w:t>
      </w:r>
      <w:r>
        <w:rPr>
          <w:rFonts w:hint="eastAsia" w:ascii="仿宋_GB2312" w:hAnsi="仿宋_GB2312" w:eastAsia="仿宋_GB2312" w:cs="仿宋_GB2312"/>
          <w:color w:val="auto"/>
          <w:sz w:val="32"/>
          <w:highlight w:val="none"/>
          <w:u w:val="none" w:color="auto"/>
          <w:lang w:val="en-US" w:eastAsia="zh-CN"/>
        </w:rPr>
        <w:t>50%给予最高100万元</w:t>
      </w:r>
      <w:r>
        <w:rPr>
          <w:rFonts w:hint="eastAsia" w:ascii="Times New Roman" w:hAnsi="Times New Roman" w:eastAsia="仿宋_GB2312" w:cs="仿宋_GB2312"/>
          <w:color w:val="auto"/>
          <w:sz w:val="32"/>
          <w:highlight w:val="none"/>
          <w:u w:val="none" w:color="auto"/>
          <w:lang w:val="en-US" w:eastAsia="zh-CN"/>
        </w:rPr>
        <w:t>支持。</w:t>
      </w:r>
    </w:p>
    <w:p w14:paraId="630C9FBC">
      <w:pPr>
        <w:keepNext w:val="0"/>
        <w:keepLines w:val="0"/>
        <w:pageBreakBefore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9"/>
        <w:rPr>
          <w:rFonts w:hint="eastAsia" w:ascii="Times New Roman" w:hAnsi="Times New Roman" w:eastAsia="仿宋_GB2312" w:cs="FangSong_GB2312"/>
          <w:strike/>
          <w:dstrike w:val="0"/>
          <w:color w:val="auto"/>
          <w:sz w:val="32"/>
          <w:szCs w:val="32"/>
          <w:highlight w:val="none"/>
          <w:u w:val="none" w:color="auto"/>
          <w:lang w:val="en-US" w:eastAsia="zh-CN"/>
        </w:rPr>
      </w:pPr>
      <w:r>
        <w:rPr>
          <w:rFonts w:hint="eastAsia" w:eastAsia="仿宋_GB2312" w:cs="FangSong_GB2312"/>
          <w:color w:val="auto"/>
          <w:sz w:val="32"/>
          <w:szCs w:val="32"/>
          <w:highlight w:val="none"/>
          <w:u w:val="none" w:color="auto"/>
          <w:lang w:val="en-US" w:eastAsia="zh-CN"/>
        </w:rPr>
        <w:t>②</w:t>
      </w:r>
      <w:r>
        <w:rPr>
          <w:rFonts w:hint="eastAsia" w:ascii="Times New Roman" w:hAnsi="Times New Roman" w:eastAsia="仿宋_GB2312" w:cs="仿宋_GB2312"/>
          <w:b w:val="0"/>
          <w:bCs w:val="0"/>
          <w:color w:val="auto"/>
          <w:sz w:val="32"/>
          <w:highlight w:val="none"/>
          <w:u w:val="none" w:color="auto"/>
          <w:lang w:val="en-US" w:eastAsia="zh-CN"/>
        </w:rPr>
        <w:t>赛事</w:t>
      </w:r>
      <w:r>
        <w:rPr>
          <w:rFonts w:hint="eastAsia" w:ascii="Times New Roman" w:hAnsi="Times New Roman" w:eastAsia="仿宋_GB2312" w:cs="FangSong_GB2312"/>
          <w:color w:val="auto"/>
          <w:sz w:val="32"/>
          <w:szCs w:val="32"/>
          <w:highlight w:val="none"/>
          <w:u w:val="none" w:color="auto"/>
          <w:lang w:val="en-US" w:eastAsia="zh-CN"/>
        </w:rPr>
        <w:t>结束后由福田区科技和工业信息化局对赛事</w:t>
      </w:r>
      <w:r>
        <w:rPr>
          <w:rFonts w:hint="eastAsia" w:ascii="Times New Roman" w:hAnsi="Times New Roman" w:eastAsia="仿宋_GB2312" w:cs="FangSong_GB2312"/>
          <w:color w:val="auto"/>
          <w:sz w:val="32"/>
          <w:szCs w:val="32"/>
          <w:highlight w:val="none"/>
          <w:u w:val="none" w:color="auto"/>
        </w:rPr>
        <w:t>实际支出金额</w:t>
      </w:r>
      <w:r>
        <w:rPr>
          <w:rFonts w:hint="eastAsia" w:ascii="Times New Roman" w:hAnsi="Times New Roman" w:eastAsia="仿宋_GB2312" w:cs="FangSong_GB2312"/>
          <w:color w:val="auto"/>
          <w:sz w:val="32"/>
          <w:szCs w:val="32"/>
          <w:highlight w:val="none"/>
          <w:u w:val="none" w:color="auto"/>
          <w:lang w:val="en-US" w:eastAsia="zh-CN"/>
        </w:rPr>
        <w:t>组织专项审计</w:t>
      </w:r>
      <w:r>
        <w:rPr>
          <w:rFonts w:hint="eastAsia" w:ascii="Times New Roman" w:hAnsi="Times New Roman" w:eastAsia="仿宋_GB2312" w:cs="仿宋_GB2312"/>
          <w:color w:val="auto"/>
          <w:sz w:val="32"/>
          <w:highlight w:val="none"/>
          <w:u w:val="none" w:color="auto"/>
          <w:lang w:val="en-US" w:eastAsia="zh-CN"/>
        </w:rPr>
        <w:t>。</w:t>
      </w:r>
    </w:p>
    <w:p w14:paraId="2AA8D567">
      <w:pPr>
        <w:keepNext w:val="0"/>
        <w:keepLines w:val="0"/>
        <w:pageBreakBefore w:val="0"/>
        <w:kinsoku/>
        <w:wordWrap/>
        <w:overflowPunct/>
        <w:topLinePunct w:val="0"/>
        <w:autoSpaceDE w:val="0"/>
        <w:autoSpaceDN w:val="0"/>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highlight w:val="none"/>
          <w:lang w:val="en-US" w:eastAsia="zh-CN"/>
        </w:rPr>
      </w:pPr>
      <w:r>
        <w:rPr>
          <w:rFonts w:hint="eastAsia" w:eastAsia="仿宋_GB2312" w:cs="FangSong_GB2312"/>
          <w:color w:val="auto"/>
          <w:sz w:val="32"/>
          <w:szCs w:val="32"/>
          <w:highlight w:val="none"/>
          <w:u w:val="none" w:color="auto"/>
          <w:lang w:val="en-US" w:eastAsia="zh-CN"/>
        </w:rPr>
        <w:t>③</w:t>
      </w:r>
      <w:r>
        <w:rPr>
          <w:rFonts w:hint="eastAsia" w:ascii="仿宋_GB2312" w:hAnsi="仿宋_GB2312" w:eastAsia="仿宋_GB2312" w:cs="仿宋_GB2312"/>
          <w:color w:val="auto"/>
          <w:sz w:val="32"/>
          <w:szCs w:val="32"/>
          <w:highlight w:val="none"/>
          <w:u w:val="none" w:color="auto"/>
        </w:rPr>
        <w:t>本项</w:t>
      </w:r>
      <w:r>
        <w:rPr>
          <w:rFonts w:hint="eastAsia" w:ascii="仿宋_GB2312" w:hAnsi="仿宋_GB2312" w:eastAsia="仿宋_GB2312" w:cs="仿宋_GB2312"/>
          <w:color w:val="auto"/>
          <w:sz w:val="32"/>
          <w:szCs w:val="32"/>
          <w:highlight w:val="none"/>
          <w:u w:val="none" w:color="auto"/>
          <w:lang w:val="en-US" w:eastAsia="zh-CN"/>
        </w:rPr>
        <w:t>目</w:t>
      </w:r>
      <w:r>
        <w:rPr>
          <w:rFonts w:hint="eastAsia" w:ascii="仿宋_GB2312" w:hAnsi="仿宋_GB2312" w:eastAsia="仿宋_GB2312" w:cs="仿宋_GB2312"/>
          <w:color w:val="auto"/>
          <w:sz w:val="32"/>
          <w:szCs w:val="32"/>
          <w:highlight w:val="none"/>
          <w:u w:val="none" w:color="auto"/>
        </w:rPr>
        <w:t>适用于</w:t>
      </w:r>
      <w:r>
        <w:rPr>
          <w:rFonts w:hint="eastAsia" w:ascii="仿宋_GB2312" w:hAnsi="仿宋_GB2312" w:eastAsia="仿宋_GB2312" w:cs="仿宋_GB2312"/>
          <w:color w:val="auto"/>
          <w:sz w:val="32"/>
          <w:szCs w:val="32"/>
          <w:highlight w:val="none"/>
          <w:u w:val="none" w:color="auto"/>
          <w:lang w:val="en-US" w:eastAsia="zh-CN"/>
        </w:rPr>
        <w:t>2024</w:t>
      </w:r>
      <w:r>
        <w:rPr>
          <w:rFonts w:hint="eastAsia" w:ascii="仿宋_GB2312" w:hAnsi="仿宋_GB2312" w:eastAsia="仿宋_GB2312" w:cs="仿宋_GB2312"/>
          <w:color w:val="auto"/>
          <w:sz w:val="32"/>
          <w:szCs w:val="32"/>
          <w:highlight w:val="none"/>
          <w:u w:val="none" w:color="auto"/>
        </w:rPr>
        <w:t>年</w:t>
      </w:r>
      <w:r>
        <w:rPr>
          <w:rFonts w:hint="eastAsia" w:ascii="仿宋_GB2312" w:hAnsi="仿宋_GB2312" w:eastAsia="仿宋_GB2312" w:cs="仿宋_GB2312"/>
          <w:color w:val="auto"/>
          <w:sz w:val="32"/>
          <w:szCs w:val="32"/>
          <w:highlight w:val="none"/>
          <w:u w:val="none" w:color="auto"/>
          <w:lang w:val="en-US" w:eastAsia="zh-CN"/>
        </w:rPr>
        <w:t>1月1日（含）起</w:t>
      </w:r>
      <w:r>
        <w:rPr>
          <w:rFonts w:hint="eastAsia" w:ascii="仿宋_GB2312" w:hAnsi="仿宋_GB2312" w:eastAsia="仿宋_GB2312" w:cs="仿宋_GB2312"/>
          <w:color w:val="auto"/>
          <w:sz w:val="32"/>
          <w:szCs w:val="32"/>
          <w:highlight w:val="none"/>
          <w:u w:val="none" w:color="auto"/>
        </w:rPr>
        <w:t>备案的</w:t>
      </w:r>
      <w:r>
        <w:rPr>
          <w:rFonts w:hint="eastAsia" w:ascii="仿宋_GB2312" w:hAnsi="仿宋_GB2312" w:eastAsia="仿宋_GB2312" w:cs="仿宋_GB2312"/>
          <w:color w:val="auto"/>
          <w:sz w:val="32"/>
          <w:szCs w:val="32"/>
          <w:highlight w:val="none"/>
          <w:u w:val="none" w:color="auto"/>
          <w:lang w:val="en-US" w:eastAsia="zh-CN"/>
        </w:rPr>
        <w:t>赛事</w:t>
      </w:r>
      <w:r>
        <w:rPr>
          <w:rFonts w:hint="eastAsia" w:ascii="仿宋_GB2312" w:hAnsi="仿宋_GB2312" w:eastAsia="仿宋_GB2312" w:cs="仿宋_GB2312"/>
          <w:color w:val="auto"/>
          <w:sz w:val="32"/>
          <w:szCs w:val="32"/>
          <w:highlight w:val="none"/>
          <w:u w:val="none" w:color="auto"/>
          <w:lang w:eastAsia="zh-CN"/>
        </w:rPr>
        <w:t>。已获得</w:t>
      </w:r>
      <w:r>
        <w:rPr>
          <w:rFonts w:hint="eastAsia" w:ascii="仿宋_GB2312" w:hAnsi="仿宋_GB2312" w:eastAsia="仿宋_GB2312" w:cs="仿宋_GB2312"/>
          <w:color w:val="auto"/>
          <w:sz w:val="32"/>
          <w:szCs w:val="32"/>
          <w:highlight w:val="none"/>
          <w:u w:val="none" w:color="auto"/>
          <w:lang w:val="en-US" w:eastAsia="zh-CN"/>
        </w:rPr>
        <w:t>福田区</w:t>
      </w:r>
      <w:r>
        <w:rPr>
          <w:rFonts w:hint="eastAsia" w:ascii="仿宋_GB2312" w:hAnsi="仿宋_GB2312" w:eastAsia="仿宋_GB2312" w:cs="仿宋_GB2312"/>
          <w:color w:val="auto"/>
          <w:sz w:val="32"/>
          <w:szCs w:val="32"/>
          <w:highlight w:val="none"/>
          <w:u w:val="none" w:color="auto"/>
          <w:lang w:eastAsia="zh-CN"/>
        </w:rPr>
        <w:t>财政资金支持的</w:t>
      </w:r>
      <w:r>
        <w:rPr>
          <w:rFonts w:hint="eastAsia" w:ascii="仿宋_GB2312" w:hAnsi="仿宋_GB2312" w:eastAsia="仿宋_GB2312" w:cs="仿宋_GB2312"/>
          <w:color w:val="auto"/>
          <w:sz w:val="32"/>
          <w:szCs w:val="32"/>
          <w:highlight w:val="none"/>
          <w:u w:val="none" w:color="auto"/>
          <w:lang w:val="en-US" w:eastAsia="zh-CN"/>
        </w:rPr>
        <w:t>活动</w:t>
      </w:r>
      <w:r>
        <w:rPr>
          <w:rFonts w:hint="eastAsia" w:ascii="仿宋_GB2312" w:hAnsi="仿宋_GB2312" w:eastAsia="仿宋_GB2312" w:cs="仿宋_GB2312"/>
          <w:color w:val="auto"/>
          <w:sz w:val="32"/>
          <w:szCs w:val="32"/>
          <w:highlight w:val="none"/>
          <w:u w:val="none" w:color="auto"/>
          <w:lang w:eastAsia="zh-CN"/>
        </w:rPr>
        <w:t>不得申请</w:t>
      </w:r>
      <w:r>
        <w:rPr>
          <w:rFonts w:hint="eastAsia" w:ascii="仿宋_GB2312" w:hAnsi="仿宋_GB2312" w:eastAsia="仿宋_GB2312" w:cs="仿宋_GB2312"/>
          <w:color w:val="auto"/>
          <w:sz w:val="32"/>
          <w:szCs w:val="32"/>
          <w:highlight w:val="none"/>
          <w:u w:val="none" w:color="auto"/>
          <w:lang w:val="en-US" w:eastAsia="zh-CN"/>
        </w:rPr>
        <w:t>本项目</w:t>
      </w:r>
      <w:r>
        <w:rPr>
          <w:rFonts w:hint="eastAsia" w:ascii="仿宋_GB2312" w:hAnsi="仿宋_GB2312" w:eastAsia="仿宋_GB2312" w:cs="仿宋_GB2312"/>
          <w:color w:val="auto"/>
          <w:sz w:val="32"/>
          <w:szCs w:val="32"/>
          <w:highlight w:val="none"/>
          <w:u w:val="none" w:color="auto"/>
          <w:lang w:eastAsia="zh-CN"/>
        </w:rPr>
        <w:t>。</w:t>
      </w:r>
    </w:p>
    <w:p w14:paraId="40E6521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3" w:firstLineChars="200"/>
        <w:textAlignment w:val="auto"/>
        <w:outlineLvl w:val="9"/>
        <w:rPr>
          <w:rFonts w:hint="eastAsia" w:ascii="仿宋_GB2312" w:hAnsi="仿宋_GB2312" w:eastAsia="仿宋_GB2312" w:cs="仿宋_GB2312"/>
          <w:b/>
          <w:bCs/>
          <w:color w:val="auto"/>
          <w:sz w:val="32"/>
          <w:highlight w:val="none"/>
          <w:u w:val="none" w:color="auto"/>
          <w:lang w:val="en-US" w:eastAsia="zh-CN"/>
        </w:rPr>
      </w:pPr>
      <w:r>
        <w:rPr>
          <w:rFonts w:hint="eastAsia" w:ascii="仿宋_GB2312" w:hAnsi="仿宋_GB2312" w:eastAsia="仿宋_GB2312" w:cs="仿宋_GB2312"/>
          <w:b/>
          <w:bCs/>
          <w:color w:val="auto"/>
          <w:sz w:val="32"/>
          <w:highlight w:val="none"/>
          <w:u w:val="none" w:color="auto"/>
          <w:lang w:val="en-US" w:eastAsia="zh-CN"/>
        </w:rPr>
        <w:t>申请条件（</w:t>
      </w:r>
      <w:r>
        <w:rPr>
          <w:rFonts w:hint="eastAsia" w:ascii="仿宋_GB2312" w:hAnsi="仿宋_GB2312" w:eastAsia="仿宋_GB2312" w:cs="仿宋_GB2312"/>
          <w:b/>
          <w:bCs/>
          <w:sz w:val="32"/>
        </w:rPr>
        <w:t>同时满足下列条件</w:t>
      </w:r>
      <w:r>
        <w:rPr>
          <w:rFonts w:hint="eastAsia" w:ascii="仿宋_GB2312" w:hAnsi="仿宋_GB2312" w:eastAsia="仿宋_GB2312" w:cs="仿宋_GB2312"/>
          <w:b/>
          <w:bCs/>
          <w:color w:val="auto"/>
          <w:sz w:val="32"/>
          <w:highlight w:val="none"/>
          <w:u w:val="none" w:color="auto"/>
          <w:lang w:val="en-US" w:eastAsia="zh-CN"/>
        </w:rPr>
        <w:t>）：</w:t>
      </w:r>
    </w:p>
    <w:p w14:paraId="3DF867F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9"/>
        <w:rPr>
          <w:rFonts w:hint="eastAsia" w:ascii="仿宋_GB2312" w:hAnsi="仿宋_GB2312" w:eastAsia="仿宋_GB2312" w:cs="仿宋_GB2312"/>
          <w:b w:val="0"/>
          <w:bCs w:val="0"/>
          <w:color w:val="auto"/>
          <w:sz w:val="32"/>
          <w:highlight w:val="none"/>
          <w:u w:val="none" w:color="auto"/>
          <w:lang w:val="en-US" w:eastAsia="zh-CN"/>
        </w:rPr>
      </w:pPr>
      <w:r>
        <w:rPr>
          <w:rFonts w:hint="eastAsia" w:ascii="仿宋_GB2312" w:hAnsi="仿宋_GB2312" w:eastAsia="仿宋_GB2312" w:cs="仿宋_GB2312"/>
          <w:b w:val="0"/>
          <w:bCs w:val="0"/>
          <w:color w:val="auto"/>
          <w:sz w:val="32"/>
          <w:highlight w:val="none"/>
          <w:u w:val="none" w:color="auto"/>
          <w:lang w:val="en-US" w:eastAsia="zh-CN"/>
        </w:rPr>
        <w:t>①申请单位应当是依法注册的独立法人，并且是赛事的组织者或承办者。</w:t>
      </w:r>
    </w:p>
    <w:p w14:paraId="5101DFE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9"/>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val="0"/>
          <w:bCs w:val="0"/>
          <w:color w:val="auto"/>
          <w:sz w:val="32"/>
          <w:highlight w:val="none"/>
          <w:u w:val="none" w:color="auto"/>
          <w:lang w:val="en-US" w:eastAsia="zh-CN"/>
        </w:rPr>
        <w:t>②赛事事先需经由福田区人民政府备案认可</w:t>
      </w:r>
      <w:r>
        <w:rPr>
          <w:rFonts w:hint="eastAsia" w:ascii="仿宋_GB2312" w:hAnsi="仿宋_GB2312" w:eastAsia="仿宋_GB2312" w:cs="仿宋_GB2312"/>
          <w:color w:val="auto"/>
          <w:sz w:val="32"/>
          <w:szCs w:val="32"/>
          <w:highlight w:val="none"/>
          <w:u w:val="none" w:color="auto"/>
          <w:lang w:eastAsia="zh-CN"/>
        </w:rPr>
        <w:t>，备案参照附件</w:t>
      </w:r>
      <w:r>
        <w:rPr>
          <w:rFonts w:hint="eastAsia" w:ascii="仿宋_GB2312" w:hAnsi="仿宋_GB2312" w:eastAsia="仿宋_GB2312" w:cs="仿宋_GB2312"/>
          <w:color w:val="auto"/>
          <w:sz w:val="32"/>
          <w:szCs w:val="32"/>
          <w:highlight w:val="none"/>
          <w:u w:val="none" w:color="auto"/>
          <w:lang w:val="en-US" w:eastAsia="zh-CN"/>
        </w:rPr>
        <w:t>5《科创活动支持备案指南》执行</w:t>
      </w:r>
      <w:r>
        <w:rPr>
          <w:rFonts w:hint="eastAsia" w:ascii="仿宋_GB2312" w:hAnsi="仿宋_GB2312" w:eastAsia="仿宋_GB2312" w:cs="仿宋_GB2312"/>
          <w:b w:val="0"/>
          <w:bCs w:val="0"/>
          <w:color w:val="auto"/>
          <w:sz w:val="32"/>
          <w:highlight w:val="none"/>
          <w:u w:val="none" w:color="auto"/>
          <w:lang w:val="en-US" w:eastAsia="zh-CN"/>
        </w:rPr>
        <w:t>。</w:t>
      </w:r>
    </w:p>
    <w:p w14:paraId="47D7FF6D">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firstLine="643" w:firstLineChars="200"/>
        <w:textAlignment w:val="auto"/>
        <w:rPr>
          <w:rFonts w:hint="eastAsia" w:ascii="Times New Roman" w:hAnsi="Times New Roman" w:eastAsia="仿宋_GB2312" w:cs="仿宋_GB2312"/>
          <w:color w:val="auto"/>
          <w:sz w:val="32"/>
          <w:szCs w:val="24"/>
          <w:highlight w:val="none"/>
          <w:u w:val="none" w:color="auto"/>
          <w:lang w:val="en-US" w:eastAsia="zh-CN"/>
        </w:rPr>
      </w:pPr>
      <w:r>
        <w:rPr>
          <w:rFonts w:hint="eastAsia" w:ascii="Times New Roman" w:hAnsi="Times New Roman" w:eastAsia="仿宋_GB2312" w:cs="仿宋_GB2312"/>
          <w:b/>
          <w:bCs/>
          <w:color w:val="auto"/>
          <w:sz w:val="32"/>
          <w:szCs w:val="24"/>
          <w:highlight w:val="none"/>
          <w:u w:val="none" w:color="auto"/>
          <w:lang w:val="en-US" w:eastAsia="zh-CN"/>
        </w:rPr>
        <w:t>申报材料</w:t>
      </w:r>
      <w:r>
        <w:rPr>
          <w:rFonts w:hint="eastAsia" w:ascii="Times New Roman" w:hAnsi="Times New Roman" w:eastAsia="仿宋_GB2312" w:cs="仿宋_GB2312"/>
          <w:color w:val="auto"/>
          <w:sz w:val="32"/>
          <w:szCs w:val="24"/>
          <w:highlight w:val="none"/>
          <w:u w:val="none" w:color="auto"/>
          <w:lang w:val="en-US" w:eastAsia="zh-CN"/>
        </w:rPr>
        <w:t>：</w:t>
      </w:r>
    </w:p>
    <w:tbl>
      <w:tblPr>
        <w:tblStyle w:val="13"/>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5444"/>
        <w:gridCol w:w="2561"/>
      </w:tblGrid>
      <w:tr w14:paraId="68F4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1" w:type="dxa"/>
            <w:noWrap w:val="0"/>
            <w:vAlign w:val="center"/>
          </w:tcPr>
          <w:p w14:paraId="6AE78FB5">
            <w:pPr>
              <w:keepNext w:val="0"/>
              <w:keepLines w:val="0"/>
              <w:pageBreakBefore w:val="0"/>
              <w:kinsoku/>
              <w:wordWrap/>
              <w:topLinePunct w:val="0"/>
              <w:bidi w:val="0"/>
              <w:spacing w:after="0" w:line="240" w:lineRule="auto"/>
              <w:ind w:left="0" w:leftChars="0"/>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序号</w:t>
            </w:r>
          </w:p>
        </w:tc>
        <w:tc>
          <w:tcPr>
            <w:tcW w:w="5444" w:type="dxa"/>
            <w:noWrap w:val="0"/>
            <w:vAlign w:val="center"/>
          </w:tcPr>
          <w:p w14:paraId="42C14244">
            <w:pPr>
              <w:keepNext w:val="0"/>
              <w:keepLines w:val="0"/>
              <w:pageBreakBefore w:val="0"/>
              <w:kinsoku/>
              <w:wordWrap/>
              <w:topLinePunct w:val="0"/>
              <w:bidi w:val="0"/>
              <w:spacing w:after="0" w:line="240" w:lineRule="auto"/>
              <w:ind w:left="0" w:leftChars="0"/>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材料名称</w:t>
            </w:r>
          </w:p>
        </w:tc>
        <w:tc>
          <w:tcPr>
            <w:tcW w:w="2561" w:type="dxa"/>
            <w:noWrap w:val="0"/>
            <w:vAlign w:val="center"/>
          </w:tcPr>
          <w:p w14:paraId="7C7B59F1">
            <w:pPr>
              <w:keepNext w:val="0"/>
              <w:keepLines w:val="0"/>
              <w:pageBreakBefore w:val="0"/>
              <w:kinsoku/>
              <w:wordWrap/>
              <w:topLinePunct w:val="0"/>
              <w:bidi w:val="0"/>
              <w:spacing w:after="0" w:line="240" w:lineRule="auto"/>
              <w:ind w:left="0" w:leftChars="0"/>
              <w:jc w:val="center"/>
              <w:textAlignment w:val="auto"/>
              <w:rPr>
                <w:rFonts w:hint="eastAsia" w:ascii="仿宋_GB2312" w:hAnsi="仿宋_GB2312" w:eastAsia="仿宋_GB2312" w:cs="仿宋_GB2312"/>
                <w:b/>
                <w:bCs/>
                <w:color w:val="auto"/>
                <w:kern w:val="2"/>
                <w:sz w:val="24"/>
                <w:szCs w:val="24"/>
                <w:highlight w:val="none"/>
                <w:u w:val="none" w:color="auto"/>
                <w:lang w:eastAsia="zh-CN"/>
              </w:rPr>
            </w:pPr>
            <w:r>
              <w:rPr>
                <w:rFonts w:hint="eastAsia" w:ascii="仿宋_GB2312" w:hAnsi="仿宋_GB2312" w:eastAsia="仿宋_GB2312" w:cs="仿宋_GB2312"/>
                <w:b/>
                <w:bCs/>
                <w:color w:val="auto"/>
                <w:kern w:val="2"/>
                <w:sz w:val="24"/>
                <w:szCs w:val="24"/>
                <w:highlight w:val="none"/>
                <w:u w:val="none" w:color="auto"/>
              </w:rPr>
              <w:t>材料</w:t>
            </w:r>
            <w:r>
              <w:rPr>
                <w:rFonts w:hint="eastAsia" w:ascii="仿宋_GB2312" w:hAnsi="仿宋_GB2312" w:eastAsia="仿宋_GB2312" w:cs="仿宋_GB2312"/>
                <w:b/>
                <w:bCs/>
                <w:color w:val="auto"/>
                <w:kern w:val="2"/>
                <w:sz w:val="24"/>
                <w:szCs w:val="24"/>
                <w:highlight w:val="none"/>
                <w:u w:val="none" w:color="auto"/>
                <w:lang w:val="en-US" w:eastAsia="zh-CN"/>
              </w:rPr>
              <w:t>要求</w:t>
            </w:r>
          </w:p>
        </w:tc>
      </w:tr>
      <w:tr w14:paraId="385D7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71" w:type="dxa"/>
            <w:noWrap w:val="0"/>
            <w:vAlign w:val="center"/>
          </w:tcPr>
          <w:p w14:paraId="01F2027E">
            <w:pPr>
              <w:keepNext w:val="0"/>
              <w:keepLines w:val="0"/>
              <w:pageBreakBefore w:val="0"/>
              <w:kinsoku/>
              <w:wordWrap/>
              <w:topLinePunct w:val="0"/>
              <w:bidi w:val="0"/>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kern w:val="2"/>
                <w:sz w:val="24"/>
                <w:szCs w:val="24"/>
                <w:highlight w:val="none"/>
                <w:u w:val="none" w:color="auto"/>
              </w:rPr>
              <w:t>1</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7947CCDF">
            <w:pPr>
              <w:keepNext w:val="0"/>
              <w:keepLines w:val="0"/>
              <w:pageBreakBefore w:val="0"/>
              <w:kinsoku/>
              <w:wordWrap/>
              <w:topLinePunct w:val="0"/>
              <w:bidi w:val="0"/>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福田区产业发展专项资金申请表</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1F16D5B8">
            <w:pPr>
              <w:keepNext w:val="0"/>
              <w:keepLines w:val="0"/>
              <w:pageBreakBefore w:val="0"/>
              <w:kinsoku/>
              <w:wordWrap/>
              <w:topLinePunct w:val="0"/>
              <w:bidi w:val="0"/>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打印（盖</w:t>
            </w:r>
            <w:r>
              <w:rPr>
                <w:rFonts w:hint="eastAsia" w:ascii="仿宋_GB2312" w:hAnsi="仿宋_GB2312" w:eastAsia="仿宋_GB2312" w:cs="仿宋_GB2312"/>
                <w:color w:val="auto"/>
                <w:sz w:val="24"/>
                <w:szCs w:val="24"/>
                <w:highlight w:val="none"/>
                <w:u w:val="none" w:color="auto"/>
                <w:lang w:val="en-US" w:eastAsia="zh-CN"/>
              </w:rPr>
              <w:t>公</w:t>
            </w:r>
            <w:r>
              <w:rPr>
                <w:rFonts w:hint="eastAsia" w:ascii="仿宋_GB2312" w:hAnsi="仿宋_GB2312" w:eastAsia="仿宋_GB2312" w:cs="仿宋_GB2312"/>
                <w:color w:val="auto"/>
                <w:sz w:val="24"/>
                <w:szCs w:val="24"/>
                <w:highlight w:val="none"/>
                <w:u w:val="none" w:color="auto"/>
              </w:rPr>
              <w:t>章）</w:t>
            </w:r>
          </w:p>
        </w:tc>
      </w:tr>
      <w:tr w14:paraId="44DE4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4089F52D">
            <w:pPr>
              <w:keepNext w:val="0"/>
              <w:keepLines w:val="0"/>
              <w:pageBreakBefore w:val="0"/>
              <w:kinsoku/>
              <w:wordWrap/>
              <w:topLinePunct w:val="0"/>
              <w:bidi w:val="0"/>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kern w:val="2"/>
                <w:sz w:val="24"/>
                <w:szCs w:val="24"/>
                <w:highlight w:val="none"/>
                <w:u w:val="none" w:color="auto"/>
                <w:lang w:val="en-US" w:eastAsia="zh-CN"/>
              </w:rPr>
              <w:t>2</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5C43F7E2">
            <w:pPr>
              <w:keepNext w:val="0"/>
              <w:keepLines w:val="0"/>
              <w:pageBreakBefore w:val="0"/>
              <w:kinsoku/>
              <w:wordWrap/>
              <w:topLinePunct w:val="0"/>
              <w:bidi w:val="0"/>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活动总结报告（内容包括：活动的基本情况、规模和规格，重要嘉宾，活动的主要内容、影响力、照片等）</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56D34177">
            <w:pPr>
              <w:keepNext w:val="0"/>
              <w:keepLines w:val="0"/>
              <w:pageBreakBefore w:val="0"/>
              <w:kinsoku/>
              <w:wordWrap/>
              <w:topLinePunct w:val="0"/>
              <w:bidi w:val="0"/>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打印（盖</w:t>
            </w:r>
            <w:r>
              <w:rPr>
                <w:rFonts w:hint="eastAsia" w:ascii="仿宋_GB2312" w:hAnsi="仿宋_GB2312" w:eastAsia="仿宋_GB2312" w:cs="仿宋_GB2312"/>
                <w:color w:val="auto"/>
                <w:sz w:val="24"/>
                <w:szCs w:val="24"/>
                <w:highlight w:val="none"/>
                <w:u w:val="none" w:color="auto"/>
                <w:lang w:val="en-US" w:eastAsia="zh-CN"/>
              </w:rPr>
              <w:t>公</w:t>
            </w:r>
            <w:r>
              <w:rPr>
                <w:rFonts w:hint="eastAsia" w:ascii="仿宋_GB2312" w:hAnsi="仿宋_GB2312" w:eastAsia="仿宋_GB2312" w:cs="仿宋_GB2312"/>
                <w:color w:val="auto"/>
                <w:sz w:val="24"/>
                <w:szCs w:val="24"/>
                <w:highlight w:val="none"/>
                <w:u w:val="none" w:color="auto"/>
              </w:rPr>
              <w:t>章）</w:t>
            </w:r>
          </w:p>
        </w:tc>
      </w:tr>
      <w:tr w14:paraId="5F3AB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3AC50773">
            <w:pPr>
              <w:keepNext w:val="0"/>
              <w:keepLines w:val="0"/>
              <w:pageBreakBefore w:val="0"/>
              <w:kinsoku/>
              <w:wordWrap/>
              <w:topLinePunct w:val="0"/>
              <w:bidi w:val="0"/>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kern w:val="2"/>
                <w:sz w:val="24"/>
                <w:szCs w:val="24"/>
                <w:highlight w:val="none"/>
                <w:u w:val="none" w:color="auto"/>
                <w:lang w:val="en-US" w:eastAsia="zh-CN"/>
              </w:rPr>
              <w:t>3</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3172DB6A">
            <w:pPr>
              <w:keepNext w:val="0"/>
              <w:keepLines w:val="0"/>
              <w:pageBreakBefore w:val="0"/>
              <w:kinsoku/>
              <w:wordWrap/>
              <w:topLinePunct w:val="0"/>
              <w:bidi w:val="0"/>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活动执行所发生的费用清单和发票</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6B1D71EA">
            <w:pPr>
              <w:keepNext w:val="0"/>
              <w:keepLines w:val="0"/>
              <w:pageBreakBefore w:val="0"/>
              <w:kinsoku/>
              <w:wordWrap/>
              <w:topLinePunct w:val="0"/>
              <w:bidi w:val="0"/>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验原件交复印件（盖</w:t>
            </w:r>
            <w:r>
              <w:rPr>
                <w:rFonts w:hint="eastAsia" w:ascii="仿宋_GB2312" w:hAnsi="仿宋_GB2312" w:eastAsia="仿宋_GB2312" w:cs="仿宋_GB2312"/>
                <w:color w:val="auto"/>
                <w:sz w:val="24"/>
                <w:szCs w:val="24"/>
                <w:highlight w:val="none"/>
                <w:u w:val="none" w:color="auto"/>
                <w:lang w:val="en-US" w:eastAsia="zh-CN"/>
              </w:rPr>
              <w:t>公</w:t>
            </w:r>
            <w:r>
              <w:rPr>
                <w:rFonts w:hint="eastAsia" w:ascii="仿宋_GB2312" w:hAnsi="仿宋_GB2312" w:eastAsia="仿宋_GB2312" w:cs="仿宋_GB2312"/>
                <w:color w:val="auto"/>
                <w:sz w:val="24"/>
                <w:szCs w:val="24"/>
                <w:highlight w:val="none"/>
                <w:u w:val="none" w:color="auto"/>
              </w:rPr>
              <w:t>章）</w:t>
            </w:r>
          </w:p>
        </w:tc>
      </w:tr>
    </w:tbl>
    <w:p w14:paraId="52158980">
      <w:pPr>
        <w:keepNext w:val="0"/>
        <w:keepLines w:val="0"/>
        <w:pageBreakBefore w:val="0"/>
        <w:shd w:val="clear"/>
        <w:kinsoku/>
        <w:wordWrap/>
        <w:overflowPunct w:val="0"/>
        <w:topLinePunct w:val="0"/>
        <w:autoSpaceDE w:val="0"/>
        <w:autoSpaceDN w:val="0"/>
        <w:bidi w:val="0"/>
        <w:adjustRightInd w:val="0"/>
        <w:snapToGrid w:val="0"/>
        <w:spacing w:after="0" w:line="560" w:lineRule="exact"/>
        <w:ind w:left="0" w:leftChars="0"/>
        <w:textAlignment w:val="auto"/>
        <w:rPr>
          <w:rFonts w:hint="eastAsia" w:ascii="楷体_GB2312" w:hAnsi="楷体_GB2312" w:eastAsia="楷体_GB2312" w:cs="楷体_GB2312"/>
          <w:b/>
          <w:bCs/>
          <w:color w:val="auto"/>
          <w:sz w:val="32"/>
          <w:szCs w:val="20"/>
          <w:highlight w:val="none"/>
          <w:lang w:val="en-US" w:eastAsia="zh-CN"/>
        </w:rPr>
      </w:pPr>
    </w:p>
    <w:p w14:paraId="35197711">
      <w:pPr>
        <w:pageBreakBefore w:val="0"/>
        <w:pBdr>
          <w:top w:val="none" w:color="000000" w:sz="0" w:space="0"/>
          <w:left w:val="none" w:color="000000" w:sz="0" w:space="0"/>
          <w:bottom w:val="none" w:color="000000" w:sz="0" w:space="0"/>
          <w:right w:val="none" w:color="000000" w:sz="0" w:space="0"/>
        </w:pBdr>
        <w:kinsoku/>
        <w:wordWrap/>
        <w:topLinePunct w:val="0"/>
        <w:autoSpaceDE w:val="0"/>
        <w:autoSpaceDN w:val="0"/>
        <w:bidi w:val="0"/>
        <w:adjustRightInd w:val="0"/>
        <w:snapToGrid w:val="0"/>
        <w:spacing w:after="0" w:line="560" w:lineRule="exact"/>
        <w:ind w:firstLine="643" w:firstLineChars="200"/>
        <w:jc w:val="left"/>
        <w:textAlignment w:val="auto"/>
        <w:rPr>
          <w:rFonts w:hint="eastAsia" w:ascii="仿宋_GB2312" w:hAnsi="仿宋_GB2312" w:eastAsia="仿宋_GB2312" w:cs="仿宋_GB2312"/>
          <w:bCs/>
          <w:color w:val="auto"/>
          <w:sz w:val="32"/>
          <w:szCs w:val="32"/>
          <w:highlight w:val="none"/>
          <w:lang w:bidi="ar"/>
        </w:rPr>
      </w:pPr>
      <w:r>
        <w:rPr>
          <w:rFonts w:hint="eastAsia" w:ascii="Times New Roman" w:hAnsi="Times New Roman" w:eastAsia="楷体_GB2312" w:cs="楷体_GB2312"/>
          <w:b/>
          <w:bCs/>
          <w:color w:val="auto"/>
          <w:sz w:val="32"/>
          <w:szCs w:val="20"/>
          <w:highlight w:val="none"/>
          <w:lang w:eastAsia="zh-CN"/>
        </w:rPr>
        <w:t>（十七）加强科创</w:t>
      </w:r>
      <w:r>
        <w:rPr>
          <w:rFonts w:hint="eastAsia" w:ascii="Times New Roman" w:hAnsi="Times New Roman" w:eastAsia="楷体_GB2312" w:cs="楷体_GB2312"/>
          <w:b/>
          <w:bCs/>
          <w:color w:val="auto"/>
          <w:sz w:val="32"/>
          <w:szCs w:val="20"/>
          <w:highlight w:val="none"/>
        </w:rPr>
        <w:t>孵化</w:t>
      </w:r>
      <w:r>
        <w:rPr>
          <w:rFonts w:hint="eastAsia" w:ascii="Times New Roman" w:hAnsi="Times New Roman" w:eastAsia="楷体_GB2312" w:cs="楷体_GB2312"/>
          <w:b/>
          <w:bCs/>
          <w:color w:val="auto"/>
          <w:sz w:val="32"/>
          <w:szCs w:val="20"/>
          <w:highlight w:val="none"/>
          <w:lang w:eastAsia="zh-CN"/>
        </w:rPr>
        <w:t>载体</w:t>
      </w:r>
      <w:r>
        <w:rPr>
          <w:rFonts w:hint="eastAsia" w:ascii="Times New Roman" w:hAnsi="Times New Roman" w:eastAsia="楷体_GB2312" w:cs="楷体_GB2312"/>
          <w:b/>
          <w:bCs/>
          <w:color w:val="auto"/>
          <w:sz w:val="32"/>
          <w:szCs w:val="20"/>
          <w:highlight w:val="none"/>
        </w:rPr>
        <w:t>培育</w:t>
      </w:r>
      <w:r>
        <w:rPr>
          <w:rFonts w:hint="eastAsia" w:ascii="Times New Roman" w:hAnsi="Times New Roman" w:eastAsia="楷体_GB2312" w:cs="楷体_GB2312"/>
          <w:b/>
          <w:bCs/>
          <w:color w:val="auto"/>
          <w:sz w:val="32"/>
          <w:szCs w:val="20"/>
          <w:highlight w:val="none"/>
          <w:lang w:eastAsia="zh-CN"/>
        </w:rPr>
        <w:t>。</w:t>
      </w:r>
      <w:r>
        <w:rPr>
          <w:rFonts w:hint="eastAsia" w:ascii="Times New Roman" w:hAnsi="Times New Roman" w:eastAsia="仿宋_GB2312" w:cs="仿宋_GB2312"/>
          <w:bCs/>
          <w:color w:val="auto"/>
          <w:sz w:val="32"/>
          <w:szCs w:val="32"/>
          <w:highlight w:val="none"/>
          <w:lang w:bidi="ar"/>
        </w:rPr>
        <w:t>支持孵化载体建设</w:t>
      </w:r>
      <w:r>
        <w:rPr>
          <w:rFonts w:hint="eastAsia" w:ascii="Times New Roman" w:hAnsi="Times New Roman" w:eastAsia="仿宋_GB2312" w:cs="仿宋_GB2312"/>
          <w:bCs/>
          <w:color w:val="auto"/>
          <w:sz w:val="32"/>
          <w:szCs w:val="32"/>
          <w:highlight w:val="none"/>
          <w:lang w:eastAsia="zh-CN" w:bidi="ar"/>
        </w:rPr>
        <w:t>，</w:t>
      </w:r>
      <w:r>
        <w:rPr>
          <w:rFonts w:hint="eastAsia" w:ascii="Times New Roman" w:hAnsi="Times New Roman" w:eastAsia="仿宋_GB2312" w:cs="仿宋_GB2312"/>
          <w:bCs/>
          <w:color w:val="auto"/>
          <w:sz w:val="32"/>
          <w:szCs w:val="32"/>
          <w:highlight w:val="none"/>
          <w:lang w:bidi="ar"/>
        </w:rPr>
        <w:t>打造</w:t>
      </w:r>
      <w:r>
        <w:rPr>
          <w:rFonts w:hint="eastAsia" w:ascii="仿宋_GB2312" w:hAnsi="仿宋_GB2312" w:eastAsia="仿宋_GB2312" w:cs="仿宋_GB2312"/>
          <w:bCs/>
          <w:color w:val="auto"/>
          <w:sz w:val="32"/>
          <w:szCs w:val="32"/>
          <w:highlight w:val="none"/>
          <w:lang w:bidi="ar"/>
        </w:rPr>
        <w:t>“高质量孵化器”，对符合条件的孵化载体</w:t>
      </w:r>
      <w:r>
        <w:rPr>
          <w:rFonts w:hint="eastAsia" w:ascii="仿宋_GB2312" w:hAnsi="仿宋_GB2312" w:eastAsia="仿宋_GB2312" w:cs="仿宋_GB2312"/>
          <w:bCs/>
          <w:color w:val="auto"/>
          <w:sz w:val="32"/>
          <w:szCs w:val="32"/>
          <w:highlight w:val="none"/>
          <w:lang w:eastAsia="zh-CN" w:bidi="ar"/>
        </w:rPr>
        <w:t>建设运营单位</w:t>
      </w:r>
      <w:r>
        <w:rPr>
          <w:rFonts w:hint="eastAsia" w:ascii="仿宋_GB2312" w:hAnsi="仿宋_GB2312" w:eastAsia="仿宋_GB2312" w:cs="仿宋_GB2312"/>
          <w:bCs/>
          <w:color w:val="auto"/>
          <w:sz w:val="32"/>
          <w:szCs w:val="32"/>
          <w:highlight w:val="none"/>
          <w:lang w:bidi="ar"/>
        </w:rPr>
        <w:t>，</w:t>
      </w:r>
      <w:r>
        <w:rPr>
          <w:rFonts w:hint="eastAsia" w:ascii="仿宋_GB2312" w:hAnsi="仿宋_GB2312" w:eastAsia="仿宋_GB2312" w:cs="仿宋_GB2312"/>
          <w:bCs/>
          <w:color w:val="auto"/>
          <w:sz w:val="32"/>
          <w:szCs w:val="32"/>
          <w:highlight w:val="none"/>
          <w:lang w:eastAsia="zh-CN" w:bidi="ar"/>
        </w:rPr>
        <w:t>按</w:t>
      </w:r>
      <w:r>
        <w:rPr>
          <w:rFonts w:hint="eastAsia" w:ascii="仿宋_GB2312" w:hAnsi="仿宋_GB2312" w:eastAsia="仿宋_GB2312" w:cs="仿宋_GB2312"/>
          <w:bCs/>
          <w:color w:val="auto"/>
          <w:sz w:val="32"/>
          <w:szCs w:val="32"/>
          <w:highlight w:val="none"/>
          <w:lang w:bidi="ar"/>
        </w:rPr>
        <w:t>其场地建设投入费用，给予最高2000万元支持。支持孵化载体运营</w:t>
      </w:r>
      <w:r>
        <w:rPr>
          <w:rFonts w:hint="eastAsia" w:ascii="仿宋_GB2312" w:hAnsi="仿宋_GB2312" w:eastAsia="仿宋_GB2312" w:cs="仿宋_GB2312"/>
          <w:bCs/>
          <w:color w:val="auto"/>
          <w:sz w:val="32"/>
          <w:szCs w:val="32"/>
          <w:highlight w:val="none"/>
          <w:lang w:eastAsia="zh-CN" w:bidi="ar"/>
        </w:rPr>
        <w:t>，鼓励</w:t>
      </w:r>
      <w:r>
        <w:rPr>
          <w:rFonts w:hint="eastAsia" w:ascii="仿宋_GB2312" w:hAnsi="仿宋_GB2312" w:eastAsia="仿宋_GB2312" w:cs="仿宋_GB2312"/>
          <w:bCs/>
          <w:color w:val="auto"/>
          <w:sz w:val="32"/>
          <w:szCs w:val="32"/>
          <w:highlight w:val="none"/>
          <w:lang w:bidi="ar"/>
        </w:rPr>
        <w:t>科技领军企业、投资机构、知名孵化服务机构、产业运营机构等运营孵化载体，开展赛事选拔、创业辅导、孵化引育、融资对接、市场扩展等精细化服务和“分布式”运营</w:t>
      </w:r>
      <w:r>
        <w:rPr>
          <w:rFonts w:hint="eastAsia" w:ascii="仿宋_GB2312" w:hAnsi="仿宋_GB2312" w:eastAsia="仿宋_GB2312" w:cs="仿宋_GB2312"/>
          <w:bCs/>
          <w:color w:val="auto"/>
          <w:sz w:val="32"/>
          <w:szCs w:val="32"/>
          <w:highlight w:val="none"/>
          <w:lang w:eastAsia="zh-CN" w:bidi="ar"/>
        </w:rPr>
        <w:t>，</w:t>
      </w:r>
      <w:r>
        <w:rPr>
          <w:rFonts w:hint="eastAsia" w:ascii="仿宋_GB2312" w:hAnsi="仿宋_GB2312" w:eastAsia="仿宋_GB2312" w:cs="仿宋_GB2312"/>
          <w:bCs/>
          <w:color w:val="auto"/>
          <w:sz w:val="32"/>
          <w:szCs w:val="32"/>
          <w:highlight w:val="none"/>
          <w:lang w:bidi="ar"/>
        </w:rPr>
        <w:t>对符合条件的运营机构，给予最高1000万元支持。</w:t>
      </w:r>
    </w:p>
    <w:p w14:paraId="5D08A2E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beforeAutospacing="0" w:after="0" w:line="560" w:lineRule="exact"/>
        <w:ind w:left="0" w:firstLine="643" w:firstLineChars="200"/>
        <w:textAlignment w:val="auto"/>
        <w:outlineLvl w:val="9"/>
        <w:rPr>
          <w:rFonts w:hint="eastAsia" w:ascii="仿宋_GB2312" w:hAnsi="仿宋_GB2312" w:eastAsia="仿宋_GB2312" w:cs="仿宋_GB2312"/>
          <w:b/>
          <w:bCs/>
          <w:color w:val="auto"/>
          <w:sz w:val="32"/>
          <w:szCs w:val="24"/>
          <w:highlight w:val="none"/>
          <w:u w:val="none" w:color="auto"/>
          <w:lang w:val="en-US" w:eastAsia="zh-CN" w:bidi="ar-SA"/>
        </w:rPr>
      </w:pPr>
      <w:r>
        <w:rPr>
          <w:rFonts w:hint="eastAsia" w:ascii="仿宋_GB2312" w:hAnsi="仿宋_GB2312" w:eastAsia="仿宋_GB2312" w:cs="仿宋_GB2312"/>
          <w:b/>
          <w:bCs/>
          <w:color w:val="auto"/>
          <w:sz w:val="32"/>
          <w:highlight w:val="none"/>
          <w:u w:val="none" w:color="auto"/>
          <w:lang w:val="en-US" w:eastAsia="zh-CN"/>
        </w:rPr>
        <w:t>申请条件：</w:t>
      </w:r>
      <w:r>
        <w:rPr>
          <w:rFonts w:hint="eastAsia" w:ascii="仿宋_GB2312" w:hAnsi="仿宋_GB2312" w:eastAsia="仿宋_GB2312" w:cs="仿宋_GB2312"/>
          <w:b w:val="0"/>
          <w:bCs w:val="0"/>
          <w:color w:val="auto"/>
          <w:sz w:val="32"/>
          <w:highlight w:val="none"/>
          <w:u w:val="none" w:color="auto"/>
          <w:lang w:val="en-US" w:eastAsia="zh-CN"/>
        </w:rPr>
        <w:t>经备案认定，与福田区科技和工业信息化局签订监管协议</w:t>
      </w:r>
      <w:r>
        <w:rPr>
          <w:rFonts w:hint="eastAsia" w:ascii="仿宋_GB2312" w:hAnsi="仿宋_GB2312" w:eastAsia="仿宋_GB2312" w:cs="仿宋_GB2312"/>
          <w:color w:val="auto"/>
          <w:sz w:val="32"/>
          <w:highlight w:val="none"/>
          <w:u w:val="none" w:color="auto"/>
          <w:lang w:val="en-US" w:eastAsia="zh-CN"/>
        </w:rPr>
        <w:t>的</w:t>
      </w:r>
      <w:r>
        <w:rPr>
          <w:rFonts w:hint="eastAsia" w:ascii="仿宋_GB2312" w:hAnsi="仿宋_GB2312" w:eastAsia="仿宋_GB2312" w:cs="仿宋_GB2312"/>
          <w:b w:val="0"/>
          <w:bCs w:val="0"/>
          <w:color w:val="auto"/>
          <w:sz w:val="32"/>
          <w:highlight w:val="none"/>
          <w:u w:val="none" w:color="auto"/>
          <w:lang w:val="en-US" w:eastAsia="zh-CN"/>
        </w:rPr>
        <w:t>孵化载体运营机构。</w:t>
      </w:r>
    </w:p>
    <w:p w14:paraId="0F5B8D3B">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3" w:firstLineChars="200"/>
        <w:jc w:val="both"/>
        <w:textAlignment w:val="auto"/>
        <w:rPr>
          <w:rFonts w:hint="eastAsia" w:ascii="仿宋_GB2312" w:hAnsi="仿宋_GB2312" w:eastAsia="仿宋_GB2312" w:cs="仿宋_GB2312"/>
          <w:b/>
          <w:bCs/>
          <w:color w:val="auto"/>
          <w:sz w:val="32"/>
          <w:szCs w:val="24"/>
          <w:highlight w:val="none"/>
          <w:u w:val="none" w:color="auto"/>
          <w:lang w:val="en-US" w:eastAsia="zh-CN" w:bidi="ar-SA"/>
        </w:rPr>
      </w:pPr>
      <w:r>
        <w:rPr>
          <w:rFonts w:hint="eastAsia" w:ascii="仿宋_GB2312" w:hAnsi="仿宋_GB2312" w:eastAsia="仿宋_GB2312" w:cs="仿宋_GB2312"/>
          <w:b/>
          <w:bCs/>
          <w:color w:val="auto"/>
          <w:sz w:val="32"/>
          <w:szCs w:val="24"/>
          <w:highlight w:val="none"/>
          <w:u w:val="none" w:color="auto"/>
          <w:lang w:val="en-US" w:eastAsia="zh-CN" w:bidi="ar-SA"/>
        </w:rPr>
        <w:t>项目说明：</w:t>
      </w:r>
      <w:r>
        <w:rPr>
          <w:rFonts w:hint="eastAsia" w:ascii="仿宋_GB2312" w:hAnsi="仿宋_GB2312" w:eastAsia="仿宋_GB2312" w:cs="仿宋_GB2312"/>
          <w:color w:val="auto"/>
          <w:sz w:val="32"/>
          <w:highlight w:val="none"/>
          <w:u w:val="none" w:color="auto"/>
          <w:lang w:val="en-US" w:eastAsia="zh-CN"/>
        </w:rPr>
        <w:t>孵化载体备案认定参照附件6《孵化载体备案认定指南》执行。</w:t>
      </w:r>
    </w:p>
    <w:p w14:paraId="39807AC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after="0" w:line="560" w:lineRule="exact"/>
        <w:ind w:left="6" w:firstLine="643" w:firstLineChars="200"/>
        <w:textAlignment w:val="auto"/>
        <w:rPr>
          <w:rFonts w:hint="eastAsia" w:ascii="仿宋_GB2312" w:hAnsi="仿宋_GB2312" w:eastAsia="仿宋_GB2312" w:cs="仿宋_GB2312"/>
          <w:b/>
          <w:bCs/>
          <w:color w:val="auto"/>
          <w:sz w:val="32"/>
          <w:highlight w:val="none"/>
          <w:u w:val="none" w:color="auto"/>
          <w:lang w:val="en-US" w:eastAsia="zh-CN"/>
        </w:rPr>
      </w:pPr>
      <w:r>
        <w:rPr>
          <w:rFonts w:hint="eastAsia" w:ascii="仿宋_GB2312" w:hAnsi="仿宋_GB2312" w:eastAsia="仿宋_GB2312" w:cs="仿宋_GB2312"/>
          <w:b/>
          <w:bCs/>
          <w:color w:val="auto"/>
          <w:sz w:val="32"/>
          <w:highlight w:val="none"/>
          <w:u w:val="none" w:color="auto"/>
          <w:lang w:val="en-US" w:eastAsia="zh-CN"/>
        </w:rPr>
        <w:t>1.场地改造建设</w:t>
      </w:r>
    </w:p>
    <w:p w14:paraId="2F1E4ED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after="0" w:line="560" w:lineRule="exact"/>
        <w:ind w:left="6" w:firstLine="640" w:firstLineChars="200"/>
        <w:textAlignment w:val="auto"/>
        <w:rPr>
          <w:rFonts w:hint="eastAsia" w:ascii="仿宋_GB2312" w:hAnsi="仿宋_GB2312" w:eastAsia="仿宋_GB2312" w:cs="仿宋_GB2312"/>
          <w:b/>
          <w:bCs/>
          <w:color w:val="auto"/>
          <w:sz w:val="32"/>
          <w:highlight w:val="none"/>
          <w:u w:val="none" w:color="auto"/>
          <w:lang w:val="en-US" w:eastAsia="zh-CN"/>
        </w:rPr>
      </w:pPr>
      <w:r>
        <w:rPr>
          <w:rFonts w:hint="eastAsia" w:ascii="仿宋_GB2312" w:hAnsi="仿宋_GB2312" w:eastAsia="仿宋_GB2312" w:cs="仿宋_GB2312"/>
          <w:color w:val="auto"/>
          <w:sz w:val="32"/>
          <w:highlight w:val="none"/>
          <w:u w:val="none" w:color="auto"/>
          <w:lang w:val="en-US" w:eastAsia="zh-CN"/>
        </w:rPr>
        <w:t>对孵化载体进行改造建设的，按照实际产生费用的50%给予一次性支持，空间改造支持最高1000万元。改造建设项目需经备案，仅支持一次。</w:t>
      </w:r>
    </w:p>
    <w:p w14:paraId="66EE903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line="560" w:lineRule="exact"/>
        <w:ind w:left="5" w:firstLine="643" w:firstLineChars="200"/>
        <w:textAlignment w:val="auto"/>
        <w:outlineLvl w:val="9"/>
        <w:rPr>
          <w:rFonts w:hint="eastAsia" w:ascii="仿宋_GB2312" w:hAnsi="仿宋_GB2312" w:eastAsia="仿宋_GB2312" w:cs="仿宋_GB2312"/>
          <w:color w:val="auto"/>
          <w:highlight w:val="none"/>
          <w:u w:val="none" w:color="auto"/>
          <w:lang w:val="en-US" w:eastAsia="zh-CN"/>
        </w:rPr>
      </w:pPr>
      <w:r>
        <w:rPr>
          <w:rFonts w:hint="eastAsia" w:ascii="仿宋_GB2312" w:hAnsi="仿宋_GB2312" w:eastAsia="仿宋_GB2312" w:cs="仿宋_GB2312"/>
          <w:b/>
          <w:bCs/>
          <w:color w:val="auto"/>
          <w:sz w:val="32"/>
          <w:highlight w:val="none"/>
          <w:u w:val="none" w:color="auto"/>
          <w:lang w:val="en-US" w:eastAsia="zh-CN"/>
        </w:rPr>
        <w:t>申报材料：</w:t>
      </w:r>
    </w:p>
    <w:tbl>
      <w:tblPr>
        <w:tblStyle w:val="13"/>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5444"/>
        <w:gridCol w:w="2561"/>
      </w:tblGrid>
      <w:tr w14:paraId="2BBD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1" w:type="dxa"/>
            <w:noWrap w:val="0"/>
            <w:vAlign w:val="center"/>
          </w:tcPr>
          <w:p w14:paraId="18E8BFDC">
            <w:pPr>
              <w:pageBreakBefore w:val="0"/>
              <w:kinsoku/>
              <w:wordWrap/>
              <w:topLinePunct w:val="0"/>
              <w:bidi w:val="0"/>
              <w:spacing w:line="560" w:lineRule="exact"/>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序号</w:t>
            </w:r>
          </w:p>
        </w:tc>
        <w:tc>
          <w:tcPr>
            <w:tcW w:w="5444" w:type="dxa"/>
            <w:noWrap w:val="0"/>
            <w:vAlign w:val="center"/>
          </w:tcPr>
          <w:p w14:paraId="430BB179">
            <w:pPr>
              <w:pageBreakBefore w:val="0"/>
              <w:kinsoku/>
              <w:wordWrap/>
              <w:topLinePunct w:val="0"/>
              <w:bidi w:val="0"/>
              <w:spacing w:line="560" w:lineRule="exact"/>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材料名称</w:t>
            </w:r>
          </w:p>
        </w:tc>
        <w:tc>
          <w:tcPr>
            <w:tcW w:w="2561" w:type="dxa"/>
            <w:noWrap w:val="0"/>
            <w:vAlign w:val="center"/>
          </w:tcPr>
          <w:p w14:paraId="5900D3A1">
            <w:pPr>
              <w:pageBreakBefore w:val="0"/>
              <w:kinsoku/>
              <w:wordWrap/>
              <w:topLinePunct w:val="0"/>
              <w:bidi w:val="0"/>
              <w:spacing w:line="560" w:lineRule="exact"/>
              <w:jc w:val="center"/>
              <w:textAlignment w:val="auto"/>
              <w:rPr>
                <w:rFonts w:hint="eastAsia" w:ascii="仿宋_GB2312" w:hAnsi="仿宋_GB2312" w:eastAsia="仿宋_GB2312" w:cs="仿宋_GB2312"/>
                <w:b/>
                <w:bCs/>
                <w:color w:val="auto"/>
                <w:kern w:val="2"/>
                <w:sz w:val="24"/>
                <w:szCs w:val="24"/>
                <w:highlight w:val="none"/>
                <w:u w:val="none" w:color="auto"/>
                <w:lang w:eastAsia="zh-CN"/>
              </w:rPr>
            </w:pPr>
            <w:r>
              <w:rPr>
                <w:rFonts w:hint="eastAsia" w:ascii="仿宋_GB2312" w:hAnsi="仿宋_GB2312" w:eastAsia="仿宋_GB2312" w:cs="仿宋_GB2312"/>
                <w:b/>
                <w:bCs/>
                <w:color w:val="auto"/>
                <w:kern w:val="2"/>
                <w:sz w:val="24"/>
                <w:szCs w:val="24"/>
                <w:highlight w:val="none"/>
                <w:u w:val="none" w:color="auto"/>
              </w:rPr>
              <w:t>材料</w:t>
            </w:r>
            <w:r>
              <w:rPr>
                <w:rFonts w:hint="eastAsia" w:ascii="仿宋_GB2312" w:hAnsi="仿宋_GB2312" w:eastAsia="仿宋_GB2312" w:cs="仿宋_GB2312"/>
                <w:b/>
                <w:bCs/>
                <w:color w:val="auto"/>
                <w:kern w:val="2"/>
                <w:sz w:val="24"/>
                <w:szCs w:val="24"/>
                <w:highlight w:val="none"/>
                <w:u w:val="none" w:color="auto"/>
                <w:lang w:val="en-US" w:eastAsia="zh-CN"/>
              </w:rPr>
              <w:t>要求</w:t>
            </w:r>
          </w:p>
        </w:tc>
      </w:tr>
      <w:tr w14:paraId="06240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1" w:type="dxa"/>
            <w:noWrap w:val="0"/>
            <w:vAlign w:val="center"/>
          </w:tcPr>
          <w:p w14:paraId="31AC1C39">
            <w:pPr>
              <w:pageBreakBefore w:val="0"/>
              <w:kinsoku/>
              <w:wordWrap/>
              <w:topLinePunct w:val="0"/>
              <w:bidi w:val="0"/>
              <w:spacing w:line="560" w:lineRule="exact"/>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kern w:val="2"/>
                <w:sz w:val="24"/>
                <w:szCs w:val="24"/>
                <w:highlight w:val="none"/>
                <w:u w:val="none" w:color="auto"/>
              </w:rPr>
              <w:t>1</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33C76DD0">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福田区产业发展专项资金申请表</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7EEA148B">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打印（盖公章）</w:t>
            </w:r>
          </w:p>
        </w:tc>
      </w:tr>
      <w:tr w14:paraId="41DB0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4143F8EB">
            <w:pPr>
              <w:pageBreakBefore w:val="0"/>
              <w:kinsoku/>
              <w:wordWrap/>
              <w:topLinePunct w:val="0"/>
              <w:bidi w:val="0"/>
              <w:spacing w:line="560" w:lineRule="exact"/>
              <w:jc w:val="center"/>
              <w:textAlignment w:val="auto"/>
              <w:rPr>
                <w:rFonts w:hint="eastAsia" w:ascii="仿宋_GB2312" w:hAnsi="仿宋_GB2312" w:eastAsia="仿宋_GB2312" w:cs="仿宋_GB2312"/>
                <w:color w:val="auto"/>
                <w:kern w:val="2"/>
                <w:sz w:val="24"/>
                <w:szCs w:val="24"/>
                <w:highlight w:val="none"/>
                <w:u w:val="none" w:color="auto"/>
                <w:lang w:val="en-US" w:eastAsia="zh-CN"/>
              </w:rPr>
            </w:pPr>
            <w:r>
              <w:rPr>
                <w:rFonts w:hint="eastAsia" w:ascii="仿宋_GB2312" w:hAnsi="仿宋_GB2312" w:eastAsia="仿宋_GB2312" w:cs="仿宋_GB2312"/>
                <w:color w:val="auto"/>
                <w:kern w:val="2"/>
                <w:sz w:val="24"/>
                <w:szCs w:val="24"/>
                <w:highlight w:val="none"/>
                <w:u w:val="none" w:color="auto"/>
                <w:lang w:val="en-US" w:eastAsia="zh-CN"/>
              </w:rPr>
              <w:t>2</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62AB9B8D">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近一月内的信用报告（自行在“信用中国”下载打印）</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54E22A9A">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打印（盖公章）</w:t>
            </w:r>
          </w:p>
        </w:tc>
      </w:tr>
      <w:tr w14:paraId="62FB5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3FAEEB1F">
            <w:pPr>
              <w:pageBreakBefore w:val="0"/>
              <w:kinsoku/>
              <w:wordWrap/>
              <w:topLinePunct w:val="0"/>
              <w:bidi w:val="0"/>
              <w:spacing w:line="560" w:lineRule="exact"/>
              <w:jc w:val="center"/>
              <w:textAlignment w:val="auto"/>
              <w:rPr>
                <w:rFonts w:hint="eastAsia" w:ascii="仿宋_GB2312" w:hAnsi="仿宋_GB2312" w:eastAsia="仿宋_GB2312" w:cs="仿宋_GB2312"/>
                <w:color w:val="auto"/>
                <w:kern w:val="2"/>
                <w:sz w:val="24"/>
                <w:szCs w:val="24"/>
                <w:highlight w:val="none"/>
                <w:u w:val="none" w:color="auto"/>
                <w:lang w:val="en-US" w:eastAsia="zh-CN"/>
              </w:rPr>
            </w:pPr>
            <w:r>
              <w:rPr>
                <w:rFonts w:hint="eastAsia" w:ascii="仿宋_GB2312" w:hAnsi="仿宋_GB2312" w:eastAsia="仿宋_GB2312" w:cs="仿宋_GB2312"/>
                <w:color w:val="auto"/>
                <w:kern w:val="2"/>
                <w:sz w:val="24"/>
                <w:szCs w:val="24"/>
                <w:highlight w:val="none"/>
                <w:u w:val="none" w:color="auto"/>
                <w:lang w:val="en-US" w:eastAsia="zh-CN"/>
              </w:rPr>
              <w:t>3</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674E86AE">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税务主管部门出具的上一年度在福田区纳税的有关证明</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0CA05C13">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打印（盖公章）</w:t>
            </w:r>
          </w:p>
        </w:tc>
      </w:tr>
      <w:tr w14:paraId="7B6EE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1C2E343B">
            <w:pPr>
              <w:pageBreakBefore w:val="0"/>
              <w:kinsoku/>
              <w:wordWrap/>
              <w:topLinePunct w:val="0"/>
              <w:bidi w:val="0"/>
              <w:spacing w:line="560" w:lineRule="exact"/>
              <w:jc w:val="center"/>
              <w:textAlignment w:val="auto"/>
              <w:rPr>
                <w:rFonts w:hint="eastAsia" w:ascii="仿宋_GB2312" w:hAnsi="仿宋_GB2312" w:eastAsia="仿宋_GB2312" w:cs="仿宋_GB2312"/>
                <w:color w:val="auto"/>
                <w:kern w:val="2"/>
                <w:sz w:val="24"/>
                <w:szCs w:val="24"/>
                <w:highlight w:val="none"/>
                <w:u w:val="none" w:color="auto"/>
                <w:lang w:val="en-US" w:eastAsia="zh-CN"/>
              </w:rPr>
            </w:pPr>
            <w:r>
              <w:rPr>
                <w:rFonts w:hint="eastAsia" w:ascii="仿宋_GB2312" w:hAnsi="仿宋_GB2312" w:eastAsia="仿宋_GB2312" w:cs="仿宋_GB2312"/>
                <w:color w:val="auto"/>
                <w:kern w:val="2"/>
                <w:sz w:val="24"/>
                <w:szCs w:val="24"/>
                <w:highlight w:val="none"/>
                <w:u w:val="none" w:color="auto"/>
                <w:lang w:val="en-US" w:eastAsia="zh-CN"/>
              </w:rPr>
              <w:t>4</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66D7D87A">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场地改造建设工程费用专项审计报告（工程决算报告）</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04EADD85">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验原件交复印件（盖公章）</w:t>
            </w:r>
          </w:p>
        </w:tc>
      </w:tr>
      <w:tr w14:paraId="041BA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03ECA8A9">
            <w:pPr>
              <w:pageBreakBefore w:val="0"/>
              <w:kinsoku/>
              <w:wordWrap/>
              <w:topLinePunct w:val="0"/>
              <w:bidi w:val="0"/>
              <w:spacing w:line="560" w:lineRule="exact"/>
              <w:jc w:val="center"/>
              <w:textAlignment w:val="auto"/>
              <w:rPr>
                <w:rFonts w:hint="eastAsia" w:ascii="仿宋_GB2312" w:hAnsi="仿宋_GB2312" w:eastAsia="仿宋_GB2312" w:cs="仿宋_GB2312"/>
                <w:color w:val="auto"/>
                <w:kern w:val="2"/>
                <w:sz w:val="24"/>
                <w:szCs w:val="24"/>
                <w:highlight w:val="none"/>
                <w:u w:val="none" w:color="auto"/>
                <w:lang w:val="en-US" w:eastAsia="zh-CN"/>
              </w:rPr>
            </w:pPr>
            <w:r>
              <w:rPr>
                <w:rFonts w:hint="eastAsia" w:ascii="仿宋_GB2312" w:hAnsi="仿宋_GB2312" w:eastAsia="仿宋_GB2312" w:cs="仿宋_GB2312"/>
                <w:color w:val="auto"/>
                <w:kern w:val="2"/>
                <w:sz w:val="24"/>
                <w:szCs w:val="24"/>
                <w:highlight w:val="none"/>
                <w:u w:val="none" w:color="auto"/>
                <w:lang w:val="en-US" w:eastAsia="zh-CN"/>
              </w:rPr>
              <w:t>5</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460DEF98">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与福田区科技和工业信息化局签订的监管协议</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58281A18">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验原件交复印件（盖公章）</w:t>
            </w:r>
          </w:p>
        </w:tc>
      </w:tr>
      <w:tr w14:paraId="0F080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6AF47F22">
            <w:pPr>
              <w:pageBreakBefore w:val="0"/>
              <w:kinsoku/>
              <w:wordWrap/>
              <w:topLinePunct w:val="0"/>
              <w:bidi w:val="0"/>
              <w:spacing w:line="560" w:lineRule="exact"/>
              <w:jc w:val="center"/>
              <w:textAlignment w:val="auto"/>
              <w:rPr>
                <w:rFonts w:hint="eastAsia" w:ascii="仿宋_GB2312" w:hAnsi="仿宋_GB2312" w:eastAsia="仿宋_GB2312" w:cs="仿宋_GB2312"/>
                <w:color w:val="auto"/>
                <w:kern w:val="2"/>
                <w:sz w:val="24"/>
                <w:szCs w:val="24"/>
                <w:highlight w:val="none"/>
                <w:u w:val="none" w:color="auto"/>
                <w:lang w:val="en-US" w:eastAsia="zh-CN"/>
              </w:rPr>
            </w:pPr>
            <w:r>
              <w:rPr>
                <w:rFonts w:hint="eastAsia" w:ascii="仿宋_GB2312" w:hAnsi="仿宋_GB2312" w:eastAsia="仿宋_GB2312" w:cs="仿宋_GB2312"/>
                <w:color w:val="auto"/>
                <w:kern w:val="2"/>
                <w:sz w:val="24"/>
                <w:szCs w:val="24"/>
                <w:highlight w:val="none"/>
                <w:u w:val="none" w:color="auto"/>
                <w:lang w:val="en-US" w:eastAsia="zh-CN"/>
              </w:rPr>
              <w:t>6</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086CC532">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left="0" w:leftChars="0" w:right="0" w:rightChars="0" w:firstLine="0" w:firstLineChars="0"/>
              <w:jc w:val="both"/>
              <w:textAlignment w:val="auto"/>
              <w:rPr>
                <w:rFonts w:hint="eastAsia" w:ascii="仿宋_GB2312" w:hAnsi="仿宋_GB2312" w:eastAsia="仿宋_GB2312" w:cs="仿宋_GB2312"/>
                <w:b w:val="0"/>
                <w:bCs w:val="0"/>
                <w:color w:val="auto"/>
                <w:kern w:val="2"/>
                <w:sz w:val="24"/>
                <w:szCs w:val="24"/>
                <w:highlight w:val="none"/>
                <w:u w:val="none" w:color="auto"/>
                <w:vertAlign w:val="baseline"/>
                <w:lang w:val="en-US" w:eastAsia="zh-CN" w:bidi="ar"/>
              </w:rPr>
            </w:pPr>
            <w:r>
              <w:rPr>
                <w:rFonts w:hint="eastAsia" w:ascii="仿宋_GB2312" w:hAnsi="仿宋_GB2312" w:eastAsia="仿宋_GB2312" w:cs="仿宋_GB2312"/>
                <w:b w:val="0"/>
                <w:bCs w:val="0"/>
                <w:color w:val="auto"/>
                <w:kern w:val="2"/>
                <w:sz w:val="24"/>
                <w:szCs w:val="24"/>
                <w:highlight w:val="none"/>
                <w:u w:val="none" w:color="auto"/>
                <w:vertAlign w:val="baseline"/>
                <w:lang w:val="en-US" w:eastAsia="zh-CN" w:bidi="ar"/>
              </w:rPr>
              <w:t>“三证合一”的营业执照</w:t>
            </w:r>
          </w:p>
        </w:tc>
        <w:tc>
          <w:tcPr>
            <w:tcW w:w="2561" w:type="dxa"/>
            <w:tcBorders>
              <w:top w:val="single" w:color="auto" w:sz="4" w:space="0"/>
              <w:left w:val="single" w:color="auto" w:sz="4" w:space="0"/>
              <w:bottom w:val="single" w:color="auto" w:sz="4" w:space="0"/>
              <w:right w:val="single" w:color="auto" w:sz="4" w:space="0"/>
            </w:tcBorders>
            <w:noWrap w:val="0"/>
            <w:vAlign w:val="top"/>
          </w:tcPr>
          <w:p w14:paraId="2E8BA38B">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left="0" w:leftChars="0" w:right="0" w:rightChars="0" w:firstLine="0" w:firstLineChars="0"/>
              <w:jc w:val="both"/>
              <w:textAlignment w:val="auto"/>
              <w:rPr>
                <w:rFonts w:hint="eastAsia" w:ascii="仿宋_GB2312" w:hAnsi="仿宋_GB2312" w:eastAsia="仿宋_GB2312" w:cs="仿宋_GB2312"/>
                <w:b w:val="0"/>
                <w:bCs w:val="0"/>
                <w:color w:val="auto"/>
                <w:kern w:val="2"/>
                <w:sz w:val="24"/>
                <w:szCs w:val="24"/>
                <w:highlight w:val="none"/>
                <w:u w:val="none" w:color="auto"/>
                <w:vertAlign w:val="baseline"/>
                <w:lang w:val="en-US" w:eastAsia="zh-CN" w:bidi="ar"/>
              </w:rPr>
            </w:pPr>
            <w:r>
              <w:rPr>
                <w:rFonts w:hint="eastAsia" w:ascii="仿宋_GB2312" w:hAnsi="仿宋_GB2312" w:eastAsia="仿宋_GB2312" w:cs="仿宋_GB2312"/>
                <w:b w:val="0"/>
                <w:bCs w:val="0"/>
                <w:color w:val="auto"/>
                <w:kern w:val="2"/>
                <w:sz w:val="24"/>
                <w:szCs w:val="24"/>
                <w:highlight w:val="none"/>
                <w:u w:val="none" w:color="auto"/>
                <w:vertAlign w:val="baseline"/>
                <w:lang w:val="en-US" w:eastAsia="zh-CN" w:bidi="ar"/>
              </w:rPr>
              <w:t>验原件交复印件（盖公章）</w:t>
            </w:r>
          </w:p>
        </w:tc>
      </w:tr>
    </w:tbl>
    <w:p w14:paraId="5D8739B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after="0" w:line="560" w:lineRule="exact"/>
        <w:ind w:firstLine="643" w:firstLineChars="200"/>
        <w:textAlignment w:val="auto"/>
        <w:rPr>
          <w:rFonts w:hint="eastAsia" w:ascii="仿宋_GB2312" w:hAnsi="仿宋_GB2312" w:eastAsia="仿宋_GB2312" w:cs="仿宋_GB2312"/>
          <w:b/>
          <w:bCs/>
          <w:color w:val="auto"/>
          <w:sz w:val="32"/>
          <w:highlight w:val="none"/>
          <w:u w:val="none" w:color="auto"/>
          <w:lang w:val="en-US" w:eastAsia="zh-CN"/>
        </w:rPr>
      </w:pPr>
      <w:r>
        <w:rPr>
          <w:rFonts w:hint="eastAsia" w:ascii="仿宋_GB2312" w:hAnsi="仿宋_GB2312" w:eastAsia="仿宋_GB2312" w:cs="仿宋_GB2312"/>
          <w:b/>
          <w:bCs/>
          <w:color w:val="auto"/>
          <w:sz w:val="32"/>
          <w:highlight w:val="none"/>
          <w:u w:val="none" w:color="auto"/>
          <w:lang w:val="en-US" w:eastAsia="zh-CN"/>
        </w:rPr>
        <w:t>2.空间租赁</w:t>
      </w:r>
    </w:p>
    <w:p w14:paraId="59A849A0">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3" w:firstLineChars="200"/>
        <w:jc w:val="both"/>
        <w:textAlignment w:val="auto"/>
        <w:rPr>
          <w:rFonts w:hint="eastAsia" w:ascii="仿宋_GB2312" w:hAnsi="仿宋_GB2312" w:eastAsia="仿宋_GB2312" w:cs="仿宋_GB2312"/>
          <w:b/>
          <w:bCs/>
          <w:color w:val="auto"/>
          <w:sz w:val="32"/>
          <w:highlight w:val="none"/>
          <w:u w:val="none" w:color="auto"/>
          <w:lang w:val="en-US" w:eastAsia="zh-CN"/>
        </w:rPr>
      </w:pPr>
      <w:r>
        <w:rPr>
          <w:rFonts w:hint="eastAsia" w:ascii="仿宋_GB2312" w:hAnsi="仿宋_GB2312" w:eastAsia="仿宋_GB2312" w:cs="仿宋_GB2312"/>
          <w:b/>
          <w:bCs/>
          <w:color w:val="auto"/>
          <w:sz w:val="32"/>
          <w:highlight w:val="none"/>
          <w:u w:val="none" w:color="auto"/>
          <w:lang w:val="en-US" w:eastAsia="zh-CN"/>
        </w:rPr>
        <w:t>项目说明：</w:t>
      </w:r>
    </w:p>
    <w:p w14:paraId="5B4953B1">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highlight w:val="none"/>
          <w:u w:val="none" w:color="auto"/>
          <w:lang w:val="en-US" w:eastAsia="zh-CN"/>
        </w:rPr>
      </w:pPr>
      <w:r>
        <w:rPr>
          <w:rFonts w:hint="eastAsia" w:ascii="仿宋_GB2312" w:hAnsi="仿宋_GB2312" w:eastAsia="仿宋_GB2312" w:cs="仿宋_GB2312"/>
          <w:color w:val="auto"/>
          <w:sz w:val="32"/>
          <w:highlight w:val="none"/>
          <w:u w:val="none" w:color="auto"/>
          <w:lang w:val="en-US" w:eastAsia="zh-CN"/>
        </w:rPr>
        <w:t>①对社会物业孵化载体租金投入给予支持，孵化载体收取入驻企业租金不得高于市场评估价的30%。租金投入支持每年一般不超过2000万元，连续支持不超过3年。</w:t>
      </w:r>
      <w:r>
        <w:rPr>
          <w:rFonts w:hint="eastAsia" w:ascii="仿宋_GB2312" w:hAnsi="仿宋_GB2312" w:eastAsia="仿宋_GB2312" w:cs="仿宋_GB2312"/>
          <w:bCs/>
          <w:color w:val="auto"/>
          <w:sz w:val="32"/>
          <w:szCs w:val="32"/>
          <w:highlight w:val="none"/>
          <w:lang w:val="en-US" w:eastAsia="zh-CN" w:bidi="ar"/>
        </w:rPr>
        <w:t>空间租赁支持</w:t>
      </w:r>
      <w:r>
        <w:rPr>
          <w:rFonts w:hint="eastAsia" w:ascii="仿宋_GB2312" w:hAnsi="仿宋_GB2312" w:eastAsia="仿宋_GB2312" w:cs="仿宋_GB2312"/>
          <w:color w:val="auto"/>
          <w:sz w:val="32"/>
          <w:szCs w:val="32"/>
          <w:highlight w:val="none"/>
        </w:rPr>
        <w:t>可不受同一</w:t>
      </w:r>
      <w:r>
        <w:rPr>
          <w:rFonts w:hint="eastAsia" w:ascii="仿宋_GB2312" w:hAnsi="仿宋_GB2312" w:eastAsia="仿宋_GB2312" w:cs="仿宋_GB2312"/>
          <w:color w:val="auto"/>
          <w:sz w:val="32"/>
          <w:szCs w:val="32"/>
          <w:highlight w:val="none"/>
          <w:lang w:eastAsia="zh-CN"/>
        </w:rPr>
        <w:t>企业</w:t>
      </w:r>
      <w:r>
        <w:rPr>
          <w:rFonts w:hint="eastAsia" w:ascii="仿宋_GB2312" w:hAnsi="仿宋_GB2312" w:eastAsia="仿宋_GB2312" w:cs="仿宋_GB2312"/>
          <w:color w:val="auto"/>
          <w:sz w:val="32"/>
          <w:szCs w:val="32"/>
          <w:highlight w:val="none"/>
        </w:rPr>
        <w:t>年度内享受产业资金支持总额限制。</w:t>
      </w:r>
    </w:p>
    <w:p w14:paraId="780C7C42">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beforeAutospacing="0" w:after="0" w:line="560" w:lineRule="exact"/>
        <w:ind w:firstLine="640" w:firstLineChars="200"/>
        <w:textAlignment w:val="auto"/>
        <w:rPr>
          <w:rFonts w:hint="eastAsia" w:ascii="仿宋_GB2312" w:hAnsi="仿宋_GB2312" w:eastAsia="仿宋_GB2312" w:cs="仿宋_GB2312"/>
          <w:b/>
          <w:bCs/>
          <w:color w:val="auto"/>
          <w:sz w:val="32"/>
          <w:highlight w:val="none"/>
          <w:u w:val="none" w:color="auto"/>
          <w:lang w:val="en-US" w:eastAsia="zh-CN"/>
        </w:rPr>
      </w:pPr>
      <w:r>
        <w:rPr>
          <w:rFonts w:hint="eastAsia" w:ascii="仿宋_GB2312" w:hAnsi="仿宋_GB2312" w:eastAsia="仿宋_GB2312" w:cs="仿宋_GB2312"/>
          <w:b w:val="0"/>
          <w:bCs w:val="0"/>
          <w:color w:val="auto"/>
          <w:spacing w:val="0"/>
          <w:kern w:val="2"/>
          <w:sz w:val="32"/>
          <w:szCs w:val="24"/>
          <w:highlight w:val="none"/>
          <w:u w:val="none" w:color="auto"/>
          <w:lang w:val="en-US" w:eastAsia="zh-CN" w:bidi="ar"/>
        </w:rPr>
        <w:t>②对2024年12月31日前已备案认定且仍在监管考核期间的孵化载体，空间租赁支持按照已签订的监管协议要求执行。</w:t>
      </w:r>
    </w:p>
    <w:p w14:paraId="40673FCC">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leftChars="0" w:right="0" w:rightChars="0" w:firstLine="643" w:firstLineChars="200"/>
        <w:jc w:val="both"/>
        <w:textAlignment w:val="auto"/>
        <w:rPr>
          <w:rFonts w:hint="eastAsia" w:ascii="仿宋_GB2312" w:hAnsi="仿宋_GB2312" w:eastAsia="仿宋_GB2312" w:cs="仿宋_GB2312"/>
          <w:b w:val="0"/>
          <w:bCs w:val="0"/>
          <w:color w:val="auto"/>
          <w:spacing w:val="0"/>
          <w:kern w:val="2"/>
          <w:sz w:val="32"/>
          <w:szCs w:val="32"/>
          <w:highlight w:val="none"/>
          <w:lang w:val="en-US" w:eastAsia="zh-CN" w:bidi="ar"/>
        </w:rPr>
      </w:pPr>
      <w:r>
        <w:rPr>
          <w:rFonts w:hint="eastAsia" w:ascii="仿宋_GB2312" w:hAnsi="仿宋_GB2312" w:eastAsia="仿宋_GB2312" w:cs="仿宋_GB2312"/>
          <w:b/>
          <w:bCs/>
          <w:color w:val="auto"/>
          <w:sz w:val="32"/>
          <w:highlight w:val="none"/>
          <w:u w:val="none" w:color="auto"/>
          <w:lang w:val="en-US" w:eastAsia="zh-CN"/>
        </w:rPr>
        <w:t>申报材料：</w:t>
      </w:r>
    </w:p>
    <w:tbl>
      <w:tblPr>
        <w:tblStyle w:val="1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5049"/>
        <w:gridCol w:w="3174"/>
      </w:tblGrid>
      <w:tr w14:paraId="59A8A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59" w:type="pct"/>
            <w:noWrap w:val="0"/>
            <w:vAlign w:val="center"/>
          </w:tcPr>
          <w:p w14:paraId="00FAA6E9">
            <w:pPr>
              <w:pageBreakBefore w:val="0"/>
              <w:kinsoku/>
              <w:wordWrap/>
              <w:topLinePunct w:val="0"/>
              <w:bidi w:val="0"/>
              <w:spacing w:line="560" w:lineRule="exact"/>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序号</w:t>
            </w:r>
          </w:p>
        </w:tc>
        <w:tc>
          <w:tcPr>
            <w:tcW w:w="2787" w:type="pct"/>
            <w:noWrap w:val="0"/>
            <w:vAlign w:val="center"/>
          </w:tcPr>
          <w:p w14:paraId="3CE906AA">
            <w:pPr>
              <w:pageBreakBefore w:val="0"/>
              <w:kinsoku/>
              <w:wordWrap/>
              <w:topLinePunct w:val="0"/>
              <w:bidi w:val="0"/>
              <w:spacing w:line="560" w:lineRule="exact"/>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材料名称</w:t>
            </w:r>
          </w:p>
        </w:tc>
        <w:tc>
          <w:tcPr>
            <w:tcW w:w="1752" w:type="pct"/>
            <w:noWrap w:val="0"/>
            <w:vAlign w:val="center"/>
          </w:tcPr>
          <w:p w14:paraId="7369ED85">
            <w:pPr>
              <w:pageBreakBefore w:val="0"/>
              <w:kinsoku/>
              <w:wordWrap/>
              <w:topLinePunct w:val="0"/>
              <w:bidi w:val="0"/>
              <w:spacing w:line="560" w:lineRule="exact"/>
              <w:jc w:val="center"/>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rPr>
              <w:t>材料</w:t>
            </w:r>
            <w:r>
              <w:rPr>
                <w:rFonts w:hint="eastAsia" w:ascii="仿宋_GB2312" w:hAnsi="仿宋_GB2312" w:eastAsia="仿宋_GB2312" w:cs="仿宋_GB2312"/>
                <w:b/>
                <w:color w:val="auto"/>
                <w:sz w:val="24"/>
                <w:szCs w:val="24"/>
                <w:highlight w:val="none"/>
                <w:lang w:eastAsia="zh-CN"/>
              </w:rPr>
              <w:t>要求</w:t>
            </w:r>
          </w:p>
        </w:tc>
      </w:tr>
      <w:tr w14:paraId="10897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9" w:type="pct"/>
            <w:noWrap w:val="0"/>
            <w:vAlign w:val="center"/>
          </w:tcPr>
          <w:p w14:paraId="4F5ECC18">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1</w:t>
            </w:r>
          </w:p>
        </w:tc>
        <w:tc>
          <w:tcPr>
            <w:tcW w:w="2787" w:type="pct"/>
            <w:noWrap w:val="0"/>
            <w:vAlign w:val="center"/>
          </w:tcPr>
          <w:p w14:paraId="5BFEC204">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福田区产业发展专项资金申请表</w:t>
            </w:r>
          </w:p>
        </w:tc>
        <w:tc>
          <w:tcPr>
            <w:tcW w:w="1752" w:type="pct"/>
            <w:noWrap w:val="0"/>
            <w:vAlign w:val="center"/>
          </w:tcPr>
          <w:p w14:paraId="1885007A">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打印（盖公章）</w:t>
            </w:r>
          </w:p>
        </w:tc>
      </w:tr>
      <w:tr w14:paraId="7AF36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9" w:type="pct"/>
            <w:tcBorders>
              <w:bottom w:val="single" w:color="auto" w:sz="4" w:space="0"/>
            </w:tcBorders>
            <w:noWrap w:val="0"/>
            <w:vAlign w:val="center"/>
          </w:tcPr>
          <w:p w14:paraId="25752477">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2</w:t>
            </w:r>
          </w:p>
        </w:tc>
        <w:tc>
          <w:tcPr>
            <w:tcW w:w="2787" w:type="pct"/>
            <w:tcBorders>
              <w:bottom w:val="single" w:color="auto" w:sz="4" w:space="0"/>
            </w:tcBorders>
            <w:noWrap w:val="0"/>
            <w:vAlign w:val="center"/>
          </w:tcPr>
          <w:p w14:paraId="7B9DA99A">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税务主管部门出具的上一年度在福田区纳税的有关证明材料（运营机构）</w:t>
            </w:r>
          </w:p>
        </w:tc>
        <w:tc>
          <w:tcPr>
            <w:tcW w:w="1752" w:type="pct"/>
            <w:tcBorders>
              <w:bottom w:val="single" w:color="auto" w:sz="4" w:space="0"/>
            </w:tcBorders>
            <w:noWrap w:val="0"/>
            <w:vAlign w:val="center"/>
          </w:tcPr>
          <w:p w14:paraId="2993F0DC">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验原件交复印件（盖公章）</w:t>
            </w:r>
          </w:p>
        </w:tc>
      </w:tr>
      <w:tr w14:paraId="6CD26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9" w:type="pct"/>
            <w:noWrap w:val="0"/>
            <w:vAlign w:val="center"/>
          </w:tcPr>
          <w:p w14:paraId="77169A34">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3</w:t>
            </w:r>
          </w:p>
        </w:tc>
        <w:tc>
          <w:tcPr>
            <w:tcW w:w="2787" w:type="pct"/>
            <w:noWrap w:val="0"/>
            <w:vAlign w:val="center"/>
          </w:tcPr>
          <w:p w14:paraId="0D5B5FF7">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近一月内的信用报告（自行在“信用中国”下载打印）</w:t>
            </w:r>
          </w:p>
        </w:tc>
        <w:tc>
          <w:tcPr>
            <w:tcW w:w="1752" w:type="pct"/>
            <w:noWrap w:val="0"/>
            <w:vAlign w:val="center"/>
          </w:tcPr>
          <w:p w14:paraId="45A371EE">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打印（盖公章）</w:t>
            </w:r>
          </w:p>
        </w:tc>
      </w:tr>
      <w:tr w14:paraId="63B8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9" w:type="pct"/>
            <w:noWrap w:val="0"/>
            <w:vAlign w:val="center"/>
          </w:tcPr>
          <w:p w14:paraId="2411D4D8">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4</w:t>
            </w:r>
          </w:p>
        </w:tc>
        <w:tc>
          <w:tcPr>
            <w:tcW w:w="2787" w:type="pct"/>
            <w:noWrap w:val="0"/>
            <w:vAlign w:val="center"/>
          </w:tcPr>
          <w:p w14:paraId="4F3696FB">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运营机构的房产证明（自有物业提供）或承租合同及租赁凭证（非自有物业提供）</w:t>
            </w:r>
          </w:p>
        </w:tc>
        <w:tc>
          <w:tcPr>
            <w:tcW w:w="1752" w:type="pct"/>
            <w:noWrap w:val="0"/>
            <w:vAlign w:val="center"/>
          </w:tcPr>
          <w:p w14:paraId="66C9A2DD">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验原件交复印件（盖公章）</w:t>
            </w:r>
          </w:p>
        </w:tc>
      </w:tr>
      <w:tr w14:paraId="229CC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9" w:type="pct"/>
            <w:noWrap w:val="0"/>
            <w:vAlign w:val="center"/>
          </w:tcPr>
          <w:p w14:paraId="2CD40BF8">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5</w:t>
            </w:r>
          </w:p>
        </w:tc>
        <w:tc>
          <w:tcPr>
            <w:tcW w:w="2787" w:type="pct"/>
            <w:noWrap w:val="0"/>
            <w:vAlign w:val="center"/>
          </w:tcPr>
          <w:p w14:paraId="0004BD47">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 xml:space="preserve">运营机构缴纳的租金发票（自有物业可不提供） </w:t>
            </w:r>
          </w:p>
        </w:tc>
        <w:tc>
          <w:tcPr>
            <w:tcW w:w="1752" w:type="pct"/>
            <w:noWrap w:val="0"/>
            <w:vAlign w:val="center"/>
          </w:tcPr>
          <w:p w14:paraId="5088DB4D">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验原件交复印件（盖公章）</w:t>
            </w:r>
          </w:p>
        </w:tc>
      </w:tr>
      <w:tr w14:paraId="4633A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9" w:type="pct"/>
            <w:noWrap w:val="0"/>
            <w:vAlign w:val="center"/>
          </w:tcPr>
          <w:p w14:paraId="615CC192">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6</w:t>
            </w:r>
          </w:p>
        </w:tc>
        <w:tc>
          <w:tcPr>
            <w:tcW w:w="2787" w:type="pct"/>
            <w:noWrap w:val="0"/>
            <w:vAlign w:val="center"/>
          </w:tcPr>
          <w:p w14:paraId="059F9BA0">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入驻企业清单台账、企业租赁合同、缴纳的租金发票</w:t>
            </w:r>
          </w:p>
        </w:tc>
        <w:tc>
          <w:tcPr>
            <w:tcW w:w="1752" w:type="pct"/>
            <w:noWrap w:val="0"/>
            <w:vAlign w:val="center"/>
          </w:tcPr>
          <w:p w14:paraId="05B6E485">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验原件交复印件（盖公章）</w:t>
            </w:r>
          </w:p>
        </w:tc>
      </w:tr>
      <w:tr w14:paraId="76904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9" w:type="pct"/>
            <w:noWrap w:val="0"/>
            <w:vAlign w:val="center"/>
          </w:tcPr>
          <w:p w14:paraId="45770ED5">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7</w:t>
            </w:r>
          </w:p>
        </w:tc>
        <w:tc>
          <w:tcPr>
            <w:tcW w:w="2787" w:type="pct"/>
            <w:noWrap w:val="0"/>
            <w:vAlign w:val="center"/>
          </w:tcPr>
          <w:p w14:paraId="1C468867">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与福田区科技和工业信息化局签订的监管协议</w:t>
            </w:r>
          </w:p>
        </w:tc>
        <w:tc>
          <w:tcPr>
            <w:tcW w:w="1752" w:type="pct"/>
            <w:noWrap w:val="0"/>
            <w:vAlign w:val="center"/>
          </w:tcPr>
          <w:p w14:paraId="0F0BC538">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验原件交复印件（盖公章）</w:t>
            </w:r>
          </w:p>
        </w:tc>
      </w:tr>
    </w:tbl>
    <w:p w14:paraId="632F6B4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after="0" w:line="560" w:lineRule="exact"/>
        <w:ind w:firstLine="643" w:firstLineChars="200"/>
        <w:textAlignment w:val="auto"/>
        <w:rPr>
          <w:rFonts w:hint="eastAsia" w:ascii="仿宋_GB2312" w:hAnsi="仿宋_GB2312" w:eastAsia="仿宋_GB2312" w:cs="仿宋_GB2312"/>
          <w:b/>
          <w:bCs/>
          <w:color w:val="auto"/>
          <w:sz w:val="32"/>
          <w:highlight w:val="none"/>
          <w:u w:val="none" w:color="auto"/>
          <w:lang w:val="en-US" w:eastAsia="zh-CN"/>
        </w:rPr>
      </w:pPr>
      <w:r>
        <w:rPr>
          <w:rFonts w:hint="eastAsia" w:ascii="仿宋_GB2312" w:hAnsi="仿宋_GB2312" w:eastAsia="仿宋_GB2312" w:cs="仿宋_GB2312"/>
          <w:b/>
          <w:bCs/>
          <w:color w:val="auto"/>
          <w:sz w:val="32"/>
          <w:highlight w:val="none"/>
          <w:u w:val="none" w:color="auto"/>
          <w:lang w:val="en-US" w:eastAsia="zh-CN"/>
        </w:rPr>
        <w:t>3.孵化载体运营支持</w:t>
      </w:r>
    </w:p>
    <w:p w14:paraId="332EAA8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6" w:firstLine="643" w:firstLineChars="200"/>
        <w:textAlignment w:val="auto"/>
        <w:outlineLvl w:val="9"/>
        <w:rPr>
          <w:rFonts w:hint="eastAsia" w:ascii="仿宋_GB2312" w:hAnsi="仿宋_GB2312" w:eastAsia="仿宋_GB2312" w:cs="仿宋_GB2312"/>
          <w:b/>
          <w:bCs/>
          <w:color w:val="auto"/>
          <w:sz w:val="32"/>
          <w:szCs w:val="24"/>
          <w:highlight w:val="none"/>
          <w:u w:val="none" w:color="auto"/>
          <w:lang w:val="en-US" w:eastAsia="zh-CN" w:bidi="ar-SA"/>
        </w:rPr>
      </w:pPr>
      <w:r>
        <w:rPr>
          <w:rFonts w:hint="eastAsia" w:ascii="仿宋_GB2312" w:hAnsi="仿宋_GB2312" w:eastAsia="仿宋_GB2312" w:cs="仿宋_GB2312"/>
          <w:b/>
          <w:bCs/>
          <w:color w:val="auto"/>
          <w:sz w:val="32"/>
          <w:szCs w:val="24"/>
          <w:highlight w:val="none"/>
          <w:u w:val="none" w:color="auto"/>
          <w:lang w:val="en-US" w:eastAsia="zh-CN" w:bidi="ar-SA"/>
        </w:rPr>
        <w:t>项目说明：</w:t>
      </w:r>
    </w:p>
    <w:p w14:paraId="3CC60F5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6" w:firstLine="640" w:firstLineChars="200"/>
        <w:textAlignment w:val="auto"/>
        <w:outlineLvl w:val="9"/>
        <w:rPr>
          <w:rFonts w:hint="eastAsia" w:ascii="仿宋_GB2312" w:hAnsi="仿宋_GB2312" w:eastAsia="仿宋_GB2312" w:cs="仿宋_GB2312"/>
          <w:color w:val="auto"/>
          <w:sz w:val="32"/>
          <w:highlight w:val="none"/>
          <w:u w:val="none" w:color="auto"/>
          <w:lang w:val="en-US" w:eastAsia="zh-CN"/>
        </w:rPr>
      </w:pPr>
      <w:r>
        <w:rPr>
          <w:rFonts w:hint="eastAsia" w:ascii="仿宋_GB2312" w:hAnsi="仿宋_GB2312" w:eastAsia="仿宋_GB2312" w:cs="仿宋_GB2312"/>
          <w:color w:val="auto"/>
          <w:sz w:val="32"/>
          <w:highlight w:val="none"/>
          <w:u w:val="none" w:color="auto"/>
          <w:lang w:val="en-US" w:eastAsia="zh-CN"/>
        </w:rPr>
        <w:t>①对经备案认定且与福田区科技和工业信息化局签订产业监管协议的运营机构，按照载体实际面积与运营成效监管考核结果给予运营支持。每年一般不超过1000万元。</w:t>
      </w:r>
    </w:p>
    <w:p w14:paraId="7F432C4C">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beforeAutospacing="0" w:after="0" w:line="560" w:lineRule="exact"/>
        <w:ind w:firstLine="640" w:firstLineChars="200"/>
        <w:textAlignment w:val="auto"/>
        <w:rPr>
          <w:rFonts w:hint="eastAsia" w:ascii="仿宋_GB2312" w:hAnsi="仿宋_GB2312" w:eastAsia="仿宋_GB2312" w:cs="仿宋_GB2312"/>
          <w:b/>
          <w:bCs/>
          <w:color w:val="auto"/>
          <w:sz w:val="32"/>
          <w:highlight w:val="none"/>
          <w:u w:val="none" w:color="auto"/>
          <w:lang w:val="en-US" w:eastAsia="zh-CN"/>
        </w:rPr>
      </w:pPr>
      <w:r>
        <w:rPr>
          <w:rFonts w:hint="eastAsia" w:ascii="仿宋_GB2312" w:hAnsi="仿宋_GB2312" w:eastAsia="仿宋_GB2312" w:cs="仿宋_GB2312"/>
          <w:color w:val="auto"/>
          <w:sz w:val="32"/>
          <w:highlight w:val="none"/>
          <w:u w:val="none" w:color="auto"/>
          <w:lang w:val="en-US" w:eastAsia="zh-CN"/>
        </w:rPr>
        <w:t>②对2024年12月31日前已备案认定且仍在监管考核期的孵化载体，运营费用支持按照已签订的监管协议要求执行。</w:t>
      </w:r>
    </w:p>
    <w:p w14:paraId="6760A84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line="560" w:lineRule="exact"/>
        <w:ind w:left="5" w:firstLine="643" w:firstLineChars="200"/>
        <w:textAlignment w:val="auto"/>
        <w:outlineLvl w:val="9"/>
        <w:rPr>
          <w:rFonts w:hint="eastAsia" w:ascii="仿宋_GB2312" w:hAnsi="仿宋_GB2312" w:eastAsia="仿宋_GB2312" w:cs="仿宋_GB2312"/>
          <w:color w:val="auto"/>
          <w:highlight w:val="none"/>
          <w:u w:val="none" w:color="auto"/>
          <w:lang w:val="en-US" w:eastAsia="zh-CN"/>
        </w:rPr>
      </w:pPr>
      <w:r>
        <w:rPr>
          <w:rFonts w:hint="eastAsia" w:ascii="仿宋_GB2312" w:hAnsi="仿宋_GB2312" w:eastAsia="仿宋_GB2312" w:cs="仿宋_GB2312"/>
          <w:b/>
          <w:bCs/>
          <w:color w:val="auto"/>
          <w:sz w:val="32"/>
          <w:highlight w:val="none"/>
          <w:u w:val="none" w:color="auto"/>
          <w:lang w:val="en-US" w:eastAsia="zh-CN"/>
        </w:rPr>
        <w:t>申报材料：</w:t>
      </w:r>
    </w:p>
    <w:tbl>
      <w:tblPr>
        <w:tblStyle w:val="13"/>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5575"/>
        <w:gridCol w:w="2430"/>
      </w:tblGrid>
      <w:tr w14:paraId="1D80B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1" w:type="dxa"/>
            <w:noWrap w:val="0"/>
            <w:vAlign w:val="center"/>
          </w:tcPr>
          <w:p w14:paraId="43F5FA28">
            <w:pPr>
              <w:pageBreakBefore w:val="0"/>
              <w:kinsoku/>
              <w:wordWrap/>
              <w:topLinePunct w:val="0"/>
              <w:bidi w:val="0"/>
              <w:spacing w:line="560" w:lineRule="exact"/>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序号</w:t>
            </w:r>
          </w:p>
        </w:tc>
        <w:tc>
          <w:tcPr>
            <w:tcW w:w="5575" w:type="dxa"/>
            <w:noWrap w:val="0"/>
            <w:vAlign w:val="center"/>
          </w:tcPr>
          <w:p w14:paraId="595319D8">
            <w:pPr>
              <w:pageBreakBefore w:val="0"/>
              <w:kinsoku/>
              <w:wordWrap/>
              <w:topLinePunct w:val="0"/>
              <w:bidi w:val="0"/>
              <w:spacing w:line="560" w:lineRule="exact"/>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材料名称</w:t>
            </w:r>
          </w:p>
        </w:tc>
        <w:tc>
          <w:tcPr>
            <w:tcW w:w="2430" w:type="dxa"/>
            <w:noWrap w:val="0"/>
            <w:vAlign w:val="center"/>
          </w:tcPr>
          <w:p w14:paraId="66A206EF">
            <w:pPr>
              <w:pageBreakBefore w:val="0"/>
              <w:kinsoku/>
              <w:wordWrap/>
              <w:topLinePunct w:val="0"/>
              <w:bidi w:val="0"/>
              <w:spacing w:line="560" w:lineRule="exact"/>
              <w:jc w:val="center"/>
              <w:textAlignment w:val="auto"/>
              <w:rPr>
                <w:rFonts w:hint="eastAsia" w:ascii="仿宋_GB2312" w:hAnsi="仿宋_GB2312" w:eastAsia="仿宋_GB2312" w:cs="仿宋_GB2312"/>
                <w:b/>
                <w:bCs/>
                <w:color w:val="auto"/>
                <w:kern w:val="2"/>
                <w:sz w:val="24"/>
                <w:szCs w:val="24"/>
                <w:highlight w:val="none"/>
                <w:u w:val="none" w:color="auto"/>
                <w:lang w:eastAsia="zh-CN"/>
              </w:rPr>
            </w:pPr>
            <w:r>
              <w:rPr>
                <w:rFonts w:hint="eastAsia" w:ascii="仿宋_GB2312" w:hAnsi="仿宋_GB2312" w:eastAsia="仿宋_GB2312" w:cs="仿宋_GB2312"/>
                <w:b/>
                <w:bCs/>
                <w:color w:val="auto"/>
                <w:kern w:val="2"/>
                <w:sz w:val="24"/>
                <w:szCs w:val="24"/>
                <w:highlight w:val="none"/>
                <w:u w:val="none" w:color="auto"/>
              </w:rPr>
              <w:t>材料</w:t>
            </w:r>
            <w:r>
              <w:rPr>
                <w:rFonts w:hint="eastAsia" w:ascii="仿宋_GB2312" w:hAnsi="仿宋_GB2312" w:eastAsia="仿宋_GB2312" w:cs="仿宋_GB2312"/>
                <w:b/>
                <w:bCs/>
                <w:color w:val="auto"/>
                <w:kern w:val="2"/>
                <w:sz w:val="24"/>
                <w:szCs w:val="24"/>
                <w:highlight w:val="none"/>
                <w:u w:val="none" w:color="auto"/>
                <w:lang w:val="en-US" w:eastAsia="zh-CN"/>
              </w:rPr>
              <w:t>要求</w:t>
            </w:r>
          </w:p>
        </w:tc>
      </w:tr>
      <w:tr w14:paraId="74144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434296A5">
            <w:pPr>
              <w:pageBreakBefore w:val="0"/>
              <w:kinsoku/>
              <w:wordWrap/>
              <w:topLinePunct w:val="0"/>
              <w:bidi w:val="0"/>
              <w:spacing w:line="560" w:lineRule="exact"/>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kern w:val="2"/>
                <w:sz w:val="24"/>
                <w:szCs w:val="24"/>
                <w:highlight w:val="none"/>
                <w:u w:val="none" w:color="auto"/>
              </w:rPr>
              <w:t>1</w:t>
            </w:r>
          </w:p>
        </w:tc>
        <w:tc>
          <w:tcPr>
            <w:tcW w:w="5575" w:type="dxa"/>
            <w:tcBorders>
              <w:top w:val="single" w:color="auto" w:sz="4" w:space="0"/>
              <w:left w:val="single" w:color="auto" w:sz="4" w:space="0"/>
              <w:bottom w:val="single" w:color="auto" w:sz="4" w:space="0"/>
              <w:right w:val="single" w:color="auto" w:sz="4" w:space="0"/>
            </w:tcBorders>
            <w:noWrap w:val="0"/>
            <w:vAlign w:val="center"/>
          </w:tcPr>
          <w:p w14:paraId="1C023BB5">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福田区产业发展专项资金申请表</w:t>
            </w:r>
          </w:p>
        </w:tc>
        <w:tc>
          <w:tcPr>
            <w:tcW w:w="2430" w:type="dxa"/>
            <w:tcBorders>
              <w:top w:val="single" w:color="auto" w:sz="4" w:space="0"/>
              <w:left w:val="single" w:color="auto" w:sz="4" w:space="0"/>
              <w:bottom w:val="single" w:color="auto" w:sz="4" w:space="0"/>
              <w:right w:val="single" w:color="auto" w:sz="4" w:space="0"/>
            </w:tcBorders>
            <w:noWrap w:val="0"/>
            <w:vAlign w:val="center"/>
          </w:tcPr>
          <w:p w14:paraId="47110C4C">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打印（盖公章）</w:t>
            </w:r>
          </w:p>
        </w:tc>
      </w:tr>
      <w:tr w14:paraId="0BD8E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3FBA0DD6">
            <w:pPr>
              <w:pageBreakBefore w:val="0"/>
              <w:kinsoku/>
              <w:wordWrap/>
              <w:topLinePunct w:val="0"/>
              <w:bidi w:val="0"/>
              <w:spacing w:line="560" w:lineRule="exact"/>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kern w:val="2"/>
                <w:sz w:val="24"/>
                <w:szCs w:val="24"/>
                <w:highlight w:val="none"/>
                <w:u w:val="none" w:color="auto"/>
                <w:lang w:val="en-US" w:eastAsia="zh-CN"/>
              </w:rPr>
              <w:t>2</w:t>
            </w:r>
          </w:p>
        </w:tc>
        <w:tc>
          <w:tcPr>
            <w:tcW w:w="5575" w:type="dxa"/>
            <w:tcBorders>
              <w:top w:val="single" w:color="auto" w:sz="4" w:space="0"/>
              <w:left w:val="single" w:color="auto" w:sz="4" w:space="0"/>
              <w:bottom w:val="single" w:color="auto" w:sz="4" w:space="0"/>
              <w:right w:val="single" w:color="auto" w:sz="4" w:space="0"/>
            </w:tcBorders>
            <w:noWrap w:val="0"/>
            <w:vAlign w:val="center"/>
          </w:tcPr>
          <w:p w14:paraId="7BCB42E7">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税务主管部门出具的上一年度在福田区纳税的有关证明材料（运营机构）</w:t>
            </w:r>
          </w:p>
        </w:tc>
        <w:tc>
          <w:tcPr>
            <w:tcW w:w="2430" w:type="dxa"/>
            <w:tcBorders>
              <w:top w:val="single" w:color="auto" w:sz="4" w:space="0"/>
              <w:left w:val="single" w:color="auto" w:sz="4" w:space="0"/>
              <w:bottom w:val="single" w:color="auto" w:sz="4" w:space="0"/>
              <w:right w:val="single" w:color="auto" w:sz="4" w:space="0"/>
            </w:tcBorders>
            <w:noWrap w:val="0"/>
            <w:vAlign w:val="center"/>
          </w:tcPr>
          <w:p w14:paraId="16A08FC9">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打印（盖公章）</w:t>
            </w:r>
          </w:p>
        </w:tc>
      </w:tr>
      <w:tr w14:paraId="69C45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5FC0FBBF">
            <w:pPr>
              <w:pageBreakBefore w:val="0"/>
              <w:kinsoku/>
              <w:wordWrap/>
              <w:topLinePunct w:val="0"/>
              <w:bidi w:val="0"/>
              <w:spacing w:line="560" w:lineRule="exact"/>
              <w:jc w:val="center"/>
              <w:textAlignment w:val="auto"/>
              <w:rPr>
                <w:rFonts w:hint="eastAsia" w:ascii="仿宋_GB2312" w:hAnsi="仿宋_GB2312" w:eastAsia="仿宋_GB2312" w:cs="仿宋_GB2312"/>
                <w:color w:val="auto"/>
                <w:kern w:val="2"/>
                <w:sz w:val="24"/>
                <w:szCs w:val="24"/>
                <w:highlight w:val="none"/>
                <w:u w:val="none" w:color="auto"/>
                <w:lang w:val="en-US" w:eastAsia="zh-CN"/>
              </w:rPr>
            </w:pPr>
            <w:r>
              <w:rPr>
                <w:rFonts w:hint="eastAsia" w:ascii="仿宋_GB2312" w:hAnsi="仿宋_GB2312" w:eastAsia="仿宋_GB2312" w:cs="仿宋_GB2312"/>
                <w:color w:val="auto"/>
                <w:kern w:val="2"/>
                <w:sz w:val="24"/>
                <w:szCs w:val="24"/>
                <w:highlight w:val="none"/>
                <w:u w:val="none" w:color="auto"/>
                <w:lang w:val="en-US" w:eastAsia="zh-CN"/>
              </w:rPr>
              <w:t>3</w:t>
            </w:r>
          </w:p>
        </w:tc>
        <w:tc>
          <w:tcPr>
            <w:tcW w:w="5575" w:type="dxa"/>
            <w:tcBorders>
              <w:top w:val="single" w:color="auto" w:sz="4" w:space="0"/>
              <w:left w:val="single" w:color="auto" w:sz="4" w:space="0"/>
              <w:bottom w:val="single" w:color="auto" w:sz="4" w:space="0"/>
              <w:right w:val="single" w:color="auto" w:sz="4" w:space="0"/>
            </w:tcBorders>
            <w:noWrap w:val="0"/>
            <w:vAlign w:val="center"/>
          </w:tcPr>
          <w:p w14:paraId="19867FA7">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运营机构工作总结（包括举办活动、论坛等情况总结及其图片等相关资料）</w:t>
            </w:r>
          </w:p>
        </w:tc>
        <w:tc>
          <w:tcPr>
            <w:tcW w:w="2430" w:type="dxa"/>
            <w:tcBorders>
              <w:top w:val="single" w:color="auto" w:sz="4" w:space="0"/>
              <w:left w:val="single" w:color="auto" w:sz="4" w:space="0"/>
              <w:bottom w:val="single" w:color="auto" w:sz="4" w:space="0"/>
              <w:right w:val="single" w:color="auto" w:sz="4" w:space="0"/>
            </w:tcBorders>
            <w:noWrap w:val="0"/>
            <w:vAlign w:val="center"/>
          </w:tcPr>
          <w:p w14:paraId="7F29146B">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打印（盖公章）</w:t>
            </w:r>
          </w:p>
        </w:tc>
      </w:tr>
      <w:tr w14:paraId="43513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00446CD8">
            <w:pPr>
              <w:pageBreakBefore w:val="0"/>
              <w:kinsoku/>
              <w:wordWrap/>
              <w:topLinePunct w:val="0"/>
              <w:bidi w:val="0"/>
              <w:spacing w:line="560" w:lineRule="exact"/>
              <w:jc w:val="center"/>
              <w:textAlignment w:val="auto"/>
              <w:rPr>
                <w:rFonts w:hint="eastAsia" w:ascii="仿宋_GB2312" w:hAnsi="仿宋_GB2312" w:eastAsia="仿宋_GB2312" w:cs="仿宋_GB2312"/>
                <w:color w:val="auto"/>
                <w:kern w:val="2"/>
                <w:sz w:val="24"/>
                <w:szCs w:val="24"/>
                <w:highlight w:val="none"/>
                <w:u w:val="none" w:color="auto"/>
                <w:lang w:val="en-US" w:eastAsia="zh-CN"/>
              </w:rPr>
            </w:pPr>
            <w:r>
              <w:rPr>
                <w:rFonts w:hint="eastAsia" w:ascii="仿宋_GB2312" w:hAnsi="仿宋_GB2312" w:eastAsia="仿宋_GB2312" w:cs="仿宋_GB2312"/>
                <w:color w:val="auto"/>
                <w:kern w:val="2"/>
                <w:sz w:val="24"/>
                <w:szCs w:val="24"/>
                <w:highlight w:val="none"/>
                <w:u w:val="none" w:color="auto"/>
                <w:lang w:val="en-US" w:eastAsia="zh-CN"/>
              </w:rPr>
              <w:t>4</w:t>
            </w:r>
          </w:p>
        </w:tc>
        <w:tc>
          <w:tcPr>
            <w:tcW w:w="5575" w:type="dxa"/>
            <w:tcBorders>
              <w:top w:val="single" w:color="auto" w:sz="4" w:space="0"/>
              <w:left w:val="single" w:color="auto" w:sz="4" w:space="0"/>
              <w:bottom w:val="single" w:color="auto" w:sz="4" w:space="0"/>
              <w:right w:val="single" w:color="auto" w:sz="4" w:space="0"/>
            </w:tcBorders>
            <w:noWrap w:val="0"/>
            <w:vAlign w:val="center"/>
          </w:tcPr>
          <w:p w14:paraId="0F5EB44D">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与福田区科技和工业信息化局签订的监管协议</w:t>
            </w:r>
          </w:p>
        </w:tc>
        <w:tc>
          <w:tcPr>
            <w:tcW w:w="2430" w:type="dxa"/>
            <w:tcBorders>
              <w:top w:val="single" w:color="auto" w:sz="4" w:space="0"/>
              <w:left w:val="single" w:color="auto" w:sz="4" w:space="0"/>
              <w:bottom w:val="single" w:color="auto" w:sz="4" w:space="0"/>
              <w:right w:val="single" w:color="auto" w:sz="4" w:space="0"/>
            </w:tcBorders>
            <w:noWrap w:val="0"/>
            <w:vAlign w:val="center"/>
          </w:tcPr>
          <w:p w14:paraId="63DE51EC">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验原件交复印件（盖公章）</w:t>
            </w:r>
          </w:p>
        </w:tc>
      </w:tr>
      <w:tr w14:paraId="74EA1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727F7C41">
            <w:pPr>
              <w:pageBreakBefore w:val="0"/>
              <w:kinsoku/>
              <w:wordWrap/>
              <w:topLinePunct w:val="0"/>
              <w:bidi w:val="0"/>
              <w:spacing w:line="560" w:lineRule="exact"/>
              <w:jc w:val="center"/>
              <w:textAlignment w:val="auto"/>
              <w:rPr>
                <w:rFonts w:hint="eastAsia" w:ascii="仿宋_GB2312" w:hAnsi="仿宋_GB2312" w:eastAsia="仿宋_GB2312" w:cs="仿宋_GB2312"/>
                <w:color w:val="auto"/>
                <w:kern w:val="2"/>
                <w:sz w:val="24"/>
                <w:szCs w:val="24"/>
                <w:highlight w:val="none"/>
                <w:u w:val="none" w:color="auto"/>
                <w:lang w:val="en-US" w:eastAsia="zh-CN"/>
              </w:rPr>
            </w:pPr>
            <w:r>
              <w:rPr>
                <w:rFonts w:hint="eastAsia" w:ascii="仿宋_GB2312" w:hAnsi="仿宋_GB2312" w:eastAsia="仿宋_GB2312" w:cs="仿宋_GB2312"/>
                <w:color w:val="auto"/>
                <w:kern w:val="2"/>
                <w:sz w:val="24"/>
                <w:szCs w:val="24"/>
                <w:highlight w:val="none"/>
                <w:u w:val="none" w:color="auto"/>
                <w:lang w:val="en-US" w:eastAsia="zh-CN"/>
              </w:rPr>
              <w:t>5</w:t>
            </w:r>
          </w:p>
        </w:tc>
        <w:tc>
          <w:tcPr>
            <w:tcW w:w="5575" w:type="dxa"/>
            <w:tcBorders>
              <w:top w:val="single" w:color="auto" w:sz="4" w:space="0"/>
              <w:left w:val="single" w:color="auto" w:sz="4" w:space="0"/>
              <w:bottom w:val="single" w:color="auto" w:sz="4" w:space="0"/>
              <w:right w:val="single" w:color="auto" w:sz="4" w:space="0"/>
            </w:tcBorders>
            <w:noWrap w:val="0"/>
            <w:vAlign w:val="center"/>
          </w:tcPr>
          <w:p w14:paraId="608333F0">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运营费用支出清单及对应合同、发票等证明材料</w:t>
            </w:r>
          </w:p>
        </w:tc>
        <w:tc>
          <w:tcPr>
            <w:tcW w:w="2430" w:type="dxa"/>
            <w:tcBorders>
              <w:top w:val="single" w:color="auto" w:sz="4" w:space="0"/>
              <w:left w:val="single" w:color="auto" w:sz="4" w:space="0"/>
              <w:bottom w:val="single" w:color="auto" w:sz="4" w:space="0"/>
              <w:right w:val="single" w:color="auto" w:sz="4" w:space="0"/>
            </w:tcBorders>
            <w:noWrap w:val="0"/>
            <w:vAlign w:val="center"/>
          </w:tcPr>
          <w:p w14:paraId="1AFCE2D0">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验原件交复印件（盖公章）</w:t>
            </w:r>
          </w:p>
        </w:tc>
      </w:tr>
    </w:tbl>
    <w:p w14:paraId="16638F44">
      <w:pPr>
        <w:pageBreakBefore w:val="0"/>
        <w:pBdr>
          <w:top w:val="none" w:color="000000" w:sz="0" w:space="0"/>
          <w:left w:val="none" w:color="000000" w:sz="0" w:space="0"/>
          <w:bottom w:val="none" w:color="000000" w:sz="0" w:space="0"/>
          <w:right w:val="none" w:color="000000" w:sz="0" w:space="0"/>
        </w:pBdr>
        <w:kinsoku/>
        <w:wordWrap/>
        <w:topLinePunct w:val="0"/>
        <w:autoSpaceDE w:val="0"/>
        <w:autoSpaceDN w:val="0"/>
        <w:bidi w:val="0"/>
        <w:adjustRightInd w:val="0"/>
        <w:snapToGrid w:val="0"/>
        <w:spacing w:after="0" w:line="560" w:lineRule="exact"/>
        <w:ind w:firstLine="643" w:firstLineChars="200"/>
        <w:jc w:val="left"/>
        <w:textAlignment w:val="auto"/>
        <w:rPr>
          <w:rFonts w:hint="eastAsia" w:ascii="仿宋_GB2312" w:hAnsi="仿宋_GB2312" w:eastAsia="仿宋_GB2312" w:cs="仿宋_GB2312"/>
          <w:color w:val="auto"/>
          <w:highlight w:val="none"/>
        </w:rPr>
      </w:pPr>
      <w:r>
        <w:rPr>
          <w:rFonts w:hint="eastAsia" w:ascii="Times New Roman" w:hAnsi="Times New Roman" w:eastAsia="楷体_GB2312" w:cs="楷体_GB2312"/>
          <w:b/>
          <w:bCs/>
          <w:color w:val="auto"/>
          <w:sz w:val="32"/>
          <w:szCs w:val="20"/>
          <w:highlight w:val="none"/>
          <w:lang w:eastAsia="zh-CN"/>
        </w:rPr>
        <w:t>（十八）助力完善</w:t>
      </w:r>
      <w:r>
        <w:rPr>
          <w:rFonts w:hint="eastAsia" w:ascii="Times New Roman" w:hAnsi="Times New Roman" w:eastAsia="楷体_GB2312" w:cs="楷体_GB2312"/>
          <w:b/>
          <w:bCs/>
          <w:color w:val="auto"/>
          <w:sz w:val="32"/>
          <w:szCs w:val="20"/>
          <w:highlight w:val="none"/>
        </w:rPr>
        <w:t>创业生态服务</w:t>
      </w:r>
      <w:r>
        <w:rPr>
          <w:rFonts w:hint="eastAsia" w:ascii="Times New Roman" w:hAnsi="Times New Roman" w:eastAsia="楷体_GB2312" w:cs="楷体_GB2312"/>
          <w:b/>
          <w:bCs/>
          <w:color w:val="auto"/>
          <w:sz w:val="32"/>
          <w:szCs w:val="20"/>
          <w:highlight w:val="none"/>
          <w:lang w:eastAsia="zh-CN"/>
        </w:rPr>
        <w:t>。</w:t>
      </w:r>
      <w:r>
        <w:rPr>
          <w:rFonts w:hint="eastAsia" w:ascii="仿宋_GB2312" w:hAnsi="仿宋_GB2312" w:eastAsia="仿宋_GB2312" w:cs="仿宋_GB2312"/>
          <w:bCs/>
          <w:color w:val="auto"/>
          <w:sz w:val="32"/>
          <w:szCs w:val="32"/>
          <w:highlight w:val="none"/>
          <w:lang w:bidi="ar"/>
        </w:rPr>
        <w:t>鼓励科研院所、专业服务机构</w:t>
      </w:r>
      <w:r>
        <w:rPr>
          <w:rFonts w:hint="eastAsia" w:ascii="仿宋_GB2312" w:hAnsi="仿宋_GB2312" w:eastAsia="仿宋_GB2312" w:cs="仿宋_GB2312"/>
          <w:bCs/>
          <w:color w:val="auto"/>
          <w:sz w:val="32"/>
          <w:szCs w:val="32"/>
          <w:highlight w:val="none"/>
          <w:lang w:eastAsia="zh-CN" w:bidi="ar"/>
        </w:rPr>
        <w:t>、企业</w:t>
      </w:r>
      <w:r>
        <w:rPr>
          <w:rFonts w:hint="eastAsia" w:ascii="仿宋_GB2312" w:hAnsi="仿宋_GB2312" w:eastAsia="仿宋_GB2312" w:cs="仿宋_GB2312"/>
          <w:bCs/>
          <w:color w:val="auto"/>
          <w:sz w:val="32"/>
          <w:szCs w:val="32"/>
          <w:highlight w:val="none"/>
          <w:lang w:bidi="ar"/>
        </w:rPr>
        <w:t>开展创业项目产业加速、专业技术服务等，对符合条件的机构</w:t>
      </w:r>
      <w:r>
        <w:rPr>
          <w:rFonts w:hint="eastAsia" w:ascii="仿宋_GB2312" w:hAnsi="仿宋_GB2312" w:eastAsia="仿宋_GB2312" w:cs="仿宋_GB2312"/>
          <w:bCs/>
          <w:color w:val="auto"/>
          <w:sz w:val="32"/>
          <w:szCs w:val="32"/>
          <w:highlight w:val="none"/>
          <w:lang w:eastAsia="zh-CN" w:bidi="ar"/>
        </w:rPr>
        <w:t>或企业</w:t>
      </w:r>
      <w:r>
        <w:rPr>
          <w:rFonts w:hint="eastAsia" w:ascii="仿宋_GB2312" w:hAnsi="仿宋_GB2312" w:eastAsia="仿宋_GB2312" w:cs="仿宋_GB2312"/>
          <w:bCs/>
          <w:color w:val="auto"/>
          <w:sz w:val="32"/>
          <w:szCs w:val="32"/>
          <w:highlight w:val="none"/>
          <w:lang w:bidi="ar"/>
        </w:rPr>
        <w:t>给予最高300万元支持</w:t>
      </w:r>
      <w:r>
        <w:rPr>
          <w:rFonts w:hint="eastAsia" w:ascii="仿宋_GB2312" w:hAnsi="仿宋_GB2312" w:eastAsia="仿宋_GB2312" w:cs="仿宋_GB2312"/>
          <w:bCs/>
          <w:color w:val="auto"/>
          <w:sz w:val="32"/>
          <w:szCs w:val="32"/>
          <w:highlight w:val="none"/>
          <w:lang w:eastAsia="zh-CN" w:bidi="ar"/>
        </w:rPr>
        <w:t>。</w:t>
      </w:r>
      <w:r>
        <w:rPr>
          <w:rFonts w:hint="eastAsia" w:ascii="仿宋_GB2312" w:hAnsi="仿宋_GB2312" w:eastAsia="仿宋_GB2312" w:cs="仿宋_GB2312"/>
          <w:bCs/>
          <w:color w:val="auto"/>
          <w:sz w:val="32"/>
          <w:szCs w:val="32"/>
          <w:highlight w:val="none"/>
          <w:lang w:bidi="ar"/>
        </w:rPr>
        <w:t>鼓励科学家、产业专家、优秀连续创业者等担任福田区创业导师，对获聘的创业导师给予最高50万元支持。</w:t>
      </w:r>
    </w:p>
    <w:p w14:paraId="1BE7D3C0">
      <w:pPr>
        <w:keepNext w:val="0"/>
        <w:keepLines w:val="0"/>
        <w:pageBreakBefore w:val="0"/>
        <w:widowControl w:val="0"/>
        <w:kinsoku/>
        <w:wordWrap/>
        <w:topLinePunct w:val="0"/>
        <w:bidi w:val="0"/>
        <w:spacing w:after="0" w:line="560" w:lineRule="exact"/>
        <w:ind w:left="0"/>
        <w:textAlignment w:val="auto"/>
        <w:rPr>
          <w:rFonts w:hint="eastAsia" w:ascii="仿宋_GB2312" w:hAnsi="仿宋_GB2312" w:eastAsia="仿宋_GB2312" w:cs="仿宋_GB2312"/>
          <w:b/>
          <w:bCs w:val="0"/>
          <w:color w:val="auto"/>
          <w:sz w:val="32"/>
          <w:szCs w:val="32"/>
          <w:highlight w:val="none"/>
          <w:lang w:eastAsia="zh-CN" w:bidi="ar"/>
        </w:rPr>
      </w:pP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b/>
          <w:bCs w:val="0"/>
          <w:color w:val="auto"/>
          <w:sz w:val="32"/>
          <w:szCs w:val="32"/>
          <w:highlight w:val="none"/>
          <w:lang w:val="en-US" w:eastAsia="zh-CN" w:bidi="ar"/>
        </w:rPr>
        <w:t>1.</w:t>
      </w:r>
      <w:r>
        <w:rPr>
          <w:rFonts w:hint="eastAsia" w:ascii="仿宋_GB2312" w:hAnsi="仿宋_GB2312" w:eastAsia="仿宋_GB2312" w:cs="仿宋_GB2312"/>
          <w:b/>
          <w:bCs w:val="0"/>
          <w:color w:val="auto"/>
          <w:sz w:val="32"/>
          <w:szCs w:val="32"/>
          <w:highlight w:val="none"/>
          <w:lang w:eastAsia="zh-CN" w:bidi="ar"/>
        </w:rPr>
        <w:t>服务机构支持</w:t>
      </w:r>
    </w:p>
    <w:p w14:paraId="3A05FB01">
      <w:pPr>
        <w:keepNext w:val="0"/>
        <w:keepLines w:val="0"/>
        <w:pageBreakBefore w:val="0"/>
        <w:widowControl w:val="0"/>
        <w:kinsoku/>
        <w:wordWrap/>
        <w:overflowPunct/>
        <w:topLinePunct w:val="0"/>
        <w:autoSpaceDE w:val="0"/>
        <w:autoSpaceDN w:val="0"/>
        <w:bidi w:val="0"/>
        <w:adjustRightInd/>
        <w:snapToGrid/>
        <w:spacing w:beforeAutospacing="0" w:after="0" w:line="560" w:lineRule="exact"/>
        <w:ind w:firstLine="643" w:firstLineChars="200"/>
        <w:textAlignment w:val="auto"/>
        <w:rPr>
          <w:rFonts w:hint="eastAsia" w:ascii="仿宋_GB2312" w:hAnsi="仿宋_GB2312" w:eastAsia="仿宋_GB2312" w:cs="仿宋_GB2312"/>
          <w:b w:val="0"/>
          <w:bCs w:val="0"/>
          <w:color w:val="auto"/>
          <w:sz w:val="32"/>
          <w:szCs w:val="24"/>
          <w:highlight w:val="none"/>
          <w:u w:val="none" w:color="auto"/>
          <w:lang w:val="en-US" w:eastAsia="zh-CN" w:bidi="ar-SA"/>
        </w:rPr>
      </w:pPr>
      <w:r>
        <w:rPr>
          <w:rFonts w:hint="eastAsia" w:ascii="仿宋_GB2312" w:hAnsi="仿宋_GB2312" w:eastAsia="仿宋_GB2312" w:cs="仿宋_GB2312"/>
          <w:b/>
          <w:bCs/>
          <w:color w:val="auto"/>
          <w:sz w:val="32"/>
          <w:szCs w:val="32"/>
          <w:highlight w:val="none"/>
          <w:u w:val="none" w:color="auto"/>
          <w:lang w:val="en-US" w:eastAsia="zh-CN"/>
        </w:rPr>
        <w:t>项目说明：</w:t>
      </w:r>
    </w:p>
    <w:p w14:paraId="5709A39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beforeAutospacing="0" w:after="0" w:line="560" w:lineRule="exact"/>
        <w:ind w:left="6" w:firstLine="640" w:firstLineChars="200"/>
        <w:textAlignment w:val="auto"/>
        <w:outlineLvl w:val="9"/>
        <w:rPr>
          <w:rFonts w:hint="eastAsia" w:ascii="仿宋_GB2312" w:hAnsi="仿宋_GB2312" w:eastAsia="仿宋_GB2312" w:cs="仿宋_GB2312"/>
          <w:b/>
          <w:bCs/>
          <w:color w:val="auto"/>
          <w:sz w:val="32"/>
          <w:highlight w:val="none"/>
          <w:u w:val="none" w:color="auto"/>
          <w:lang w:val="en-US" w:eastAsia="zh-CN"/>
        </w:rPr>
      </w:pPr>
      <w:r>
        <w:rPr>
          <w:rFonts w:hint="eastAsia" w:ascii="仿宋_GB2312" w:hAnsi="仿宋_GB2312" w:eastAsia="仿宋_GB2312" w:cs="仿宋_GB2312"/>
          <w:b w:val="0"/>
          <w:bCs w:val="0"/>
          <w:color w:val="auto"/>
          <w:sz w:val="32"/>
          <w:szCs w:val="24"/>
          <w:highlight w:val="none"/>
          <w:u w:val="none" w:color="auto"/>
          <w:lang w:val="en-US" w:eastAsia="zh-CN" w:bidi="ar-SA"/>
        </w:rPr>
        <w:t>对于提供创业项目产业加速、专业技术服务等的服务机构，按实际支出金额且不超过预算费用进行核算（不含员工工资、固定资产购置等费用），经审计后，按实际支出费用的70%给予支持，同一单位全年累计支持最高300万元。</w:t>
      </w:r>
    </w:p>
    <w:p w14:paraId="0354FBBD">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after="0" w:line="560" w:lineRule="exact"/>
        <w:ind w:firstLine="643" w:firstLineChars="200"/>
        <w:jc w:val="left"/>
        <w:textAlignment w:val="auto"/>
        <w:rPr>
          <w:rFonts w:hint="eastAsia" w:ascii="仿宋_GB2312" w:hAnsi="仿宋_GB2312" w:eastAsia="仿宋_GB2312" w:cs="仿宋_GB2312"/>
          <w:color w:val="auto"/>
          <w:sz w:val="32"/>
          <w:highlight w:val="none"/>
          <w:u w:val="none" w:color="auto"/>
          <w:lang w:val="en-US" w:eastAsia="zh-CN"/>
        </w:rPr>
      </w:pPr>
      <w:r>
        <w:rPr>
          <w:rFonts w:hint="eastAsia" w:ascii="仿宋_GB2312" w:hAnsi="仿宋_GB2312" w:eastAsia="仿宋_GB2312" w:cs="仿宋_GB2312"/>
          <w:b/>
          <w:bCs/>
          <w:color w:val="auto"/>
          <w:sz w:val="32"/>
          <w:highlight w:val="none"/>
          <w:u w:val="none" w:color="auto"/>
          <w:lang w:val="en-US" w:eastAsia="zh-CN"/>
        </w:rPr>
        <w:t>申请条件：</w:t>
      </w:r>
      <w:r>
        <w:rPr>
          <w:rFonts w:hint="eastAsia" w:ascii="仿宋_GB2312" w:hAnsi="仿宋_GB2312" w:eastAsia="仿宋_GB2312" w:cs="仿宋_GB2312"/>
          <w:color w:val="auto"/>
          <w:sz w:val="32"/>
          <w:highlight w:val="none"/>
          <w:u w:val="none" w:color="auto"/>
          <w:lang w:val="en-US" w:eastAsia="zh-CN"/>
        </w:rPr>
        <w:t>经备案的服务机构。具体备案流程及要求见附件7《服务支持备案指南》。</w:t>
      </w:r>
    </w:p>
    <w:p w14:paraId="06A66160">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after="0" w:line="560" w:lineRule="exact"/>
        <w:ind w:firstLine="643" w:firstLineChars="200"/>
        <w:jc w:val="left"/>
        <w:textAlignment w:val="auto"/>
        <w:rPr>
          <w:rFonts w:hint="eastAsia" w:ascii="仿宋_GB2312" w:hAnsi="仿宋_GB2312" w:eastAsia="仿宋_GB2312" w:cs="仿宋_GB2312"/>
          <w:b/>
          <w:bCs/>
          <w:color w:val="auto"/>
          <w:sz w:val="32"/>
          <w:highlight w:val="none"/>
          <w:u w:val="none" w:color="auto"/>
          <w:lang w:val="en-US" w:eastAsia="zh-CN"/>
        </w:rPr>
      </w:pPr>
      <w:r>
        <w:rPr>
          <w:rFonts w:hint="eastAsia" w:ascii="仿宋_GB2312" w:hAnsi="仿宋_GB2312" w:eastAsia="仿宋_GB2312" w:cs="仿宋_GB2312"/>
          <w:b/>
          <w:bCs/>
          <w:color w:val="auto"/>
          <w:sz w:val="32"/>
          <w:highlight w:val="none"/>
          <w:u w:val="none" w:color="auto"/>
          <w:lang w:val="en-US" w:eastAsia="zh-CN"/>
        </w:rPr>
        <w:t>申报材料：</w:t>
      </w:r>
    </w:p>
    <w:tbl>
      <w:tblPr>
        <w:tblStyle w:val="1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FFFFFF" w:fill="FFFFFF"/>
        <w:tblLayout w:type="autofit"/>
        <w:tblCellMar>
          <w:top w:w="0" w:type="dxa"/>
          <w:left w:w="0" w:type="dxa"/>
          <w:bottom w:w="0" w:type="dxa"/>
          <w:right w:w="0" w:type="dxa"/>
        </w:tblCellMar>
      </w:tblPr>
      <w:tblGrid>
        <w:gridCol w:w="855"/>
        <w:gridCol w:w="4825"/>
        <w:gridCol w:w="3324"/>
      </w:tblGrid>
      <w:tr w14:paraId="57D59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75" w:type="pct"/>
            <w:shd w:val="clear" w:color="FFFFFF" w:fill="FFFFFF"/>
            <w:noWrap w:val="0"/>
            <w:tcMar>
              <w:top w:w="80" w:type="dxa"/>
              <w:left w:w="80" w:type="dxa"/>
              <w:bottom w:w="80" w:type="dxa"/>
              <w:right w:w="80" w:type="dxa"/>
            </w:tcMar>
            <w:vAlign w:val="center"/>
          </w:tcPr>
          <w:p w14:paraId="39276A2A">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4"/>
                <w:szCs w:val="24"/>
                <w:highlight w:val="none"/>
                <w:u w:val="none" w:color="auto"/>
                <w:lang w:val="en-US" w:eastAsia="zh-CN" w:bidi="en-US"/>
              </w:rPr>
            </w:pPr>
            <w:r>
              <w:rPr>
                <w:rFonts w:hint="eastAsia" w:ascii="仿宋_GB2312" w:hAnsi="仿宋_GB2312" w:eastAsia="仿宋_GB2312" w:cs="仿宋_GB2312"/>
                <w:b/>
                <w:color w:val="auto"/>
                <w:sz w:val="24"/>
                <w:szCs w:val="24"/>
                <w:highlight w:val="none"/>
                <w:u w:val="none" w:color="auto"/>
                <w:lang w:val="zh-TW" w:eastAsia="zh-TW" w:bidi="en-US"/>
              </w:rPr>
              <w:t>序号</w:t>
            </w:r>
          </w:p>
        </w:tc>
        <w:tc>
          <w:tcPr>
            <w:tcW w:w="2678" w:type="pct"/>
            <w:shd w:val="clear" w:color="FFFFFF" w:fill="FFFFFF"/>
            <w:noWrap w:val="0"/>
            <w:tcMar>
              <w:top w:w="80" w:type="dxa"/>
              <w:left w:w="80" w:type="dxa"/>
              <w:bottom w:w="80" w:type="dxa"/>
              <w:right w:w="80" w:type="dxa"/>
            </w:tcMar>
            <w:vAlign w:val="center"/>
          </w:tcPr>
          <w:p w14:paraId="03217F79">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60" w:lineRule="exact"/>
              <w:ind w:firstLine="482" w:firstLineChars="200"/>
              <w:jc w:val="center"/>
              <w:textAlignment w:val="auto"/>
              <w:rPr>
                <w:rFonts w:hint="eastAsia" w:ascii="仿宋_GB2312" w:hAnsi="仿宋_GB2312" w:eastAsia="仿宋_GB2312" w:cs="仿宋_GB2312"/>
                <w:color w:val="auto"/>
                <w:sz w:val="24"/>
                <w:szCs w:val="24"/>
                <w:highlight w:val="none"/>
                <w:u w:val="none" w:color="auto"/>
                <w:lang w:val="en-US" w:eastAsia="zh-CN" w:bidi="en-US"/>
              </w:rPr>
            </w:pPr>
            <w:r>
              <w:rPr>
                <w:rFonts w:hint="eastAsia" w:ascii="仿宋_GB2312" w:hAnsi="仿宋_GB2312" w:eastAsia="仿宋_GB2312" w:cs="仿宋_GB2312"/>
                <w:b/>
                <w:color w:val="auto"/>
                <w:sz w:val="24"/>
                <w:szCs w:val="24"/>
                <w:highlight w:val="none"/>
                <w:u w:val="none" w:color="auto"/>
                <w:lang w:val="zh-TW" w:eastAsia="zh-TW" w:bidi="en-US"/>
              </w:rPr>
              <w:t>材料名称</w:t>
            </w:r>
          </w:p>
        </w:tc>
        <w:tc>
          <w:tcPr>
            <w:tcW w:w="1845" w:type="pct"/>
            <w:shd w:val="clear" w:color="FFFFFF" w:fill="FFFFFF"/>
            <w:noWrap w:val="0"/>
            <w:tcMar>
              <w:top w:w="80" w:type="dxa"/>
              <w:left w:w="80" w:type="dxa"/>
              <w:bottom w:w="80" w:type="dxa"/>
              <w:right w:w="80" w:type="dxa"/>
            </w:tcMar>
            <w:vAlign w:val="center"/>
          </w:tcPr>
          <w:p w14:paraId="4FD8A22B">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60" w:lineRule="exact"/>
              <w:ind w:firstLine="482" w:firstLineChars="200"/>
              <w:jc w:val="center"/>
              <w:textAlignment w:val="auto"/>
              <w:rPr>
                <w:rFonts w:hint="eastAsia" w:ascii="仿宋_GB2312" w:hAnsi="仿宋_GB2312" w:eastAsia="仿宋_GB2312" w:cs="仿宋_GB2312"/>
                <w:color w:val="auto"/>
                <w:sz w:val="24"/>
                <w:szCs w:val="24"/>
                <w:highlight w:val="none"/>
                <w:u w:val="none" w:color="auto"/>
                <w:lang w:val="en-US" w:eastAsia="zh-CN" w:bidi="en-US"/>
              </w:rPr>
            </w:pPr>
            <w:r>
              <w:rPr>
                <w:rFonts w:hint="eastAsia" w:ascii="仿宋_GB2312" w:hAnsi="仿宋_GB2312" w:eastAsia="仿宋_GB2312" w:cs="仿宋_GB2312"/>
                <w:b/>
                <w:color w:val="auto"/>
                <w:sz w:val="24"/>
                <w:szCs w:val="24"/>
                <w:highlight w:val="none"/>
                <w:u w:val="none" w:color="auto"/>
                <w:lang w:val="zh-TW" w:eastAsia="zh-CN" w:bidi="en-US"/>
              </w:rPr>
              <w:t>材料要求</w:t>
            </w:r>
          </w:p>
        </w:tc>
      </w:tr>
      <w:tr w14:paraId="3C88E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75" w:type="pct"/>
            <w:shd w:val="clear" w:color="FFFFFF" w:fill="FFFFFF"/>
            <w:noWrap w:val="0"/>
            <w:tcMar>
              <w:top w:w="80" w:type="dxa"/>
              <w:left w:w="80" w:type="dxa"/>
              <w:bottom w:w="80" w:type="dxa"/>
              <w:right w:w="80" w:type="dxa"/>
            </w:tcMar>
            <w:vAlign w:val="center"/>
          </w:tcPr>
          <w:p w14:paraId="100BEAF7">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1</w:t>
            </w:r>
          </w:p>
        </w:tc>
        <w:tc>
          <w:tcPr>
            <w:tcW w:w="2678" w:type="pct"/>
            <w:shd w:val="clear" w:color="FFFFFF" w:fill="FFFFFF"/>
            <w:noWrap w:val="0"/>
            <w:tcMar>
              <w:top w:w="80" w:type="dxa"/>
              <w:left w:w="80" w:type="dxa"/>
              <w:bottom w:w="80" w:type="dxa"/>
              <w:right w:w="80" w:type="dxa"/>
            </w:tcMar>
            <w:vAlign w:val="center"/>
          </w:tcPr>
          <w:p w14:paraId="44644BE0">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zh-TW" w:eastAsia="zh-CN" w:bidi="ar"/>
              </w:rPr>
              <w:t>服务机构基本情况介绍（包含但不限于团队人员、服务承担情况等）</w:t>
            </w:r>
          </w:p>
        </w:tc>
        <w:tc>
          <w:tcPr>
            <w:tcW w:w="1845" w:type="pct"/>
            <w:shd w:val="clear" w:color="FFFFFF" w:fill="FFFFFF"/>
            <w:noWrap w:val="0"/>
            <w:tcMar>
              <w:top w:w="80" w:type="dxa"/>
              <w:left w:w="80" w:type="dxa"/>
              <w:bottom w:w="80" w:type="dxa"/>
              <w:right w:w="80" w:type="dxa"/>
            </w:tcMar>
            <w:vAlign w:val="center"/>
          </w:tcPr>
          <w:p w14:paraId="20E55BD3">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zh-TW" w:eastAsia="zh-CN" w:bidi="ar"/>
              </w:rPr>
              <w:t>原件</w:t>
            </w:r>
            <w:r>
              <w:rPr>
                <w:rFonts w:hint="eastAsia" w:ascii="仿宋_GB2312" w:hAnsi="仿宋_GB2312" w:eastAsia="仿宋_GB2312" w:cs="仿宋_GB2312"/>
                <w:b w:val="0"/>
                <w:bCs w:val="0"/>
                <w:color w:val="auto"/>
                <w:kern w:val="2"/>
                <w:sz w:val="24"/>
                <w:szCs w:val="24"/>
                <w:highlight w:val="none"/>
                <w:vertAlign w:val="baseline"/>
                <w:lang w:val="zh-TW" w:eastAsia="zh-TW" w:bidi="ar"/>
              </w:rPr>
              <w:t>（盖</w:t>
            </w:r>
            <w:r>
              <w:rPr>
                <w:rFonts w:hint="eastAsia" w:ascii="仿宋_GB2312" w:hAnsi="仿宋_GB2312" w:eastAsia="仿宋_GB2312" w:cs="仿宋_GB2312"/>
                <w:b w:val="0"/>
                <w:bCs w:val="0"/>
                <w:color w:val="auto"/>
                <w:kern w:val="2"/>
                <w:sz w:val="24"/>
                <w:szCs w:val="24"/>
                <w:highlight w:val="none"/>
                <w:vertAlign w:val="baseline"/>
                <w:lang w:val="en-US" w:eastAsia="zh-CN" w:bidi="ar"/>
              </w:rPr>
              <w:t>公</w:t>
            </w:r>
            <w:r>
              <w:rPr>
                <w:rFonts w:hint="eastAsia" w:ascii="仿宋_GB2312" w:hAnsi="仿宋_GB2312" w:eastAsia="仿宋_GB2312" w:cs="仿宋_GB2312"/>
                <w:b w:val="0"/>
                <w:bCs w:val="0"/>
                <w:color w:val="auto"/>
                <w:kern w:val="2"/>
                <w:sz w:val="24"/>
                <w:szCs w:val="24"/>
                <w:highlight w:val="none"/>
                <w:vertAlign w:val="baseline"/>
                <w:lang w:val="zh-TW" w:eastAsia="zh-TW" w:bidi="ar"/>
              </w:rPr>
              <w:t>章）</w:t>
            </w:r>
          </w:p>
        </w:tc>
      </w:tr>
      <w:tr w14:paraId="330F5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FFFFFF" w:fill="FFFFFF"/>
          <w:tblCellMar>
            <w:top w:w="0" w:type="dxa"/>
            <w:left w:w="0" w:type="dxa"/>
            <w:bottom w:w="0" w:type="dxa"/>
            <w:right w:w="0" w:type="dxa"/>
          </w:tblCellMar>
        </w:tblPrEx>
        <w:trPr>
          <w:trHeight w:val="90" w:hRule="atLeast"/>
          <w:jc w:val="center"/>
        </w:trPr>
        <w:tc>
          <w:tcPr>
            <w:tcW w:w="475" w:type="pct"/>
            <w:shd w:val="clear" w:color="FFFFFF" w:fill="FFFFFF"/>
            <w:noWrap w:val="0"/>
            <w:tcMar>
              <w:top w:w="80" w:type="dxa"/>
              <w:left w:w="80" w:type="dxa"/>
              <w:bottom w:w="80" w:type="dxa"/>
              <w:right w:w="80" w:type="dxa"/>
            </w:tcMar>
            <w:vAlign w:val="center"/>
          </w:tcPr>
          <w:p w14:paraId="6E0121C5">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2</w:t>
            </w:r>
          </w:p>
        </w:tc>
        <w:tc>
          <w:tcPr>
            <w:tcW w:w="2678" w:type="pct"/>
            <w:shd w:val="clear" w:color="FFFFFF" w:fill="FFFFFF"/>
            <w:noWrap w:val="0"/>
            <w:tcMar>
              <w:top w:w="80" w:type="dxa"/>
              <w:left w:w="80" w:type="dxa"/>
              <w:bottom w:w="80" w:type="dxa"/>
              <w:right w:w="80" w:type="dxa"/>
            </w:tcMar>
            <w:vAlign w:val="center"/>
          </w:tcPr>
          <w:p w14:paraId="42FA2350">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zh-TW" w:eastAsia="zh-CN" w:bidi="ar"/>
              </w:rPr>
            </w:pPr>
            <w:r>
              <w:rPr>
                <w:rFonts w:hint="eastAsia" w:ascii="仿宋_GB2312" w:hAnsi="仿宋_GB2312" w:eastAsia="仿宋_GB2312" w:cs="仿宋_GB2312"/>
                <w:b w:val="0"/>
                <w:bCs w:val="0"/>
                <w:color w:val="auto"/>
                <w:kern w:val="2"/>
                <w:sz w:val="24"/>
                <w:szCs w:val="24"/>
                <w:highlight w:val="none"/>
                <w:vertAlign w:val="baseline"/>
                <w:lang w:val="zh-TW" w:eastAsia="zh-CN" w:bidi="ar"/>
              </w:rPr>
              <w:t>“三证合一”的营业执照</w:t>
            </w:r>
          </w:p>
        </w:tc>
        <w:tc>
          <w:tcPr>
            <w:tcW w:w="1845" w:type="pct"/>
            <w:shd w:val="clear" w:color="FFFFFF" w:fill="FFFFFF"/>
            <w:noWrap w:val="0"/>
            <w:tcMar>
              <w:top w:w="80" w:type="dxa"/>
              <w:left w:w="80" w:type="dxa"/>
              <w:bottom w:w="80" w:type="dxa"/>
              <w:right w:w="80" w:type="dxa"/>
            </w:tcMar>
            <w:vAlign w:val="center"/>
          </w:tcPr>
          <w:p w14:paraId="058B0D8B">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zh-TW" w:eastAsia="zh-CN" w:bidi="ar"/>
              </w:rPr>
            </w:pPr>
            <w:r>
              <w:rPr>
                <w:rFonts w:hint="eastAsia" w:ascii="仿宋_GB2312" w:hAnsi="仿宋_GB2312" w:eastAsia="仿宋_GB2312" w:cs="仿宋_GB2312"/>
                <w:b w:val="0"/>
                <w:bCs w:val="0"/>
                <w:color w:val="auto"/>
                <w:kern w:val="2"/>
                <w:sz w:val="24"/>
                <w:szCs w:val="24"/>
                <w:highlight w:val="none"/>
                <w:vertAlign w:val="baseline"/>
                <w:lang w:val="zh-TW" w:eastAsia="zh-CN" w:bidi="ar"/>
              </w:rPr>
              <w:t>复印件（盖公章）</w:t>
            </w:r>
          </w:p>
        </w:tc>
      </w:tr>
      <w:tr w14:paraId="63FE4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75" w:type="pct"/>
            <w:shd w:val="clear" w:color="FFFFFF" w:fill="FFFFFF"/>
            <w:noWrap w:val="0"/>
            <w:tcMar>
              <w:top w:w="80" w:type="dxa"/>
              <w:left w:w="80" w:type="dxa"/>
              <w:bottom w:w="80" w:type="dxa"/>
              <w:right w:w="80" w:type="dxa"/>
            </w:tcMar>
            <w:vAlign w:val="center"/>
          </w:tcPr>
          <w:p w14:paraId="4B022410">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u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u w:val="none"/>
                <w:vertAlign w:val="baseline"/>
                <w:lang w:val="en-US" w:eastAsia="zh-CN" w:bidi="ar"/>
              </w:rPr>
              <w:t>3</w:t>
            </w:r>
          </w:p>
        </w:tc>
        <w:tc>
          <w:tcPr>
            <w:tcW w:w="4825" w:type="dxa"/>
            <w:shd w:val="clear" w:color="FFFFFF" w:fill="FFFFFF"/>
            <w:noWrap w:val="0"/>
            <w:tcMar>
              <w:top w:w="80" w:type="dxa"/>
              <w:left w:w="80" w:type="dxa"/>
              <w:bottom w:w="80" w:type="dxa"/>
              <w:right w:w="80" w:type="dxa"/>
            </w:tcMar>
            <w:vAlign w:val="center"/>
          </w:tcPr>
          <w:p w14:paraId="66EDF785">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left="0" w:leftChars="0" w:right="0" w:rightChars="0" w:firstLine="0" w:firstLineChars="0"/>
              <w:jc w:val="both"/>
              <w:textAlignment w:val="auto"/>
              <w:rPr>
                <w:rFonts w:hint="eastAsia" w:ascii="仿宋_GB2312" w:hAnsi="仿宋_GB2312" w:eastAsia="仿宋_GB2312" w:cs="仿宋_GB2312"/>
                <w:b w:val="0"/>
                <w:bCs w:val="0"/>
                <w:color w:val="auto"/>
                <w:kern w:val="2"/>
                <w:sz w:val="24"/>
                <w:szCs w:val="24"/>
                <w:highlight w:val="none"/>
                <w:u w:val="none"/>
                <w:vertAlign w:val="baseline"/>
                <w:lang w:val="zh-TW" w:eastAsia="zh-CN" w:bidi="ar"/>
              </w:rPr>
            </w:pPr>
            <w:r>
              <w:rPr>
                <w:rFonts w:hint="eastAsia" w:ascii="仿宋_GB2312" w:hAnsi="仿宋_GB2312" w:eastAsia="仿宋_GB2312" w:cs="仿宋_GB2312"/>
                <w:b w:val="0"/>
                <w:bCs w:val="0"/>
                <w:color w:val="auto"/>
                <w:kern w:val="2"/>
                <w:sz w:val="24"/>
                <w:szCs w:val="24"/>
                <w:highlight w:val="none"/>
                <w:u w:val="none"/>
                <w:vertAlign w:val="baseline"/>
                <w:lang w:val="en-US" w:eastAsia="zh-CN" w:bidi="ar"/>
              </w:rPr>
              <w:t>费用支出清单及对应合同、发票等证明材料</w:t>
            </w:r>
          </w:p>
        </w:tc>
        <w:tc>
          <w:tcPr>
            <w:tcW w:w="3324" w:type="dxa"/>
            <w:shd w:val="clear" w:color="FFFFFF" w:fill="FFFFFF"/>
            <w:noWrap w:val="0"/>
            <w:tcMar>
              <w:top w:w="80" w:type="dxa"/>
              <w:left w:w="80" w:type="dxa"/>
              <w:bottom w:w="80" w:type="dxa"/>
              <w:right w:w="80" w:type="dxa"/>
            </w:tcMar>
            <w:vAlign w:val="center"/>
          </w:tcPr>
          <w:p w14:paraId="4DD57429">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left="0" w:leftChars="0" w:right="0" w:rightChars="0" w:firstLine="0" w:firstLineChars="0"/>
              <w:jc w:val="both"/>
              <w:textAlignment w:val="auto"/>
              <w:rPr>
                <w:rFonts w:hint="eastAsia" w:ascii="仿宋_GB2312" w:hAnsi="仿宋_GB2312" w:eastAsia="仿宋_GB2312" w:cs="仿宋_GB2312"/>
                <w:b w:val="0"/>
                <w:bCs w:val="0"/>
                <w:color w:val="auto"/>
                <w:kern w:val="2"/>
                <w:sz w:val="24"/>
                <w:szCs w:val="24"/>
                <w:highlight w:val="none"/>
                <w:u w:val="none"/>
                <w:vertAlign w:val="baseline"/>
                <w:lang w:val="zh-TW" w:eastAsia="zh-CN" w:bidi="ar"/>
              </w:rPr>
            </w:pPr>
            <w:r>
              <w:rPr>
                <w:rFonts w:hint="eastAsia" w:ascii="仿宋_GB2312" w:hAnsi="仿宋_GB2312" w:eastAsia="仿宋_GB2312" w:cs="仿宋_GB2312"/>
                <w:b w:val="0"/>
                <w:bCs w:val="0"/>
                <w:color w:val="auto"/>
                <w:kern w:val="2"/>
                <w:sz w:val="24"/>
                <w:szCs w:val="24"/>
                <w:highlight w:val="none"/>
                <w:u w:val="none"/>
                <w:vertAlign w:val="baseline"/>
                <w:lang w:val="en-US" w:eastAsia="zh-CN" w:bidi="ar"/>
              </w:rPr>
              <w:t>验原件交复印件（盖公章）</w:t>
            </w:r>
          </w:p>
        </w:tc>
      </w:tr>
    </w:tbl>
    <w:p w14:paraId="50FC714B">
      <w:pPr>
        <w:keepNext w:val="0"/>
        <w:keepLines w:val="0"/>
        <w:pageBreakBefore w:val="0"/>
        <w:widowControl w:val="0"/>
        <w:kinsoku/>
        <w:wordWrap/>
        <w:topLinePunct w:val="0"/>
        <w:bidi w:val="0"/>
        <w:spacing w:after="0" w:line="560" w:lineRule="exact"/>
        <w:ind w:firstLine="643" w:firstLineChars="200"/>
        <w:textAlignment w:val="auto"/>
        <w:rPr>
          <w:rFonts w:hint="eastAsia" w:ascii="仿宋_GB2312" w:hAnsi="仿宋_GB2312" w:eastAsia="仿宋_GB2312" w:cs="仿宋_GB2312"/>
          <w:b/>
          <w:bCs w:val="0"/>
          <w:color w:val="auto"/>
          <w:sz w:val="32"/>
          <w:szCs w:val="32"/>
          <w:highlight w:val="none"/>
          <w:lang w:val="en-US" w:eastAsia="zh-CN" w:bidi="ar"/>
        </w:rPr>
      </w:pPr>
      <w:r>
        <w:rPr>
          <w:rFonts w:hint="eastAsia" w:ascii="仿宋_GB2312" w:hAnsi="仿宋_GB2312" w:eastAsia="仿宋_GB2312" w:cs="仿宋_GB2312"/>
          <w:b/>
          <w:bCs w:val="0"/>
          <w:color w:val="auto"/>
          <w:sz w:val="32"/>
          <w:szCs w:val="32"/>
          <w:highlight w:val="none"/>
          <w:lang w:val="en-US" w:eastAsia="zh-CN" w:bidi="ar"/>
        </w:rPr>
        <w:t>2.</w:t>
      </w:r>
      <w:r>
        <w:rPr>
          <w:rFonts w:hint="eastAsia" w:ascii="仿宋_GB2312" w:hAnsi="仿宋_GB2312" w:eastAsia="仿宋_GB2312" w:cs="仿宋_GB2312"/>
          <w:b/>
          <w:bCs w:val="0"/>
          <w:color w:val="auto"/>
          <w:sz w:val="32"/>
          <w:szCs w:val="32"/>
          <w:highlight w:val="none"/>
          <w:lang w:eastAsia="zh-CN" w:bidi="ar"/>
        </w:rPr>
        <w:t>创业导师支持</w:t>
      </w:r>
      <w:r>
        <w:rPr>
          <w:rFonts w:hint="eastAsia" w:ascii="仿宋_GB2312" w:hAnsi="仿宋_GB2312" w:eastAsia="仿宋_GB2312" w:cs="仿宋_GB2312"/>
          <w:b/>
          <w:bCs w:val="0"/>
          <w:color w:val="auto"/>
          <w:sz w:val="32"/>
          <w:szCs w:val="32"/>
          <w:highlight w:val="none"/>
          <w:lang w:val="en-US" w:eastAsia="zh-CN" w:bidi="ar"/>
        </w:rPr>
        <w:t xml:space="preserve"> </w:t>
      </w:r>
    </w:p>
    <w:p w14:paraId="6A92F42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beforeAutospacing="0" w:after="0" w:line="560" w:lineRule="exact"/>
        <w:ind w:firstLine="643" w:firstLineChars="200"/>
        <w:textAlignment w:val="auto"/>
        <w:rPr>
          <w:rFonts w:hint="eastAsia" w:ascii="仿宋_GB2312" w:hAnsi="仿宋_GB2312" w:eastAsia="仿宋_GB2312" w:cs="仿宋_GB2312"/>
          <w:b/>
          <w:bCs/>
          <w:color w:val="auto"/>
          <w:sz w:val="32"/>
          <w:highlight w:val="none"/>
          <w:u w:val="none" w:color="auto"/>
          <w:lang w:val="en-US" w:eastAsia="zh-CN"/>
        </w:rPr>
      </w:pPr>
      <w:r>
        <w:rPr>
          <w:rFonts w:hint="eastAsia" w:ascii="仿宋_GB2312" w:hAnsi="仿宋_GB2312" w:eastAsia="仿宋_GB2312" w:cs="仿宋_GB2312"/>
          <w:b/>
          <w:bCs/>
          <w:color w:val="auto"/>
          <w:sz w:val="32"/>
          <w:szCs w:val="32"/>
          <w:highlight w:val="none"/>
          <w:u w:val="none" w:color="auto"/>
          <w:lang w:val="en-US" w:eastAsia="zh-CN"/>
        </w:rPr>
        <w:t>项目说明：</w:t>
      </w:r>
      <w:r>
        <w:rPr>
          <w:rFonts w:hint="eastAsia" w:ascii="仿宋_GB2312" w:hAnsi="仿宋_GB2312" w:eastAsia="仿宋_GB2312" w:cs="仿宋_GB2312"/>
          <w:b w:val="0"/>
          <w:bCs w:val="0"/>
          <w:color w:val="auto"/>
          <w:spacing w:val="0"/>
          <w:kern w:val="2"/>
          <w:sz w:val="32"/>
          <w:szCs w:val="32"/>
          <w:highlight w:val="none"/>
          <w:lang w:val="en-US" w:eastAsia="zh-CN" w:bidi="ar"/>
        </w:rPr>
        <w:t>对符合条件的创业导师，</w:t>
      </w:r>
      <w:r>
        <w:rPr>
          <w:rFonts w:hint="eastAsia" w:ascii="仿宋_GB2312" w:hAnsi="仿宋_GB2312" w:eastAsia="仿宋_GB2312" w:cs="仿宋_GB2312"/>
          <w:color w:val="auto"/>
          <w:sz w:val="32"/>
          <w:highlight w:val="none"/>
          <w:u w:val="none" w:color="auto"/>
          <w:lang w:val="en-US" w:eastAsia="zh-CN"/>
        </w:rPr>
        <w:t>给予最高50万元支持。</w:t>
      </w:r>
    </w:p>
    <w:p w14:paraId="31A83FE1">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after="0" w:line="560" w:lineRule="exact"/>
        <w:ind w:firstLine="643" w:firstLineChars="200"/>
        <w:jc w:val="left"/>
        <w:textAlignment w:val="auto"/>
        <w:rPr>
          <w:rFonts w:hint="eastAsia" w:ascii="仿宋_GB2312" w:hAnsi="仿宋_GB2312" w:eastAsia="仿宋_GB2312" w:cs="仿宋_GB2312"/>
          <w:b w:val="0"/>
          <w:bCs w:val="0"/>
          <w:color w:val="auto"/>
          <w:spacing w:val="0"/>
          <w:kern w:val="2"/>
          <w:sz w:val="32"/>
          <w:szCs w:val="32"/>
          <w:highlight w:val="none"/>
          <w:lang w:val="en-US" w:eastAsia="zh-CN" w:bidi="ar"/>
        </w:rPr>
      </w:pPr>
      <w:r>
        <w:rPr>
          <w:rFonts w:hint="eastAsia" w:ascii="仿宋_GB2312" w:hAnsi="仿宋_GB2312" w:eastAsia="仿宋_GB2312" w:cs="仿宋_GB2312"/>
          <w:b/>
          <w:bCs/>
          <w:color w:val="auto"/>
          <w:sz w:val="32"/>
          <w:highlight w:val="none"/>
          <w:u w:val="none" w:color="auto"/>
          <w:lang w:val="en-US" w:eastAsia="zh-CN"/>
        </w:rPr>
        <w:t>申请条件：</w:t>
      </w:r>
      <w:r>
        <w:rPr>
          <w:rFonts w:hint="eastAsia" w:ascii="仿宋_GB2312" w:hAnsi="仿宋_GB2312" w:eastAsia="仿宋_GB2312" w:cs="仿宋_GB2312"/>
          <w:color w:val="auto"/>
          <w:sz w:val="32"/>
          <w:szCs w:val="32"/>
          <w:highlight w:val="none"/>
          <w:lang w:bidi="ar"/>
        </w:rPr>
        <w:t>获得福田区科技和工业信息化局</w:t>
      </w:r>
      <w:r>
        <w:rPr>
          <w:rFonts w:hint="eastAsia" w:ascii="仿宋_GB2312" w:hAnsi="仿宋_GB2312" w:eastAsia="仿宋_GB2312" w:cs="仿宋_GB2312"/>
          <w:b w:val="0"/>
          <w:bCs w:val="0"/>
          <w:color w:val="auto"/>
          <w:spacing w:val="0"/>
          <w:kern w:val="2"/>
          <w:sz w:val="32"/>
          <w:szCs w:val="32"/>
          <w:highlight w:val="none"/>
          <w:lang w:val="en-US" w:eastAsia="zh-CN" w:bidi="ar"/>
        </w:rPr>
        <w:t>聘任</w:t>
      </w:r>
      <w:r>
        <w:rPr>
          <w:rFonts w:hint="eastAsia" w:ascii="仿宋_GB2312" w:hAnsi="仿宋_GB2312" w:eastAsia="仿宋_GB2312" w:cs="仿宋_GB2312"/>
          <w:color w:val="auto"/>
          <w:sz w:val="32"/>
          <w:szCs w:val="32"/>
          <w:highlight w:val="none"/>
          <w:lang w:bidi="ar"/>
        </w:rPr>
        <w:t>，签订合作协议并按协议要求完成相关工作的创业导师。具体</w:t>
      </w:r>
      <w:r>
        <w:rPr>
          <w:rFonts w:hint="eastAsia" w:ascii="仿宋_GB2312" w:hAnsi="仿宋_GB2312" w:eastAsia="仿宋_GB2312" w:cs="仿宋_GB2312"/>
          <w:b w:val="0"/>
          <w:bCs w:val="0"/>
          <w:color w:val="auto"/>
          <w:spacing w:val="0"/>
          <w:kern w:val="2"/>
          <w:sz w:val="32"/>
          <w:szCs w:val="32"/>
          <w:highlight w:val="none"/>
          <w:lang w:val="en-US" w:eastAsia="zh-CN" w:bidi="ar"/>
        </w:rPr>
        <w:t>聘任</w:t>
      </w:r>
      <w:r>
        <w:rPr>
          <w:rFonts w:hint="eastAsia" w:ascii="仿宋_GB2312" w:hAnsi="仿宋_GB2312" w:eastAsia="仿宋_GB2312" w:cs="仿宋_GB2312"/>
          <w:color w:val="auto"/>
          <w:sz w:val="32"/>
          <w:szCs w:val="32"/>
          <w:highlight w:val="none"/>
          <w:lang w:bidi="ar"/>
        </w:rPr>
        <w:t>流程及要求见</w:t>
      </w:r>
      <w:r>
        <w:rPr>
          <w:rFonts w:hint="eastAsia" w:ascii="仿宋_GB2312" w:hAnsi="仿宋_GB2312" w:eastAsia="仿宋_GB2312" w:cs="仿宋_GB2312"/>
          <w:color w:val="auto"/>
          <w:sz w:val="32"/>
          <w:szCs w:val="32"/>
          <w:highlight w:val="none"/>
          <w:lang w:eastAsia="zh-CN" w:bidi="ar"/>
        </w:rPr>
        <w:t>附件</w:t>
      </w:r>
      <w:r>
        <w:rPr>
          <w:rFonts w:hint="eastAsia" w:ascii="仿宋_GB2312" w:hAnsi="仿宋_GB2312" w:eastAsia="仿宋_GB2312" w:cs="仿宋_GB2312"/>
          <w:color w:val="auto"/>
          <w:sz w:val="32"/>
          <w:szCs w:val="32"/>
          <w:highlight w:val="none"/>
          <w:lang w:val="en-US" w:eastAsia="zh-CN" w:bidi="ar"/>
        </w:rPr>
        <w:t>8</w:t>
      </w:r>
      <w:r>
        <w:rPr>
          <w:rFonts w:hint="eastAsia" w:ascii="仿宋_GB2312" w:hAnsi="仿宋_GB2312" w:eastAsia="仿宋_GB2312" w:cs="仿宋_GB2312"/>
          <w:color w:val="auto"/>
          <w:sz w:val="32"/>
          <w:szCs w:val="32"/>
          <w:highlight w:val="none"/>
          <w:lang w:bidi="ar"/>
        </w:rPr>
        <w:t>《创业导师聘任指南》。</w:t>
      </w:r>
    </w:p>
    <w:p w14:paraId="2559C898">
      <w:pPr>
        <w:keepNext w:val="0"/>
        <w:keepLines w:val="0"/>
        <w:pageBreakBefore w:val="0"/>
        <w:widowControl w:val="0"/>
        <w:kinsoku/>
        <w:wordWrap/>
        <w:topLinePunct w:val="0"/>
        <w:bidi w:val="0"/>
        <w:spacing w:after="0" w:line="560" w:lineRule="exact"/>
        <w:ind w:left="0" w:firstLine="643" w:firstLineChars="200"/>
        <w:textAlignment w:val="auto"/>
        <w:rPr>
          <w:rFonts w:hint="eastAsia" w:ascii="仿宋_GB2312" w:hAnsi="仿宋_GB2312" w:eastAsia="仿宋_GB2312" w:cs="仿宋_GB2312"/>
          <w:b/>
          <w:bCs w:val="0"/>
          <w:color w:val="auto"/>
          <w:sz w:val="32"/>
          <w:szCs w:val="32"/>
          <w:highlight w:val="none"/>
          <w:lang w:val="en-US" w:eastAsia="zh-CN" w:bidi="ar"/>
        </w:rPr>
      </w:pPr>
      <w:r>
        <w:rPr>
          <w:rFonts w:hint="eastAsia" w:ascii="仿宋_GB2312" w:hAnsi="仿宋_GB2312" w:eastAsia="仿宋_GB2312" w:cs="仿宋_GB2312"/>
          <w:b/>
          <w:bCs w:val="0"/>
          <w:color w:val="auto"/>
          <w:sz w:val="32"/>
          <w:szCs w:val="32"/>
          <w:highlight w:val="none"/>
          <w:lang w:val="en-US" w:eastAsia="zh-CN" w:bidi="ar"/>
        </w:rPr>
        <w:t>申报材料：</w:t>
      </w:r>
    </w:p>
    <w:tbl>
      <w:tblPr>
        <w:tblStyle w:val="1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FFFFFF" w:fill="FFFFFF"/>
        <w:tblLayout w:type="autofit"/>
        <w:tblCellMar>
          <w:top w:w="0" w:type="dxa"/>
          <w:left w:w="0" w:type="dxa"/>
          <w:bottom w:w="0" w:type="dxa"/>
          <w:right w:w="0" w:type="dxa"/>
        </w:tblCellMar>
      </w:tblPr>
      <w:tblGrid>
        <w:gridCol w:w="857"/>
        <w:gridCol w:w="4823"/>
        <w:gridCol w:w="3324"/>
      </w:tblGrid>
      <w:tr w14:paraId="7C606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FFFFFF" w:fill="FFFFFF"/>
          <w:tblCellMar>
            <w:top w:w="0" w:type="dxa"/>
            <w:left w:w="0" w:type="dxa"/>
            <w:bottom w:w="0" w:type="dxa"/>
            <w:right w:w="0" w:type="dxa"/>
          </w:tblCellMar>
        </w:tblPrEx>
        <w:trPr>
          <w:trHeight w:val="23" w:hRule="atLeast"/>
          <w:jc w:val="center"/>
        </w:trPr>
        <w:tc>
          <w:tcPr>
            <w:tcW w:w="476" w:type="pct"/>
            <w:shd w:val="clear" w:color="FFFFFF" w:fill="FFFFFF"/>
            <w:noWrap w:val="0"/>
            <w:tcMar>
              <w:top w:w="80" w:type="dxa"/>
              <w:left w:w="80" w:type="dxa"/>
              <w:bottom w:w="80" w:type="dxa"/>
              <w:right w:w="80" w:type="dxa"/>
            </w:tcMar>
            <w:vAlign w:val="center"/>
          </w:tcPr>
          <w:p w14:paraId="4B48F808">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4"/>
                <w:szCs w:val="24"/>
                <w:highlight w:val="none"/>
                <w:u w:val="none" w:color="auto"/>
                <w:lang w:val="en-US" w:eastAsia="zh-CN" w:bidi="en-US"/>
              </w:rPr>
            </w:pPr>
            <w:r>
              <w:rPr>
                <w:rFonts w:hint="eastAsia" w:ascii="仿宋_GB2312" w:hAnsi="仿宋_GB2312" w:eastAsia="仿宋_GB2312" w:cs="仿宋_GB2312"/>
                <w:b/>
                <w:color w:val="auto"/>
                <w:sz w:val="24"/>
                <w:szCs w:val="24"/>
                <w:highlight w:val="none"/>
                <w:u w:val="none" w:color="auto"/>
                <w:lang w:val="zh-TW" w:eastAsia="zh-TW" w:bidi="en-US"/>
              </w:rPr>
              <w:t>序号</w:t>
            </w:r>
          </w:p>
        </w:tc>
        <w:tc>
          <w:tcPr>
            <w:tcW w:w="2677" w:type="pct"/>
            <w:shd w:val="clear" w:color="FFFFFF" w:fill="FFFFFF"/>
            <w:noWrap w:val="0"/>
            <w:tcMar>
              <w:top w:w="80" w:type="dxa"/>
              <w:left w:w="80" w:type="dxa"/>
              <w:bottom w:w="80" w:type="dxa"/>
              <w:right w:w="80" w:type="dxa"/>
            </w:tcMar>
            <w:vAlign w:val="center"/>
          </w:tcPr>
          <w:p w14:paraId="520DA45F">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60" w:lineRule="exact"/>
              <w:ind w:firstLine="482" w:firstLineChars="200"/>
              <w:jc w:val="center"/>
              <w:textAlignment w:val="auto"/>
              <w:rPr>
                <w:rFonts w:hint="eastAsia" w:ascii="仿宋_GB2312" w:hAnsi="仿宋_GB2312" w:eastAsia="仿宋_GB2312" w:cs="仿宋_GB2312"/>
                <w:color w:val="auto"/>
                <w:sz w:val="24"/>
                <w:szCs w:val="24"/>
                <w:highlight w:val="none"/>
                <w:u w:val="none" w:color="auto"/>
                <w:lang w:val="en-US" w:eastAsia="zh-CN" w:bidi="en-US"/>
              </w:rPr>
            </w:pPr>
            <w:r>
              <w:rPr>
                <w:rFonts w:hint="eastAsia" w:ascii="仿宋_GB2312" w:hAnsi="仿宋_GB2312" w:eastAsia="仿宋_GB2312" w:cs="仿宋_GB2312"/>
                <w:b/>
                <w:color w:val="auto"/>
                <w:sz w:val="24"/>
                <w:szCs w:val="24"/>
                <w:highlight w:val="none"/>
                <w:u w:val="none" w:color="auto"/>
                <w:lang w:val="zh-TW" w:eastAsia="zh-TW" w:bidi="en-US"/>
              </w:rPr>
              <w:t>材料名称</w:t>
            </w:r>
          </w:p>
        </w:tc>
        <w:tc>
          <w:tcPr>
            <w:tcW w:w="1845" w:type="pct"/>
            <w:shd w:val="clear" w:color="FFFFFF" w:fill="FFFFFF"/>
            <w:noWrap w:val="0"/>
            <w:tcMar>
              <w:top w:w="80" w:type="dxa"/>
              <w:left w:w="80" w:type="dxa"/>
              <w:bottom w:w="80" w:type="dxa"/>
              <w:right w:w="80" w:type="dxa"/>
            </w:tcMar>
            <w:vAlign w:val="center"/>
          </w:tcPr>
          <w:p w14:paraId="7083B878">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60" w:lineRule="exact"/>
              <w:ind w:firstLine="482" w:firstLineChars="200"/>
              <w:jc w:val="center"/>
              <w:textAlignment w:val="auto"/>
              <w:rPr>
                <w:rFonts w:hint="eastAsia" w:ascii="仿宋_GB2312" w:hAnsi="仿宋_GB2312" w:eastAsia="仿宋_GB2312" w:cs="仿宋_GB2312"/>
                <w:color w:val="auto"/>
                <w:sz w:val="24"/>
                <w:szCs w:val="24"/>
                <w:highlight w:val="none"/>
                <w:u w:val="none" w:color="auto"/>
                <w:lang w:val="en-US" w:eastAsia="zh-CN" w:bidi="en-US"/>
              </w:rPr>
            </w:pPr>
            <w:r>
              <w:rPr>
                <w:rFonts w:hint="eastAsia" w:ascii="仿宋_GB2312" w:hAnsi="仿宋_GB2312" w:eastAsia="仿宋_GB2312" w:cs="仿宋_GB2312"/>
                <w:b/>
                <w:color w:val="auto"/>
                <w:sz w:val="24"/>
                <w:szCs w:val="24"/>
                <w:highlight w:val="none"/>
                <w:u w:val="none" w:color="auto"/>
                <w:lang w:val="zh-TW" w:eastAsia="zh-CN" w:bidi="en-US"/>
              </w:rPr>
              <w:t>材料要求</w:t>
            </w:r>
          </w:p>
        </w:tc>
      </w:tr>
      <w:tr w14:paraId="01095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FFFFFF" w:fill="FFFFFF"/>
          <w:tblCellMar>
            <w:top w:w="0" w:type="dxa"/>
            <w:left w:w="0" w:type="dxa"/>
            <w:bottom w:w="0" w:type="dxa"/>
            <w:right w:w="0" w:type="dxa"/>
          </w:tblCellMar>
        </w:tblPrEx>
        <w:trPr>
          <w:trHeight w:val="90" w:hRule="atLeast"/>
          <w:jc w:val="center"/>
        </w:trPr>
        <w:tc>
          <w:tcPr>
            <w:tcW w:w="476" w:type="pct"/>
            <w:shd w:val="clear" w:color="FFFFFF" w:fill="FFFFFF"/>
            <w:noWrap w:val="0"/>
            <w:tcMar>
              <w:top w:w="80" w:type="dxa"/>
              <w:left w:w="80" w:type="dxa"/>
              <w:bottom w:w="80" w:type="dxa"/>
              <w:right w:w="80" w:type="dxa"/>
            </w:tcMar>
            <w:vAlign w:val="center"/>
          </w:tcPr>
          <w:p w14:paraId="001B4E80">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1</w:t>
            </w:r>
          </w:p>
        </w:tc>
        <w:tc>
          <w:tcPr>
            <w:tcW w:w="2677" w:type="pct"/>
            <w:shd w:val="clear" w:color="FFFFFF" w:fill="FFFFFF"/>
            <w:noWrap w:val="0"/>
            <w:tcMar>
              <w:top w:w="80" w:type="dxa"/>
              <w:left w:w="80" w:type="dxa"/>
              <w:bottom w:w="80" w:type="dxa"/>
              <w:right w:w="80" w:type="dxa"/>
            </w:tcMar>
            <w:vAlign w:val="center"/>
          </w:tcPr>
          <w:p w14:paraId="19511095">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zh-TW" w:eastAsia="zh-CN" w:bidi="ar"/>
              </w:rPr>
            </w:pPr>
            <w:r>
              <w:rPr>
                <w:rFonts w:hint="eastAsia" w:ascii="仿宋_GB2312" w:hAnsi="仿宋_GB2312" w:eastAsia="仿宋_GB2312" w:cs="仿宋_GB2312"/>
                <w:b w:val="0"/>
                <w:bCs w:val="0"/>
                <w:color w:val="auto"/>
                <w:kern w:val="2"/>
                <w:sz w:val="24"/>
                <w:szCs w:val="24"/>
                <w:highlight w:val="none"/>
                <w:vertAlign w:val="baseline"/>
                <w:lang w:val="zh-TW" w:eastAsia="zh-CN" w:bidi="ar"/>
              </w:rPr>
              <w:t>导师个人介绍（包括但不限于职业、经历等）</w:t>
            </w:r>
          </w:p>
        </w:tc>
        <w:tc>
          <w:tcPr>
            <w:tcW w:w="1845" w:type="pct"/>
            <w:shd w:val="clear" w:color="FFFFFF" w:fill="FFFFFF"/>
            <w:noWrap w:val="0"/>
            <w:tcMar>
              <w:top w:w="80" w:type="dxa"/>
              <w:left w:w="80" w:type="dxa"/>
              <w:bottom w:w="80" w:type="dxa"/>
              <w:right w:w="80" w:type="dxa"/>
            </w:tcMar>
            <w:vAlign w:val="center"/>
          </w:tcPr>
          <w:p w14:paraId="69B5FDA6">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zh-TW" w:eastAsia="zh-CN" w:bidi="ar"/>
              </w:rPr>
            </w:pPr>
            <w:r>
              <w:rPr>
                <w:rFonts w:hint="eastAsia" w:ascii="仿宋_GB2312" w:hAnsi="仿宋_GB2312" w:eastAsia="仿宋_GB2312" w:cs="仿宋_GB2312"/>
                <w:b w:val="0"/>
                <w:bCs w:val="0"/>
                <w:color w:val="auto"/>
                <w:kern w:val="2"/>
                <w:sz w:val="24"/>
                <w:szCs w:val="24"/>
                <w:highlight w:val="none"/>
                <w:vertAlign w:val="baseline"/>
                <w:lang w:val="zh-TW" w:eastAsia="zh-CN" w:bidi="ar"/>
              </w:rPr>
              <w:t>原件</w:t>
            </w:r>
            <w:r>
              <w:rPr>
                <w:rFonts w:hint="eastAsia" w:ascii="仿宋_GB2312" w:hAnsi="仿宋_GB2312" w:eastAsia="仿宋_GB2312" w:cs="仿宋_GB2312"/>
                <w:b w:val="0"/>
                <w:bCs w:val="0"/>
                <w:color w:val="auto"/>
                <w:kern w:val="2"/>
                <w:sz w:val="24"/>
                <w:szCs w:val="24"/>
                <w:highlight w:val="none"/>
                <w:vertAlign w:val="baseline"/>
                <w:lang w:val="zh-TW" w:eastAsia="zh-TW" w:bidi="ar"/>
              </w:rPr>
              <w:t>（</w:t>
            </w:r>
            <w:r>
              <w:rPr>
                <w:rFonts w:hint="eastAsia" w:ascii="仿宋_GB2312" w:hAnsi="仿宋_GB2312" w:eastAsia="仿宋_GB2312" w:cs="仿宋_GB2312"/>
                <w:b w:val="0"/>
                <w:bCs w:val="0"/>
                <w:color w:val="auto"/>
                <w:kern w:val="2"/>
                <w:sz w:val="24"/>
                <w:szCs w:val="24"/>
                <w:highlight w:val="none"/>
                <w:vertAlign w:val="baseline"/>
                <w:lang w:val="zh-TW" w:eastAsia="zh-CN" w:bidi="ar"/>
              </w:rPr>
              <w:t>签字</w:t>
            </w:r>
            <w:r>
              <w:rPr>
                <w:rFonts w:hint="eastAsia" w:ascii="仿宋_GB2312" w:hAnsi="仿宋_GB2312" w:eastAsia="仿宋_GB2312" w:cs="仿宋_GB2312"/>
                <w:b w:val="0"/>
                <w:bCs w:val="0"/>
                <w:color w:val="auto"/>
                <w:kern w:val="2"/>
                <w:sz w:val="24"/>
                <w:szCs w:val="24"/>
                <w:highlight w:val="none"/>
                <w:vertAlign w:val="baseline"/>
                <w:lang w:val="zh-TW" w:eastAsia="zh-TW" w:bidi="ar"/>
              </w:rPr>
              <w:t>）</w:t>
            </w:r>
          </w:p>
        </w:tc>
      </w:tr>
      <w:tr w14:paraId="50B82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FFFFFF" w:fill="FFFFFF"/>
          <w:tblCellMar>
            <w:top w:w="0" w:type="dxa"/>
            <w:left w:w="0" w:type="dxa"/>
            <w:bottom w:w="0" w:type="dxa"/>
            <w:right w:w="0" w:type="dxa"/>
          </w:tblCellMar>
        </w:tblPrEx>
        <w:trPr>
          <w:trHeight w:val="90" w:hRule="atLeast"/>
          <w:jc w:val="center"/>
        </w:trPr>
        <w:tc>
          <w:tcPr>
            <w:tcW w:w="476" w:type="pct"/>
            <w:shd w:val="clear" w:color="FFFFFF" w:fill="FFFFFF"/>
            <w:noWrap w:val="0"/>
            <w:tcMar>
              <w:top w:w="80" w:type="dxa"/>
              <w:left w:w="80" w:type="dxa"/>
              <w:bottom w:w="80" w:type="dxa"/>
              <w:right w:w="80" w:type="dxa"/>
            </w:tcMar>
            <w:vAlign w:val="center"/>
          </w:tcPr>
          <w:p w14:paraId="6D074F9D">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u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u w:val="none"/>
                <w:vertAlign w:val="baseline"/>
                <w:lang w:val="en-US" w:eastAsia="zh-CN" w:bidi="ar"/>
              </w:rPr>
              <w:t>2</w:t>
            </w:r>
          </w:p>
        </w:tc>
        <w:tc>
          <w:tcPr>
            <w:tcW w:w="2677" w:type="pct"/>
            <w:shd w:val="clear" w:color="FFFFFF" w:fill="FFFFFF"/>
            <w:noWrap w:val="0"/>
            <w:tcMar>
              <w:top w:w="80" w:type="dxa"/>
              <w:left w:w="80" w:type="dxa"/>
              <w:bottom w:w="80" w:type="dxa"/>
              <w:right w:w="80" w:type="dxa"/>
            </w:tcMar>
            <w:vAlign w:val="center"/>
          </w:tcPr>
          <w:p w14:paraId="70E6D500">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u w:val="none"/>
                <w:vertAlign w:val="baseline"/>
                <w:lang w:val="zh-TW" w:eastAsia="zh-CN" w:bidi="ar"/>
              </w:rPr>
            </w:pPr>
            <w:r>
              <w:rPr>
                <w:rFonts w:hint="eastAsia" w:ascii="仿宋_GB2312" w:hAnsi="仿宋_GB2312" w:eastAsia="仿宋_GB2312" w:cs="仿宋_GB2312"/>
                <w:b w:val="0"/>
                <w:bCs w:val="0"/>
                <w:color w:val="auto"/>
                <w:kern w:val="2"/>
                <w:sz w:val="24"/>
                <w:szCs w:val="24"/>
                <w:highlight w:val="none"/>
                <w:u w:val="none"/>
                <w:vertAlign w:val="baseline"/>
                <w:lang w:val="zh-TW" w:eastAsia="zh-CN" w:bidi="ar"/>
              </w:rPr>
              <w:t>完成合作协议相关工作的佐证材料</w:t>
            </w:r>
          </w:p>
        </w:tc>
        <w:tc>
          <w:tcPr>
            <w:tcW w:w="1845" w:type="pct"/>
            <w:shd w:val="clear" w:color="FFFFFF" w:fill="FFFFFF"/>
            <w:noWrap w:val="0"/>
            <w:tcMar>
              <w:top w:w="80" w:type="dxa"/>
              <w:left w:w="80" w:type="dxa"/>
              <w:bottom w:w="80" w:type="dxa"/>
              <w:right w:w="80" w:type="dxa"/>
            </w:tcMar>
            <w:vAlign w:val="center"/>
          </w:tcPr>
          <w:p w14:paraId="619A03E9">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u w:val="none"/>
                <w:vertAlign w:val="baseline"/>
                <w:lang w:val="zh-TW" w:eastAsia="zh-CN" w:bidi="ar"/>
              </w:rPr>
            </w:pPr>
            <w:r>
              <w:rPr>
                <w:rFonts w:hint="eastAsia" w:ascii="仿宋_GB2312" w:hAnsi="仿宋_GB2312" w:eastAsia="仿宋_GB2312" w:cs="仿宋_GB2312"/>
                <w:b w:val="0"/>
                <w:bCs w:val="0"/>
                <w:color w:val="auto"/>
                <w:kern w:val="2"/>
                <w:sz w:val="24"/>
                <w:szCs w:val="24"/>
                <w:highlight w:val="none"/>
                <w:u w:val="none"/>
                <w:vertAlign w:val="baseline"/>
                <w:lang w:val="zh-TW" w:eastAsia="zh-CN" w:bidi="ar"/>
              </w:rPr>
              <w:t>复印件</w:t>
            </w:r>
            <w:r>
              <w:rPr>
                <w:rFonts w:hint="eastAsia" w:ascii="仿宋_GB2312" w:hAnsi="仿宋_GB2312" w:eastAsia="仿宋_GB2312" w:cs="仿宋_GB2312"/>
                <w:b w:val="0"/>
                <w:bCs w:val="0"/>
                <w:color w:val="auto"/>
                <w:kern w:val="2"/>
                <w:sz w:val="24"/>
                <w:szCs w:val="24"/>
                <w:highlight w:val="none"/>
                <w:u w:val="none"/>
                <w:vertAlign w:val="baseline"/>
                <w:lang w:val="zh-TW" w:eastAsia="zh-TW" w:bidi="ar"/>
              </w:rPr>
              <w:t>（</w:t>
            </w:r>
            <w:r>
              <w:rPr>
                <w:rFonts w:hint="eastAsia" w:ascii="仿宋_GB2312" w:hAnsi="仿宋_GB2312" w:eastAsia="仿宋_GB2312" w:cs="仿宋_GB2312"/>
                <w:b w:val="0"/>
                <w:bCs w:val="0"/>
                <w:color w:val="auto"/>
                <w:kern w:val="2"/>
                <w:sz w:val="24"/>
                <w:szCs w:val="24"/>
                <w:highlight w:val="none"/>
                <w:u w:val="none"/>
                <w:vertAlign w:val="baseline"/>
                <w:lang w:val="zh-TW" w:eastAsia="zh-CN" w:bidi="ar"/>
              </w:rPr>
              <w:t>签字</w:t>
            </w:r>
            <w:r>
              <w:rPr>
                <w:rFonts w:hint="eastAsia" w:ascii="仿宋_GB2312" w:hAnsi="仿宋_GB2312" w:eastAsia="仿宋_GB2312" w:cs="仿宋_GB2312"/>
                <w:b w:val="0"/>
                <w:bCs w:val="0"/>
                <w:color w:val="auto"/>
                <w:kern w:val="2"/>
                <w:sz w:val="24"/>
                <w:szCs w:val="24"/>
                <w:highlight w:val="none"/>
                <w:u w:val="none"/>
                <w:vertAlign w:val="baseline"/>
                <w:lang w:val="zh-TW" w:eastAsia="zh-TW" w:bidi="ar"/>
              </w:rPr>
              <w:t>）</w:t>
            </w:r>
          </w:p>
        </w:tc>
      </w:tr>
    </w:tbl>
    <w:p w14:paraId="332D9B49">
      <w:pPr>
        <w:pBdr>
          <w:top w:val="none" w:color="000000" w:sz="0" w:space="0"/>
          <w:left w:val="none" w:color="000000" w:sz="0" w:space="0"/>
          <w:bottom w:val="none" w:color="000000" w:sz="0" w:space="0"/>
          <w:right w:val="none" w:color="000000" w:sz="0" w:space="0"/>
        </w:pBdr>
        <w:autoSpaceDE w:val="0"/>
        <w:autoSpaceDN w:val="0"/>
        <w:adjustRightInd w:val="0"/>
        <w:snapToGrid w:val="0"/>
        <w:spacing w:after="0" w:line="560" w:lineRule="exact"/>
        <w:ind w:firstLine="640" w:firstLineChars="200"/>
        <w:jc w:val="left"/>
        <w:outlineLvl w:val="0"/>
        <w:rPr>
          <w:rFonts w:hint="eastAsia" w:eastAsia="黑体" w:cs="黑体"/>
          <w:color w:val="auto"/>
          <w:sz w:val="32"/>
          <w:szCs w:val="32"/>
          <w:highlight w:val="none"/>
          <w:lang w:eastAsia="zh-CN"/>
        </w:rPr>
      </w:pPr>
    </w:p>
    <w:p w14:paraId="4934AE12">
      <w:pPr>
        <w:pBdr>
          <w:top w:val="none" w:color="000000" w:sz="0" w:space="0"/>
          <w:left w:val="none" w:color="000000" w:sz="0" w:space="0"/>
          <w:bottom w:val="none" w:color="000000" w:sz="0" w:space="0"/>
          <w:right w:val="none" w:color="000000" w:sz="0" w:space="0"/>
        </w:pBdr>
        <w:autoSpaceDE w:val="0"/>
        <w:autoSpaceDN w:val="0"/>
        <w:adjustRightInd w:val="0"/>
        <w:snapToGrid w:val="0"/>
        <w:spacing w:after="0" w:line="560" w:lineRule="exact"/>
        <w:ind w:firstLine="640" w:firstLineChars="200"/>
        <w:jc w:val="left"/>
        <w:outlineLvl w:val="0"/>
        <w:rPr>
          <w:rFonts w:hint="eastAsia" w:ascii="Times New Roman" w:hAnsi="Times New Roman" w:eastAsia="黑体" w:cs="黑体"/>
          <w:color w:val="auto"/>
          <w:sz w:val="32"/>
          <w:szCs w:val="32"/>
          <w:highlight w:val="none"/>
        </w:rPr>
      </w:pPr>
      <w:r>
        <w:rPr>
          <w:rFonts w:hint="eastAsia" w:eastAsia="黑体" w:cs="黑体"/>
          <w:color w:val="auto"/>
          <w:sz w:val="32"/>
          <w:szCs w:val="32"/>
          <w:highlight w:val="none"/>
          <w:lang w:eastAsia="zh-CN"/>
        </w:rPr>
        <w:t>六</w:t>
      </w:r>
      <w:r>
        <w:rPr>
          <w:rFonts w:hint="eastAsia" w:ascii="Times New Roman" w:hAnsi="Times New Roman" w:eastAsia="黑体" w:cs="黑体"/>
          <w:color w:val="auto"/>
          <w:sz w:val="32"/>
          <w:szCs w:val="32"/>
          <w:highlight w:val="none"/>
          <w:lang w:eastAsia="zh-CN"/>
        </w:rPr>
        <w:t>、</w:t>
      </w:r>
      <w:r>
        <w:rPr>
          <w:rFonts w:hint="eastAsia" w:ascii="Times New Roman" w:hAnsi="Times New Roman" w:eastAsia="黑体" w:cs="黑体"/>
          <w:color w:val="auto"/>
          <w:sz w:val="32"/>
          <w:szCs w:val="32"/>
          <w:highlight w:val="none"/>
        </w:rPr>
        <w:t>附则</w:t>
      </w:r>
    </w:p>
    <w:p w14:paraId="4AFD88B2">
      <w:pPr>
        <w:spacing w:after="0" w:line="560" w:lineRule="exact"/>
        <w:ind w:firstLine="643" w:firstLineChars="200"/>
        <w:rPr>
          <w:rFonts w:ascii="仿宋_GB2312" w:hAnsi="仿宋_GB2312" w:eastAsia="仿宋_GB2312" w:cs="仿宋_GB2312"/>
          <w:color w:val="auto"/>
          <w:sz w:val="32"/>
          <w:szCs w:val="32"/>
          <w:highlight w:val="none"/>
        </w:rPr>
      </w:pPr>
      <w:r>
        <w:rPr>
          <w:rFonts w:hint="eastAsia" w:ascii="楷体_GB2312" w:hAnsi="楷体_GB2312" w:eastAsia="楷体_GB2312" w:cs="楷体_GB2312"/>
          <w:b/>
          <w:bCs/>
          <w:color w:val="auto"/>
          <w:sz w:val="32"/>
          <w:szCs w:val="20"/>
          <w:highlight w:val="none"/>
          <w:lang w:eastAsia="zh-CN"/>
        </w:rPr>
        <w:t>（十九）</w:t>
      </w:r>
      <w:r>
        <w:rPr>
          <w:rFonts w:ascii="仿宋_GB2312" w:hAnsi="仿宋_GB2312" w:eastAsia="仿宋_GB2312" w:cs="仿宋_GB2312"/>
          <w:color w:val="auto"/>
          <w:sz w:val="32"/>
          <w:szCs w:val="32"/>
          <w:highlight w:val="none"/>
        </w:rPr>
        <w:t>本措施适用于符合政策支持条件，</w:t>
      </w:r>
      <w:r>
        <w:rPr>
          <w:rFonts w:hint="eastAsia" w:ascii="仿宋_GB2312" w:hAnsi="仿宋_GB2312" w:eastAsia="仿宋_GB2312" w:cs="仿宋_GB2312"/>
          <w:color w:val="auto"/>
          <w:sz w:val="32"/>
          <w:szCs w:val="20"/>
          <w:highlight w:val="none"/>
        </w:rPr>
        <w:t>经营状态正常、信用记录良好的企业和机构，服务高新技术产业发展的行业协会等社会组织，</w:t>
      </w:r>
      <w:r>
        <w:rPr>
          <w:rFonts w:hint="eastAsia" w:ascii="仿宋_GB2312" w:hAnsi="仿宋_GB2312" w:eastAsia="仿宋_GB2312" w:cs="仿宋_GB2312"/>
          <w:color w:val="auto"/>
          <w:sz w:val="32"/>
          <w:szCs w:val="20"/>
          <w:highlight w:val="none"/>
          <w:lang w:eastAsia="zh-CN"/>
        </w:rPr>
        <w:t>和</w:t>
      </w:r>
      <w:r>
        <w:rPr>
          <w:rFonts w:hint="eastAsia" w:ascii="仿宋_GB2312" w:hAnsi="仿宋_GB2312" w:eastAsia="仿宋_GB2312" w:cs="仿宋_GB2312"/>
          <w:color w:val="auto"/>
          <w:sz w:val="32"/>
          <w:szCs w:val="24"/>
          <w:highlight w:val="none"/>
        </w:rPr>
        <w:t>其他经区政府认可支持的企事业单位</w:t>
      </w:r>
      <w:r>
        <w:rPr>
          <w:rFonts w:hint="eastAsia" w:ascii="仿宋_GB2312" w:hAnsi="仿宋_GB2312" w:eastAsia="仿宋_GB2312" w:cs="仿宋_GB2312"/>
          <w:color w:val="auto"/>
          <w:sz w:val="32"/>
          <w:szCs w:val="24"/>
          <w:highlight w:val="none"/>
          <w:lang w:eastAsia="zh-CN"/>
        </w:rPr>
        <w:t>、机构</w:t>
      </w:r>
      <w:r>
        <w:rPr>
          <w:rFonts w:hint="eastAsia" w:ascii="仿宋_GB2312" w:hAnsi="仿宋_GB2312" w:eastAsia="仿宋_GB2312" w:cs="仿宋_GB2312"/>
          <w:color w:val="auto"/>
          <w:sz w:val="32"/>
          <w:szCs w:val="24"/>
          <w:highlight w:val="none"/>
        </w:rPr>
        <w:t>或个人</w:t>
      </w:r>
      <w:r>
        <w:rPr>
          <w:rFonts w:ascii="仿宋_GB2312" w:hAnsi="仿宋_GB2312" w:eastAsia="仿宋_GB2312" w:cs="仿宋_GB2312"/>
          <w:color w:val="auto"/>
          <w:sz w:val="32"/>
          <w:szCs w:val="32"/>
          <w:highlight w:val="none"/>
        </w:rPr>
        <w:t>。</w:t>
      </w:r>
    </w:p>
    <w:p w14:paraId="17FBC0E9">
      <w:pPr>
        <w:spacing w:after="0" w:line="560" w:lineRule="exact"/>
        <w:ind w:firstLine="643" w:firstLineChars="200"/>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b/>
          <w:bCs/>
          <w:color w:val="auto"/>
          <w:sz w:val="32"/>
          <w:szCs w:val="20"/>
          <w:highlight w:val="none"/>
          <w:lang w:eastAsia="zh-CN"/>
        </w:rPr>
        <w:t>（二十）</w:t>
      </w:r>
      <w:r>
        <w:rPr>
          <w:rFonts w:ascii="仿宋_GB2312" w:hAnsi="仿宋_GB2312" w:eastAsia="仿宋_GB2312" w:cs="仿宋_GB2312"/>
          <w:color w:val="auto"/>
          <w:sz w:val="32"/>
          <w:szCs w:val="32"/>
          <w:highlight w:val="none"/>
        </w:rPr>
        <w:t>本措施</w:t>
      </w:r>
      <w:r>
        <w:rPr>
          <w:rFonts w:hint="eastAsia" w:ascii="仿宋_GB2312" w:hAnsi="仿宋_GB2312" w:eastAsia="仿宋_GB2312" w:cs="仿宋_GB2312"/>
          <w:color w:val="auto"/>
          <w:sz w:val="32"/>
          <w:szCs w:val="32"/>
          <w:highlight w:val="none"/>
        </w:rPr>
        <w:t>采取</w:t>
      </w:r>
      <w:r>
        <w:rPr>
          <w:rFonts w:ascii="仿宋_GB2312" w:hAnsi="仿宋_GB2312" w:eastAsia="仿宋_GB2312" w:cs="仿宋_GB2312"/>
          <w:color w:val="auto"/>
          <w:sz w:val="32"/>
          <w:szCs w:val="32"/>
          <w:highlight w:val="none"/>
        </w:rPr>
        <w:t>公开、公平、公正原则，</w:t>
      </w:r>
      <w:r>
        <w:rPr>
          <w:rFonts w:hint="eastAsia" w:ascii="仿宋_GB2312" w:hAnsi="仿宋_GB2312" w:eastAsia="仿宋_GB2312" w:cs="仿宋_GB2312"/>
          <w:color w:val="auto"/>
          <w:sz w:val="32"/>
          <w:szCs w:val="32"/>
          <w:highlight w:val="none"/>
        </w:rPr>
        <w:t>按照</w:t>
      </w:r>
      <w:r>
        <w:rPr>
          <w:rFonts w:ascii="仿宋_GB2312" w:hAnsi="仿宋_GB2312" w:eastAsia="仿宋_GB2312" w:cs="仿宋_GB2312"/>
          <w:color w:val="auto"/>
          <w:sz w:val="32"/>
          <w:szCs w:val="32"/>
          <w:highlight w:val="none"/>
        </w:rPr>
        <w:t>总量控制、自愿申报、政府决策、社会公示</w:t>
      </w:r>
      <w:r>
        <w:rPr>
          <w:rFonts w:hint="eastAsia" w:ascii="仿宋_GB2312" w:hAnsi="仿宋_GB2312" w:eastAsia="仿宋_GB2312" w:cs="仿宋_GB2312"/>
          <w:color w:val="auto"/>
          <w:sz w:val="32"/>
          <w:szCs w:val="32"/>
          <w:highlight w:val="none"/>
        </w:rPr>
        <w:t>的流程</w:t>
      </w:r>
      <w:r>
        <w:rPr>
          <w:rFonts w:ascii="仿宋_GB2312" w:hAnsi="仿宋_GB2312" w:eastAsia="仿宋_GB2312" w:cs="仿宋_GB2312"/>
          <w:color w:val="auto"/>
          <w:sz w:val="32"/>
          <w:szCs w:val="32"/>
          <w:highlight w:val="none"/>
        </w:rPr>
        <w:t>，在每年区产业发展专项资金总预算内对各类项目实施资助。若该项目审核资助金额超过项目预算总额，则实际资助金额按比例下调</w:t>
      </w:r>
      <w:r>
        <w:rPr>
          <w:rFonts w:hint="eastAsia" w:ascii="仿宋_GB2312" w:hAnsi="仿宋_GB2312" w:eastAsia="仿宋_GB2312" w:cs="仿宋_GB2312"/>
          <w:color w:val="auto"/>
          <w:sz w:val="32"/>
          <w:szCs w:val="32"/>
          <w:highlight w:val="none"/>
          <w:lang w:eastAsia="zh-CN"/>
        </w:rPr>
        <w:t>。</w:t>
      </w:r>
    </w:p>
    <w:p w14:paraId="3491BECC">
      <w:pPr>
        <w:spacing w:after="0"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申报单位依据本指南申请各项支持，均视为已知悉实际资助金额受年度资金预算总额控制而存在低于支持标准的可能性，且均视为已知情、认可、同意实际资助金额的调整结果</w:t>
      </w:r>
      <w:r>
        <w:rPr>
          <w:rFonts w:ascii="仿宋_GB2312" w:hAnsi="仿宋_GB2312" w:eastAsia="仿宋_GB2312" w:cs="仿宋_GB2312"/>
          <w:color w:val="auto"/>
          <w:sz w:val="32"/>
          <w:szCs w:val="32"/>
          <w:highlight w:val="none"/>
        </w:rPr>
        <w:t>。</w:t>
      </w:r>
    </w:p>
    <w:p w14:paraId="125D4614">
      <w:pPr>
        <w:autoSpaceDE/>
        <w:spacing w:after="0" w:line="560" w:lineRule="exact"/>
        <w:ind w:firstLine="643" w:firstLineChars="200"/>
        <w:rPr>
          <w:rFonts w:hint="eastAsia" w:ascii="仿宋_GB2312" w:hAnsi="仿宋_GB2312" w:eastAsia="仿宋_GB2312" w:cs="仿宋_GB2312"/>
          <w:color w:val="auto"/>
          <w:sz w:val="32"/>
          <w:szCs w:val="20"/>
          <w:highlight w:val="none"/>
          <w:lang w:eastAsia="zh-CN"/>
        </w:rPr>
      </w:pPr>
      <w:r>
        <w:rPr>
          <w:rFonts w:hint="eastAsia" w:ascii="楷体_GB2312" w:hAnsi="楷体_GB2312" w:eastAsia="楷体_GB2312" w:cs="楷体_GB2312"/>
          <w:b/>
          <w:bCs/>
          <w:color w:val="auto"/>
          <w:sz w:val="32"/>
          <w:szCs w:val="20"/>
          <w:highlight w:val="none"/>
          <w:lang w:eastAsia="zh-CN"/>
        </w:rPr>
        <w:t>（二十一）</w:t>
      </w:r>
      <w:r>
        <w:rPr>
          <w:rFonts w:ascii="仿宋_GB2312" w:hAnsi="仿宋_GB2312" w:eastAsia="仿宋_GB2312" w:cs="仿宋_GB2312"/>
          <w:color w:val="auto"/>
          <w:sz w:val="32"/>
          <w:szCs w:val="32"/>
          <w:highlight w:val="none"/>
        </w:rPr>
        <w:t>本措施自2025年</w:t>
      </w:r>
      <w:r>
        <w:rPr>
          <w:rFonts w:hint="eastAsia" w:ascii="仿宋_GB2312" w:hAnsi="仿宋_GB2312" w:eastAsia="仿宋_GB2312" w:cs="仿宋_GB2312"/>
          <w:color w:val="auto"/>
          <w:sz w:val="32"/>
          <w:szCs w:val="32"/>
          <w:highlight w:val="none"/>
          <w:lang w:val="en-US" w:eastAsia="zh-CN"/>
        </w:rPr>
        <w:t>11</w:t>
      </w:r>
      <w:r>
        <w:rPr>
          <w:rFonts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15</w:t>
      </w:r>
      <w:r>
        <w:rPr>
          <w:rFonts w:ascii="仿宋_GB2312" w:hAnsi="仿宋_GB2312" w:eastAsia="仿宋_GB2312" w:cs="仿宋_GB2312"/>
          <w:color w:val="auto"/>
          <w:sz w:val="32"/>
          <w:szCs w:val="32"/>
          <w:highlight w:val="none"/>
        </w:rPr>
        <w:t>日起施行，至20</w:t>
      </w:r>
      <w:r>
        <w:rPr>
          <w:rFonts w:hint="eastAsia" w:ascii="仿宋_GB2312" w:hAnsi="仿宋_GB2312" w:eastAsia="仿宋_GB2312" w:cs="仿宋_GB2312"/>
          <w:color w:val="auto"/>
          <w:sz w:val="32"/>
          <w:szCs w:val="32"/>
          <w:highlight w:val="none"/>
          <w:lang w:val="en-US" w:eastAsia="zh-CN"/>
        </w:rPr>
        <w:t>27</w:t>
      </w:r>
      <w:r>
        <w:rPr>
          <w:rFonts w:ascii="仿宋_GB2312" w:hAnsi="仿宋_GB2312" w:eastAsia="仿宋_GB2312" w:cs="仿宋_GB2312"/>
          <w:color w:val="auto"/>
          <w:sz w:val="32"/>
          <w:szCs w:val="32"/>
          <w:highlight w:val="none"/>
        </w:rPr>
        <w:t>年12月31日止，由福田区</w:t>
      </w:r>
      <w:r>
        <w:rPr>
          <w:rFonts w:hint="eastAsia" w:ascii="仿宋_GB2312" w:hAnsi="仿宋_GB2312" w:eastAsia="仿宋_GB2312" w:cs="仿宋_GB2312"/>
          <w:color w:val="auto"/>
          <w:sz w:val="32"/>
          <w:szCs w:val="32"/>
          <w:highlight w:val="none"/>
        </w:rPr>
        <w:t>科技和工业信息化局</w:t>
      </w:r>
      <w:r>
        <w:rPr>
          <w:rFonts w:ascii="仿宋_GB2312" w:hAnsi="仿宋_GB2312" w:eastAsia="仿宋_GB2312" w:cs="仿宋_GB2312"/>
          <w:color w:val="auto"/>
          <w:sz w:val="32"/>
          <w:szCs w:val="32"/>
          <w:highlight w:val="none"/>
        </w:rPr>
        <w:t>负责解释。</w:t>
      </w:r>
      <w:r>
        <w:rPr>
          <w:rFonts w:hint="eastAsia" w:ascii="仿宋_GB2312" w:hAnsi="仿宋_GB2312" w:eastAsia="仿宋_GB2312" w:cs="仿宋_GB2312"/>
          <w:color w:val="auto"/>
          <w:sz w:val="32"/>
          <w:szCs w:val="20"/>
          <w:highlight w:val="none"/>
        </w:rPr>
        <w:t>实施期间如遇</w:t>
      </w:r>
      <w:r>
        <w:rPr>
          <w:rFonts w:hint="eastAsia" w:ascii="仿宋_GB2312" w:hAnsi="仿宋_GB2312" w:eastAsia="仿宋_GB2312" w:cs="仿宋_GB2312"/>
          <w:color w:val="auto"/>
          <w:sz w:val="32"/>
          <w:szCs w:val="20"/>
          <w:highlight w:val="none"/>
          <w:lang w:eastAsia="zh-CN"/>
        </w:rPr>
        <w:t>法律、法规、规章或上级政策调整，与本规定不一致的，以上位规定为准。</w:t>
      </w:r>
    </w:p>
    <w:p w14:paraId="679D7152">
      <w:pPr>
        <w:autoSpaceDE/>
        <w:spacing w:after="0" w:line="560" w:lineRule="exact"/>
        <w:ind w:firstLine="640" w:firstLineChars="200"/>
        <w:rPr>
          <w:rFonts w:hint="default" w:ascii="仿宋_GB2312" w:hAnsi="仿宋_GB2312" w:eastAsia="仿宋_GB2312" w:cs="仿宋_GB2312"/>
          <w:color w:val="auto"/>
          <w:sz w:val="32"/>
          <w:szCs w:val="20"/>
          <w:highlight w:val="none"/>
          <w:lang w:val="en-US" w:eastAsia="zh-CN"/>
        </w:rPr>
      </w:pPr>
      <w:r>
        <w:rPr>
          <w:rFonts w:hint="eastAsia" w:ascii="仿宋_GB2312" w:hAnsi="仿宋_GB2312" w:eastAsia="仿宋_GB2312" w:cs="仿宋_GB2312"/>
          <w:color w:val="auto"/>
          <w:sz w:val="32"/>
          <w:szCs w:val="20"/>
          <w:highlight w:val="none"/>
          <w:lang w:eastAsia="zh-CN"/>
        </w:rPr>
        <w:t>本指南自发布之日起施行，至</w:t>
      </w:r>
      <w:r>
        <w:rPr>
          <w:rFonts w:hint="eastAsia" w:ascii="仿宋_GB2312" w:hAnsi="仿宋_GB2312" w:eastAsia="仿宋_GB2312" w:cs="仿宋_GB2312"/>
          <w:color w:val="auto"/>
          <w:sz w:val="32"/>
          <w:szCs w:val="20"/>
          <w:highlight w:val="none"/>
          <w:lang w:val="en-US" w:eastAsia="zh-CN"/>
        </w:rPr>
        <w:t>2027年12月31日止</w:t>
      </w:r>
      <w:r>
        <w:rPr>
          <w:rFonts w:ascii="仿宋_GB2312" w:hAnsi="仿宋_GB2312" w:eastAsia="仿宋_GB2312" w:cs="仿宋_GB2312"/>
          <w:color w:val="auto"/>
          <w:sz w:val="32"/>
          <w:szCs w:val="32"/>
          <w:highlight w:val="none"/>
        </w:rPr>
        <w:t>，由福田区</w:t>
      </w:r>
      <w:r>
        <w:rPr>
          <w:rFonts w:hint="eastAsia" w:ascii="仿宋_GB2312" w:hAnsi="仿宋_GB2312" w:eastAsia="仿宋_GB2312" w:cs="仿宋_GB2312"/>
          <w:color w:val="auto"/>
          <w:sz w:val="32"/>
          <w:szCs w:val="32"/>
          <w:highlight w:val="none"/>
        </w:rPr>
        <w:t>科技和工业信息化局</w:t>
      </w:r>
      <w:r>
        <w:rPr>
          <w:rFonts w:ascii="仿宋_GB2312" w:hAnsi="仿宋_GB2312" w:eastAsia="仿宋_GB2312" w:cs="仿宋_GB2312"/>
          <w:color w:val="auto"/>
          <w:sz w:val="32"/>
          <w:szCs w:val="32"/>
          <w:highlight w:val="none"/>
        </w:rPr>
        <w:t>负责解释</w:t>
      </w:r>
      <w:r>
        <w:rPr>
          <w:rFonts w:hint="eastAsia" w:ascii="仿宋_GB2312" w:hAnsi="仿宋_GB2312" w:eastAsia="仿宋_GB2312" w:cs="仿宋_GB2312"/>
          <w:color w:val="auto"/>
          <w:sz w:val="32"/>
          <w:szCs w:val="20"/>
          <w:highlight w:val="none"/>
          <w:lang w:val="en-US" w:eastAsia="zh-CN"/>
        </w:rPr>
        <w:t>。实施期间存在根据实施情况适时进行调整的可能性，敬请留意最新发布的公告。</w:t>
      </w:r>
    </w:p>
    <w:p w14:paraId="21EFA699">
      <w:pPr>
        <w:keepNext w:val="0"/>
        <w:keepLines w:val="0"/>
        <w:pageBreakBefore w:val="0"/>
        <w:widowControl/>
        <w:kinsoku/>
        <w:wordWrap/>
        <w:overflowPunct/>
        <w:topLinePunct w:val="0"/>
        <w:bidi w:val="0"/>
        <w:spacing w:after="0" w:line="520" w:lineRule="exact"/>
        <w:ind w:left="0" w:leftChars="0" w:right="0" w:rightChars="0" w:firstLine="640" w:firstLineChars="200"/>
        <w:jc w:val="left"/>
        <w:textAlignment w:val="auto"/>
        <w:rPr>
          <w:rFonts w:ascii="黑体" w:hAnsi="黑体" w:eastAsia="黑体" w:cs="Times New Roman"/>
          <w:color w:val="auto"/>
          <w:kern w:val="0"/>
          <w:sz w:val="32"/>
          <w:szCs w:val="32"/>
          <w:highlight w:val="none"/>
        </w:rPr>
      </w:pPr>
      <w:r>
        <w:rPr>
          <w:rFonts w:hint="eastAsia" w:ascii="黑体" w:hAnsi="黑体" w:eastAsia="黑体" w:cs="Times New Roman"/>
          <w:color w:val="auto"/>
          <w:kern w:val="0"/>
          <w:sz w:val="32"/>
          <w:szCs w:val="32"/>
          <w:highlight w:val="none"/>
          <w:lang w:val="en-US" w:eastAsia="zh-CN"/>
        </w:rPr>
        <w:t>七、</w:t>
      </w:r>
      <w:r>
        <w:rPr>
          <w:rFonts w:hint="eastAsia" w:ascii="黑体" w:hAnsi="黑体" w:eastAsia="黑体" w:cs="Times New Roman"/>
          <w:color w:val="auto"/>
          <w:kern w:val="0"/>
          <w:sz w:val="32"/>
          <w:szCs w:val="32"/>
          <w:highlight w:val="none"/>
        </w:rPr>
        <w:t>申请流程</w:t>
      </w:r>
    </w:p>
    <w:p w14:paraId="7001AF3E">
      <w:pPr>
        <w:keepNext w:val="0"/>
        <w:keepLines w:val="0"/>
        <w:pageBreakBefore w:val="0"/>
        <w:widowControl/>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第一步：登录“福田政府在线”网站（网址：http://www.szft.gov.cn），点击“福田区企业服务平台”专栏，在线填报《福田区产业发展专项资金申请表》等信息表格。 </w:t>
      </w:r>
    </w:p>
    <w:p w14:paraId="1261EF34">
      <w:pPr>
        <w:keepNext w:val="0"/>
        <w:keepLines w:val="0"/>
        <w:pageBreakBefore w:val="0"/>
        <w:kinsoku/>
        <w:wordWrap/>
        <w:overflowPunct/>
        <w:topLinePunct w:val="0"/>
        <w:autoSpaceDE/>
        <w:autoSpaceDN/>
        <w:bidi w:val="0"/>
        <w:adjustRightInd/>
        <w:snapToGrid/>
        <w:spacing w:after="0" w:line="579"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第二步：按照本《申请指南》的要求准备申报材料，并完成材料的扫描上传（文档总量控制在</w:t>
      </w:r>
      <w:r>
        <w:rPr>
          <w:rFonts w:hint="eastAsia" w:ascii="仿宋_GB2312" w:hAnsi="仿宋_GB2312" w:eastAsia="仿宋_GB2312" w:cs="仿宋_GB2312"/>
          <w:color w:val="auto"/>
          <w:sz w:val="32"/>
          <w:szCs w:val="32"/>
          <w:highlight w:val="none"/>
          <w:lang w:val="en-US" w:eastAsia="zh-CN"/>
        </w:rPr>
        <w:t>20M</w:t>
      </w:r>
      <w:r>
        <w:rPr>
          <w:rFonts w:hint="eastAsia" w:ascii="仿宋_GB2312" w:hAnsi="仿宋_GB2312" w:eastAsia="仿宋_GB2312" w:cs="仿宋_GB2312"/>
          <w:color w:val="auto"/>
          <w:sz w:val="32"/>
          <w:szCs w:val="32"/>
          <w:highlight w:val="none"/>
        </w:rPr>
        <w:t>以内）。电子文档的命名与材料名称保持一致。</w:t>
      </w:r>
    </w:p>
    <w:p w14:paraId="2344CC20">
      <w:pPr>
        <w:keepNext w:val="0"/>
        <w:keepLines w:val="0"/>
        <w:pageBreakBefore w:val="0"/>
        <w:kinsoku/>
        <w:wordWrap/>
        <w:overflowPunct/>
        <w:topLinePunct w:val="0"/>
        <w:autoSpaceDE/>
        <w:autoSpaceDN/>
        <w:bidi w:val="0"/>
        <w:adjustRightInd/>
        <w:snapToGrid/>
        <w:spacing w:after="0" w:line="579" w:lineRule="exact"/>
        <w:ind w:left="0" w:leftChars="0" w:right="0" w:rightChars="0"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第三步：在线打印《福田区产业发展专项资金申请表》等信息表格及提供《申请指南》所列的材料，将纸质材料（</w:t>
      </w:r>
      <w:r>
        <w:rPr>
          <w:rFonts w:hint="eastAsia" w:ascii="仿宋_GB2312" w:hAnsi="仿宋_GB2312" w:eastAsia="仿宋_GB2312" w:cs="仿宋_GB2312"/>
          <w:color w:val="auto"/>
          <w:sz w:val="32"/>
          <w:szCs w:val="32"/>
          <w:highlight w:val="none"/>
          <w:lang w:val="en-US" w:eastAsia="zh-CN"/>
        </w:rPr>
        <w:t>A4</w:t>
      </w:r>
      <w:r>
        <w:rPr>
          <w:rFonts w:hint="eastAsia" w:ascii="仿宋_GB2312" w:hAnsi="仿宋_GB2312" w:eastAsia="仿宋_GB2312" w:cs="仿宋_GB2312"/>
          <w:color w:val="auto"/>
          <w:sz w:val="32"/>
          <w:szCs w:val="32"/>
          <w:highlight w:val="none"/>
        </w:rPr>
        <w:t>纸）按顺序装订成册（一式一份），递交到“福田区政务服务大厅”指定窗口，受理部门对材料完整性、真实性、有效性进行初步审核。</w:t>
      </w:r>
    </w:p>
    <w:p w14:paraId="7C6A365B">
      <w:pPr>
        <w:keepNext w:val="0"/>
        <w:keepLines w:val="0"/>
        <w:pageBreakBefore w:val="0"/>
        <w:kinsoku/>
        <w:wordWrap/>
        <w:overflowPunct/>
        <w:topLinePunct w:val="0"/>
        <w:autoSpaceDE/>
        <w:autoSpaceDN/>
        <w:bidi w:val="0"/>
        <w:adjustRightInd/>
        <w:snapToGrid/>
        <w:spacing w:after="0" w:line="579" w:lineRule="exact"/>
        <w:ind w:left="0" w:leftChars="0" w:right="0" w:rightChars="0" w:firstLine="640" w:firstLineChars="200"/>
        <w:textAlignment w:val="auto"/>
        <w:rPr>
          <w:rFonts w:hint="eastAsia" w:ascii="黑体" w:hAnsi="黑体" w:eastAsia="黑体" w:cs="Times New Roman"/>
          <w:color w:val="auto"/>
          <w:kern w:val="0"/>
          <w:sz w:val="32"/>
          <w:szCs w:val="32"/>
          <w:highlight w:val="none"/>
        </w:rPr>
      </w:pPr>
      <w:r>
        <w:rPr>
          <w:rFonts w:hint="eastAsia" w:ascii="仿宋_GB2312" w:hAnsi="仿宋_GB2312" w:eastAsia="仿宋_GB2312" w:cs="仿宋_GB2312"/>
          <w:color w:val="auto"/>
          <w:sz w:val="32"/>
          <w:szCs w:val="32"/>
          <w:highlight w:val="none"/>
        </w:rPr>
        <w:t>申报材料中的所有复印件必须加盖申请单位公章，合订成册后必须盖骑缝章。材料装订顺序按本《申请指南》的表格序号排列，材料厚度较小可采用竖排左侧两个钉装订，材料厚度较大时采用胶装、线装、打孔装之中一种，不能采用拉杆式包装。未按要求装订的材料不予受理。</w:t>
      </w:r>
    </w:p>
    <w:p w14:paraId="1D98E44A">
      <w:pPr>
        <w:keepNext w:val="0"/>
        <w:keepLines w:val="0"/>
        <w:pageBreakBefore w:val="0"/>
        <w:widowControl/>
        <w:kinsoku/>
        <w:wordWrap/>
        <w:overflowPunct/>
        <w:topLinePunct w:val="0"/>
        <w:bidi w:val="0"/>
        <w:spacing w:after="0" w:line="520" w:lineRule="exact"/>
        <w:ind w:left="0" w:leftChars="0" w:right="0" w:rightChars="0" w:firstLine="640" w:firstLineChars="200"/>
        <w:jc w:val="left"/>
        <w:textAlignment w:val="auto"/>
        <w:rPr>
          <w:rFonts w:ascii="黑体" w:hAnsi="黑体" w:eastAsia="黑体" w:cs="Times New Roman"/>
          <w:color w:val="auto"/>
          <w:kern w:val="0"/>
          <w:sz w:val="32"/>
          <w:szCs w:val="32"/>
          <w:highlight w:val="none"/>
        </w:rPr>
      </w:pPr>
      <w:r>
        <w:rPr>
          <w:rFonts w:hint="eastAsia" w:ascii="黑体" w:hAnsi="黑体" w:eastAsia="黑体" w:cs="Times New Roman"/>
          <w:color w:val="auto"/>
          <w:kern w:val="0"/>
          <w:sz w:val="32"/>
          <w:szCs w:val="32"/>
          <w:highlight w:val="none"/>
          <w:lang w:eastAsia="zh-CN"/>
        </w:rPr>
        <w:t>八</w:t>
      </w:r>
      <w:r>
        <w:rPr>
          <w:rFonts w:hint="eastAsia" w:ascii="黑体" w:hAnsi="黑体" w:eastAsia="黑体" w:cs="Times New Roman"/>
          <w:color w:val="auto"/>
          <w:kern w:val="0"/>
          <w:sz w:val="32"/>
          <w:szCs w:val="32"/>
          <w:highlight w:val="none"/>
        </w:rPr>
        <w:t>、</w:t>
      </w:r>
      <w:r>
        <w:rPr>
          <w:rFonts w:hint="eastAsia" w:ascii="黑体" w:hAnsi="黑体" w:eastAsia="黑体" w:cs="Times New Roman"/>
          <w:color w:val="auto"/>
          <w:kern w:val="0"/>
          <w:sz w:val="32"/>
          <w:szCs w:val="32"/>
          <w:highlight w:val="none"/>
          <w:lang w:eastAsia="zh-CN"/>
        </w:rPr>
        <w:t>申报</w:t>
      </w:r>
      <w:r>
        <w:rPr>
          <w:rFonts w:hint="eastAsia" w:ascii="黑体" w:hAnsi="黑体" w:eastAsia="黑体" w:cs="Times New Roman"/>
          <w:color w:val="auto"/>
          <w:kern w:val="0"/>
          <w:sz w:val="32"/>
          <w:szCs w:val="32"/>
          <w:highlight w:val="none"/>
        </w:rPr>
        <w:t>说明</w:t>
      </w:r>
    </w:p>
    <w:p w14:paraId="099E6859">
      <w:pPr>
        <w:spacing w:after="0" w:line="579" w:lineRule="exact"/>
        <w:ind w:firstLine="640" w:firstLineChars="200"/>
        <w:rPr>
          <w:rFonts w:hint="eastAsia" w:ascii="仿宋_GB2312" w:hAnsi="仿宋_GB2312" w:eastAsia="仿宋_GB2312" w:cs="仿宋_GB2312"/>
          <w:color w:val="auto"/>
          <w:sz w:val="32"/>
          <w:szCs w:val="32"/>
          <w:highlight w:val="none"/>
          <w:u w:val="none" w:color="auto"/>
          <w:lang w:val="en-US" w:eastAsia="zh-CN"/>
        </w:rPr>
      </w:pPr>
      <w:bookmarkStart w:id="0" w:name="_Hlk43588194"/>
      <w:r>
        <w:rPr>
          <w:rFonts w:hint="eastAsia" w:ascii="仿宋_GB2312" w:hAnsi="仿宋_GB2312" w:eastAsia="仿宋_GB2312" w:cs="仿宋_GB2312"/>
          <w:color w:val="auto"/>
          <w:sz w:val="32"/>
          <w:szCs w:val="32"/>
          <w:highlight w:val="none"/>
          <w:u w:val="none" w:color="auto"/>
        </w:rPr>
        <w:t>（一）</w:t>
      </w:r>
      <w:r>
        <w:rPr>
          <w:rFonts w:hint="eastAsia" w:ascii="仿宋_GB2312" w:hAnsi="仿宋_GB2312" w:eastAsia="仿宋_GB2312" w:cs="仿宋_GB2312"/>
          <w:color w:val="auto"/>
          <w:sz w:val="32"/>
          <w:szCs w:val="32"/>
          <w:highlight w:val="none"/>
          <w:u w:val="none" w:color="auto"/>
          <w:lang w:val="en-US" w:eastAsia="zh-CN"/>
        </w:rPr>
        <w:t>福田区政府从未指定或委托任何中介机构帮助企业申请资金项目，企业应直接对产业资金支持提出申请，通过福田区企业服务平台（https://qfzx.szft.gov.cn）等官方申报渠道如实进行申报，并按要求递交有关材料。企业不得委托第三方中介机构代为申报。一经发现中介代为申报项目，取消企业产业资金支持资格。</w:t>
      </w:r>
    </w:p>
    <w:p w14:paraId="52B90852">
      <w:pPr>
        <w:spacing w:after="0" w:line="579" w:lineRule="exact"/>
        <w:ind w:firstLine="640" w:firstLineChars="200"/>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val="0"/>
          <w:bCs w:val="0"/>
          <w:color w:val="auto"/>
          <w:sz w:val="32"/>
          <w:szCs w:val="32"/>
          <w:highlight w:val="none"/>
          <w:u w:val="none" w:color="auto"/>
          <w:lang w:val="en-US" w:eastAsia="zh-CN"/>
        </w:rPr>
        <w:t>（二）</w:t>
      </w:r>
      <w:r>
        <w:rPr>
          <w:rFonts w:hint="eastAsia" w:ascii="仿宋_GB2312" w:hAnsi="仿宋_GB2312" w:eastAsia="仿宋_GB2312" w:cs="仿宋_GB2312"/>
          <w:color w:val="auto"/>
          <w:sz w:val="32"/>
          <w:szCs w:val="32"/>
          <w:highlight w:val="none"/>
          <w:u w:val="none" w:color="auto"/>
        </w:rPr>
        <w:t>依法被列为严重失信主体名单或失信惩戒措施清单的企业（机构），不得申请本</w:t>
      </w:r>
      <w:r>
        <w:rPr>
          <w:rFonts w:hint="eastAsia" w:ascii="仿宋_GB2312" w:hAnsi="仿宋_GB2312" w:eastAsia="仿宋_GB2312" w:cs="仿宋_GB2312"/>
          <w:color w:val="auto"/>
          <w:sz w:val="32"/>
          <w:szCs w:val="32"/>
          <w:highlight w:val="none"/>
          <w:u w:val="none" w:color="auto"/>
          <w:lang w:eastAsia="zh-CN"/>
        </w:rPr>
        <w:t>措施</w:t>
      </w:r>
      <w:r>
        <w:rPr>
          <w:rFonts w:hint="eastAsia" w:ascii="仿宋_GB2312" w:hAnsi="仿宋_GB2312" w:eastAsia="仿宋_GB2312" w:cs="仿宋_GB2312"/>
          <w:color w:val="auto"/>
          <w:sz w:val="32"/>
          <w:szCs w:val="32"/>
          <w:highlight w:val="none"/>
          <w:u w:val="none" w:color="auto"/>
        </w:rPr>
        <w:t>支持。申请</w:t>
      </w:r>
      <w:r>
        <w:rPr>
          <w:rFonts w:hint="eastAsia" w:ascii="仿宋_GB2312" w:hAnsi="仿宋_GB2312" w:eastAsia="仿宋_GB2312" w:cs="仿宋_GB2312"/>
          <w:color w:val="auto"/>
          <w:sz w:val="32"/>
          <w:szCs w:val="32"/>
          <w:highlight w:val="none"/>
          <w:u w:val="none" w:color="auto"/>
          <w:lang w:val="en-US" w:eastAsia="zh-CN"/>
        </w:rPr>
        <w:t>支持</w:t>
      </w:r>
      <w:r>
        <w:rPr>
          <w:rFonts w:hint="eastAsia" w:ascii="仿宋_GB2312" w:hAnsi="仿宋_GB2312" w:eastAsia="仿宋_GB2312" w:cs="仿宋_GB2312"/>
          <w:color w:val="auto"/>
          <w:sz w:val="32"/>
          <w:szCs w:val="32"/>
          <w:highlight w:val="none"/>
          <w:u w:val="none" w:color="auto"/>
        </w:rPr>
        <w:t>资金的企业</w:t>
      </w:r>
      <w:r>
        <w:rPr>
          <w:rFonts w:hint="eastAsia" w:ascii="仿宋_GB2312" w:hAnsi="仿宋_GB2312" w:eastAsia="仿宋_GB2312" w:cs="仿宋_GB2312"/>
          <w:color w:val="auto"/>
          <w:sz w:val="32"/>
          <w:szCs w:val="32"/>
          <w:highlight w:val="none"/>
          <w:u w:val="none" w:color="auto"/>
          <w:lang w:val="en-US" w:eastAsia="zh-CN"/>
        </w:rPr>
        <w:t>或其法定代表人</w:t>
      </w:r>
      <w:r>
        <w:rPr>
          <w:rFonts w:hint="eastAsia" w:ascii="仿宋_GB2312" w:hAnsi="仿宋_GB2312" w:eastAsia="仿宋_GB2312" w:cs="仿宋_GB2312"/>
          <w:color w:val="auto"/>
          <w:sz w:val="32"/>
          <w:szCs w:val="32"/>
          <w:highlight w:val="none"/>
          <w:u w:val="none" w:color="auto"/>
        </w:rPr>
        <w:t>如涉嫌犯罪被查处的，尚未结案的暂缓</w:t>
      </w:r>
      <w:r>
        <w:rPr>
          <w:rFonts w:hint="eastAsia" w:ascii="仿宋_GB2312" w:hAnsi="仿宋_GB2312" w:eastAsia="仿宋_GB2312" w:cs="仿宋_GB2312"/>
          <w:color w:val="auto"/>
          <w:sz w:val="32"/>
          <w:szCs w:val="32"/>
          <w:highlight w:val="none"/>
          <w:u w:val="none" w:color="auto"/>
          <w:lang w:val="en-US" w:eastAsia="zh-CN"/>
        </w:rPr>
        <w:t>支持</w:t>
      </w:r>
      <w:r>
        <w:rPr>
          <w:rFonts w:hint="eastAsia" w:ascii="仿宋_GB2312" w:hAnsi="仿宋_GB2312" w:eastAsia="仿宋_GB2312" w:cs="仿宋_GB2312"/>
          <w:color w:val="auto"/>
          <w:sz w:val="32"/>
          <w:szCs w:val="32"/>
          <w:highlight w:val="none"/>
          <w:u w:val="none" w:color="auto"/>
        </w:rPr>
        <w:t>。涉嫌犯罪依法移送司法机关处理后</w:t>
      </w:r>
      <w:r>
        <w:rPr>
          <w:rFonts w:hint="eastAsia" w:ascii="仿宋_GB2312" w:hAnsi="仿宋_GB2312" w:eastAsia="仿宋_GB2312" w:cs="仿宋_GB2312"/>
          <w:color w:val="auto"/>
          <w:sz w:val="32"/>
          <w:szCs w:val="32"/>
          <w:highlight w:val="none"/>
          <w:u w:val="none" w:color="auto"/>
          <w:lang w:eastAsia="zh-CN"/>
        </w:rPr>
        <w:t>，等待生效判决结果、暂缓支持，</w:t>
      </w:r>
      <w:r>
        <w:rPr>
          <w:rFonts w:hint="eastAsia" w:ascii="仿宋_GB2312" w:hAnsi="仿宋_GB2312" w:eastAsia="仿宋_GB2312" w:cs="仿宋_GB2312"/>
          <w:color w:val="auto"/>
          <w:sz w:val="32"/>
          <w:szCs w:val="32"/>
          <w:highlight w:val="none"/>
          <w:u w:val="none" w:color="auto"/>
          <w:lang w:val="en-US" w:eastAsia="zh-CN"/>
        </w:rPr>
        <w:t>经审判构成犯罪的</w:t>
      </w:r>
      <w:r>
        <w:rPr>
          <w:rFonts w:hint="eastAsia" w:ascii="仿宋_GB2312" w:hAnsi="仿宋_GB2312" w:eastAsia="仿宋_GB2312" w:cs="仿宋_GB2312"/>
          <w:color w:val="auto"/>
          <w:sz w:val="32"/>
          <w:szCs w:val="32"/>
          <w:highlight w:val="none"/>
          <w:u w:val="none" w:color="auto"/>
        </w:rPr>
        <w:t>不给予</w:t>
      </w:r>
      <w:r>
        <w:rPr>
          <w:rFonts w:hint="eastAsia" w:ascii="仿宋_GB2312" w:hAnsi="仿宋_GB2312" w:eastAsia="仿宋_GB2312" w:cs="仿宋_GB2312"/>
          <w:color w:val="auto"/>
          <w:sz w:val="32"/>
          <w:szCs w:val="32"/>
          <w:highlight w:val="none"/>
          <w:u w:val="none" w:color="auto"/>
          <w:lang w:val="en-US" w:eastAsia="zh-CN"/>
        </w:rPr>
        <w:t>支持</w:t>
      </w:r>
      <w:r>
        <w:rPr>
          <w:rFonts w:hint="eastAsia" w:ascii="仿宋_GB2312" w:hAnsi="仿宋_GB2312" w:eastAsia="仿宋_GB2312" w:cs="仿宋_GB2312"/>
          <w:color w:val="auto"/>
          <w:sz w:val="32"/>
          <w:szCs w:val="32"/>
          <w:highlight w:val="none"/>
          <w:u w:val="none" w:color="auto"/>
        </w:rPr>
        <w:t>。</w:t>
      </w:r>
    </w:p>
    <w:p w14:paraId="48CFB4A6">
      <w:pPr>
        <w:spacing w:after="0" w:line="579" w:lineRule="exact"/>
        <w:ind w:firstLine="640" w:firstLineChars="200"/>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（三）对恶意套取政府政策资金的企业，依法移交司法机关处理。</w:t>
      </w:r>
    </w:p>
    <w:p w14:paraId="787B60D0">
      <w:pPr>
        <w:spacing w:after="0" w:line="579" w:lineRule="exact"/>
        <w:ind w:firstLine="640" w:firstLineChars="200"/>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val="0"/>
          <w:bCs w:val="0"/>
          <w:color w:val="auto"/>
          <w:sz w:val="32"/>
          <w:szCs w:val="32"/>
          <w:highlight w:val="none"/>
          <w:u w:val="none" w:color="auto"/>
          <w:lang w:val="en-US" w:eastAsia="zh-CN"/>
        </w:rPr>
        <w:t>（四）</w:t>
      </w:r>
      <w:r>
        <w:rPr>
          <w:rFonts w:hint="eastAsia" w:ascii="仿宋_GB2312" w:hAnsi="仿宋_GB2312" w:eastAsia="仿宋_GB2312" w:cs="仿宋_GB2312"/>
          <w:color w:val="auto"/>
          <w:sz w:val="32"/>
          <w:szCs w:val="32"/>
          <w:highlight w:val="none"/>
          <w:u w:val="none" w:color="auto"/>
          <w:lang w:val="en-US" w:eastAsia="zh-CN"/>
        </w:rPr>
        <w:t>主管部门</w:t>
      </w:r>
      <w:r>
        <w:rPr>
          <w:rFonts w:hint="eastAsia" w:ascii="仿宋_GB2312" w:hAnsi="仿宋_GB2312" w:eastAsia="仿宋_GB2312" w:cs="仿宋_GB2312"/>
          <w:color w:val="auto"/>
          <w:sz w:val="32"/>
          <w:szCs w:val="32"/>
          <w:highlight w:val="none"/>
          <w:u w:val="none" w:color="auto"/>
        </w:rPr>
        <w:t>在初审过程中可以采取上门走访调研和向第三方查验真实性等方式进行审核。如发现申请方提供材料不规范或不足以证明有关事实，可要求申请方补充材料，申请企业应予以配合。</w:t>
      </w:r>
    </w:p>
    <w:p w14:paraId="67F29C7D">
      <w:pPr>
        <w:spacing w:after="0" w:line="579" w:lineRule="exact"/>
        <w:ind w:firstLine="640" w:firstLineChars="200"/>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（五）获得本措施中各项支持的企业，需依据《深圳市福田区产业发展专项资金管理办法》第十七条第（四）款规定签署相关书面监管协议</w:t>
      </w:r>
      <w:r>
        <w:rPr>
          <w:rFonts w:hint="default" w:ascii="仿宋_GB2312" w:hAnsi="仿宋_GB2312" w:eastAsia="仿宋_GB2312" w:cs="仿宋_GB2312"/>
          <w:color w:val="auto"/>
          <w:sz w:val="32"/>
          <w:szCs w:val="32"/>
          <w:highlight w:val="none"/>
          <w:u w:val="none" w:color="auto"/>
          <w:lang w:val="en-US" w:eastAsia="zh-CN"/>
        </w:rPr>
        <w:t>（</w:t>
      </w:r>
      <w:r>
        <w:rPr>
          <w:rFonts w:hint="eastAsia" w:ascii="仿宋_GB2312" w:hAnsi="仿宋_GB2312" w:eastAsia="仿宋_GB2312" w:cs="仿宋_GB2312"/>
          <w:color w:val="auto"/>
          <w:sz w:val="32"/>
          <w:szCs w:val="32"/>
          <w:highlight w:val="none"/>
          <w:u w:val="none" w:color="auto"/>
          <w:lang w:val="en-US" w:eastAsia="zh-CN"/>
        </w:rPr>
        <w:t>即单次支持额度30万元及以上的企业，应与政策主管部门签订书面监管协议</w:t>
      </w:r>
      <w:r>
        <w:rPr>
          <w:rFonts w:hint="default" w:ascii="仿宋_GB2312" w:hAnsi="仿宋_GB2312" w:eastAsia="仿宋_GB2312" w:cs="仿宋_GB2312"/>
          <w:color w:val="auto"/>
          <w:sz w:val="32"/>
          <w:szCs w:val="32"/>
          <w:highlight w:val="none"/>
          <w:u w:val="none" w:color="auto"/>
          <w:lang w:val="en-US" w:eastAsia="zh-CN"/>
        </w:rPr>
        <w:t>）</w:t>
      </w:r>
      <w:r>
        <w:rPr>
          <w:rFonts w:hint="eastAsia" w:ascii="仿宋_GB2312" w:hAnsi="仿宋_GB2312" w:eastAsia="仿宋_GB2312" w:cs="仿宋_GB2312"/>
          <w:color w:val="auto"/>
          <w:sz w:val="32"/>
          <w:szCs w:val="32"/>
          <w:highlight w:val="none"/>
          <w:u w:val="none" w:color="auto"/>
          <w:lang w:val="en-US" w:eastAsia="zh-CN"/>
        </w:rPr>
        <w:t>。</w:t>
      </w:r>
    </w:p>
    <w:p w14:paraId="30AE9666">
      <w:pPr>
        <w:spacing w:after="0" w:line="579" w:lineRule="exact"/>
        <w:ind w:firstLine="640" w:firstLineChars="200"/>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（六）对于按本政策获得支持又偏离政治方向和意识形态的企业，责令退回支持资金；拒不退回的，由签订监管协议的主管部门作出收缴支持资金的决定。</w:t>
      </w:r>
    </w:p>
    <w:p w14:paraId="4BE88260">
      <w:pPr>
        <w:spacing w:after="0" w:line="579" w:lineRule="exact"/>
        <w:ind w:firstLine="627" w:firstLineChars="196"/>
        <w:rPr>
          <w:rFonts w:ascii="Times New Roman" w:hAnsi="Times New Roman" w:cs="Times New Roman"/>
          <w:b w:val="0"/>
          <w:bCs/>
          <w:color w:val="auto"/>
          <w:highlight w:val="none"/>
          <w:u w:val="none" w:color="auto"/>
        </w:rPr>
      </w:pPr>
      <w:r>
        <w:rPr>
          <w:rFonts w:hint="eastAsia"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val="en-US" w:eastAsia="zh-CN"/>
        </w:rPr>
        <w:t>七</w:t>
      </w:r>
      <w:r>
        <w:rPr>
          <w:rFonts w:hint="eastAsia" w:ascii="仿宋_GB2312" w:hAnsi="仿宋_GB2312" w:eastAsia="仿宋_GB2312" w:cs="仿宋_GB2312"/>
          <w:color w:val="auto"/>
          <w:sz w:val="32"/>
          <w:szCs w:val="32"/>
          <w:highlight w:val="none"/>
          <w:u w:val="none" w:color="auto"/>
        </w:rPr>
        <w:t>）企业对申请材料的真实性、完整性和准确性负责。</w:t>
      </w:r>
      <w:r>
        <w:rPr>
          <w:rFonts w:hint="eastAsia" w:ascii="仿宋_GB2312" w:hAnsi="Times New Roman" w:eastAsia="仿宋_GB2312" w:cs="Times New Roman"/>
          <w:b w:val="0"/>
          <w:bCs/>
          <w:color w:val="auto"/>
          <w:sz w:val="32"/>
          <w:szCs w:val="32"/>
          <w:highlight w:val="none"/>
          <w:u w:val="none" w:color="auto"/>
        </w:rPr>
        <w:t>企业在申报、执行受支持项目过程中存在弄虚作假，拒绝配合产业资源绩效评价和监督检查，违反书面监管协议，隐瞒严重失信行为等情形的，或经</w:t>
      </w:r>
      <w:r>
        <w:rPr>
          <w:rFonts w:hint="eastAsia" w:ascii="仿宋_GB2312" w:hAnsi="仿宋_GB2312" w:eastAsia="仿宋_GB2312" w:cs="仿宋_GB2312"/>
          <w:color w:val="auto"/>
          <w:sz w:val="32"/>
          <w:szCs w:val="32"/>
          <w:highlight w:val="none"/>
          <w:u w:val="none" w:color="auto"/>
          <w:lang w:val="en-US" w:eastAsia="zh-CN"/>
        </w:rPr>
        <w:t>主管部门</w:t>
      </w:r>
      <w:r>
        <w:rPr>
          <w:rFonts w:hint="eastAsia" w:ascii="仿宋_GB2312" w:hAnsi="Times New Roman" w:eastAsia="仿宋_GB2312" w:cs="Times New Roman"/>
          <w:b w:val="0"/>
          <w:bCs/>
          <w:color w:val="auto"/>
          <w:sz w:val="32"/>
          <w:szCs w:val="32"/>
          <w:highlight w:val="none"/>
          <w:u w:val="none" w:color="auto"/>
        </w:rPr>
        <w:t>认定存在故意逃避监管违约责任的情形，视同为违反书面监管协议，由</w:t>
      </w:r>
      <w:r>
        <w:rPr>
          <w:rFonts w:hint="eastAsia" w:ascii="仿宋_GB2312" w:hAnsi="仿宋_GB2312" w:eastAsia="仿宋_GB2312" w:cs="仿宋_GB2312"/>
          <w:color w:val="auto"/>
          <w:sz w:val="32"/>
          <w:szCs w:val="32"/>
          <w:highlight w:val="none"/>
          <w:u w:val="none" w:color="auto"/>
          <w:lang w:val="en-US" w:eastAsia="zh-CN"/>
        </w:rPr>
        <w:t>主管部门</w:t>
      </w:r>
      <w:r>
        <w:rPr>
          <w:rFonts w:hint="eastAsia" w:ascii="仿宋_GB2312" w:hAnsi="Times New Roman" w:eastAsia="仿宋_GB2312" w:cs="Times New Roman"/>
          <w:b w:val="0"/>
          <w:bCs/>
          <w:color w:val="auto"/>
          <w:sz w:val="32"/>
          <w:szCs w:val="32"/>
          <w:highlight w:val="none"/>
          <w:u w:val="none" w:color="auto"/>
        </w:rPr>
        <w:t>取消、追回支持资金等资源。</w:t>
      </w:r>
    </w:p>
    <w:p w14:paraId="7DDB62B6">
      <w:pPr>
        <w:spacing w:after="0" w:line="579" w:lineRule="exact"/>
        <w:ind w:firstLine="640" w:firstLineChars="200"/>
        <w:rPr>
          <w:rFonts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lang w:val="en-US" w:eastAsia="zh-CN"/>
        </w:rPr>
        <w:t>八</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本申请指南中，</w:t>
      </w:r>
      <w:bookmarkStart w:id="1" w:name="_Hlk43589077"/>
      <w:r>
        <w:rPr>
          <w:rFonts w:hint="eastAsia" w:ascii="仿宋_GB2312" w:hAnsi="仿宋_GB2312" w:eastAsia="仿宋_GB2312" w:cs="仿宋_GB2312"/>
          <w:color w:val="auto"/>
          <w:sz w:val="32"/>
          <w:szCs w:val="32"/>
          <w:highlight w:val="none"/>
          <w:u w:val="none" w:color="auto"/>
        </w:rPr>
        <w:t>如无特别说明，</w:t>
      </w:r>
      <w:bookmarkEnd w:id="1"/>
      <w:r>
        <w:rPr>
          <w:rFonts w:hint="eastAsia" w:ascii="仿宋_GB2312" w:hAnsi="仿宋_GB2312" w:eastAsia="仿宋_GB2312" w:cs="仿宋_GB2312"/>
          <w:color w:val="auto"/>
          <w:sz w:val="32"/>
          <w:szCs w:val="32"/>
          <w:highlight w:val="none"/>
          <w:u w:val="none" w:color="auto"/>
        </w:rPr>
        <w:t>涉及“上年度”均指项目申请的前一年；涉及数字“以上”的，均包含本数；涉及数字“以下”的，均不包含本数；涉及数字区间的，均包含下限不含上限。</w:t>
      </w:r>
    </w:p>
    <w:bookmarkEnd w:id="0"/>
    <w:p w14:paraId="7DD630FD">
      <w:pPr>
        <w:keepNext/>
        <w:keepLines/>
        <w:spacing w:after="0" w:line="579" w:lineRule="exact"/>
        <w:ind w:firstLine="640" w:firstLineChars="200"/>
        <w:outlineLvl w:val="1"/>
        <w:rPr>
          <w:rFonts w:ascii="黑体" w:hAnsi="黑体" w:eastAsia="黑体" w:cs="黑体"/>
          <w:color w:val="auto"/>
          <w:sz w:val="32"/>
          <w:szCs w:val="32"/>
          <w:highlight w:val="none"/>
          <w:u w:val="none" w:color="auto"/>
        </w:rPr>
      </w:pPr>
      <w:r>
        <w:rPr>
          <w:rFonts w:hint="eastAsia" w:ascii="黑体" w:hAnsi="黑体" w:eastAsia="黑体" w:cs="黑体"/>
          <w:color w:val="auto"/>
          <w:sz w:val="32"/>
          <w:szCs w:val="32"/>
          <w:highlight w:val="none"/>
          <w:u w:val="none" w:color="auto"/>
          <w:lang w:val="en-US" w:eastAsia="zh-CN"/>
        </w:rPr>
        <w:t>九</w:t>
      </w:r>
      <w:r>
        <w:rPr>
          <w:rFonts w:hint="eastAsia" w:ascii="黑体" w:hAnsi="黑体" w:eastAsia="黑体" w:cs="黑体"/>
          <w:color w:val="auto"/>
          <w:sz w:val="32"/>
          <w:szCs w:val="32"/>
          <w:highlight w:val="none"/>
          <w:u w:val="none" w:color="auto"/>
        </w:rPr>
        <w:t>、联系方式</w:t>
      </w:r>
    </w:p>
    <w:p w14:paraId="69040146">
      <w:pPr>
        <w:spacing w:after="0" w:line="579" w:lineRule="exact"/>
        <w:ind w:firstLine="640" w:firstLineChars="200"/>
        <w:jc w:val="left"/>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（一）递交材料地点：</w:t>
      </w:r>
      <w:r>
        <w:rPr>
          <w:rFonts w:hint="eastAsia" w:ascii="仿宋_GB2312" w:hAnsi="仿宋_GB2312" w:eastAsia="仿宋_GB2312" w:cs="仿宋_GB2312"/>
          <w:color w:val="auto"/>
          <w:sz w:val="32"/>
          <w:szCs w:val="32"/>
          <w:highlight w:val="none"/>
          <w:u w:val="none" w:color="auto"/>
          <w:lang w:val="en-US" w:eastAsia="zh-CN"/>
        </w:rPr>
        <w:t>福田区政务服务大厅，深南大道1006号国际创新中心F座3层，地铁岗厦北站16出口</w:t>
      </w:r>
    </w:p>
    <w:p w14:paraId="28C6C7D0">
      <w:pPr>
        <w:spacing w:after="0" w:line="579"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bidi="ar"/>
        </w:rPr>
        <w:t>（二）窗口开放时间</w:t>
      </w:r>
    </w:p>
    <w:p w14:paraId="2F195CC7">
      <w:pPr>
        <w:spacing w:after="0" w:line="579"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bidi="ar"/>
        </w:rPr>
        <w:t>周一至周五 上午9:00-12:00，下午2:00-5:45</w:t>
      </w:r>
    </w:p>
    <w:p w14:paraId="6ACB4CDE">
      <w:pPr>
        <w:spacing w:after="0" w:line="579"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bidi="ar"/>
        </w:rPr>
        <w:t>（三）业务咨询电话</w:t>
      </w:r>
    </w:p>
    <w:p w14:paraId="4FD235FE">
      <w:pPr>
        <w:spacing w:after="0" w:line="579"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bidi="ar"/>
        </w:rPr>
        <w:t>福田区</w:t>
      </w:r>
      <w:r>
        <w:rPr>
          <w:rFonts w:hint="eastAsia" w:ascii="仿宋_GB2312" w:hAnsi="仿宋_GB2312" w:eastAsia="仿宋_GB2312" w:cs="仿宋_GB2312"/>
          <w:color w:val="auto"/>
          <w:sz w:val="32"/>
          <w:szCs w:val="32"/>
          <w:highlight w:val="none"/>
          <w:lang w:eastAsia="zh-CN" w:bidi="ar"/>
        </w:rPr>
        <w:t>企业服务</w:t>
      </w:r>
      <w:r>
        <w:rPr>
          <w:rFonts w:hint="eastAsia" w:ascii="仿宋_GB2312" w:hAnsi="仿宋_GB2312" w:eastAsia="仿宋_GB2312" w:cs="仿宋_GB2312"/>
          <w:color w:val="auto"/>
          <w:sz w:val="32"/>
          <w:szCs w:val="32"/>
          <w:highlight w:val="none"/>
          <w:lang w:bidi="ar"/>
        </w:rPr>
        <w:t>中心：82925718、82925728</w:t>
      </w:r>
    </w:p>
    <w:p w14:paraId="27032A8D">
      <w:pPr>
        <w:keepNext w:val="0"/>
        <w:keepLines w:val="0"/>
        <w:pageBreakBefore w:val="0"/>
        <w:widowControl w:val="0"/>
        <w:kinsoku/>
        <w:wordWrap/>
        <w:overflowPunct/>
        <w:topLinePunct w:val="0"/>
        <w:bidi w:val="0"/>
        <w:adjustRightInd/>
        <w:snapToGrid/>
        <w:spacing w:after="0" w:line="520" w:lineRule="exact"/>
        <w:ind w:left="0" w:leftChars="0" w:right="0" w:rightChars="0" w:firstLine="640" w:firstLineChars="200"/>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）业务咨询电话</w:t>
      </w:r>
    </w:p>
    <w:p w14:paraId="3FE1130E">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val="0"/>
        <w:autoSpaceDN w:val="0"/>
        <w:bidi w:val="0"/>
        <w:adjustRightInd/>
        <w:snapToGrid/>
        <w:spacing w:beforeAutospacing="0" w:afterAutospacing="0" w:line="579" w:lineRule="exact"/>
        <w:ind w:right="0" w:rightChars="0" w:firstLine="645"/>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福田区科技和工业信息化局：</w:t>
      </w:r>
    </w:p>
    <w:p w14:paraId="79EE9DDF">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val="0"/>
        <w:autoSpaceDN w:val="0"/>
        <w:bidi w:val="0"/>
        <w:adjustRightInd/>
        <w:snapToGrid/>
        <w:spacing w:beforeAutospacing="0" w:afterAutospacing="0" w:line="579" w:lineRule="exact"/>
        <w:ind w:right="0" w:rightChars="0" w:firstLine="645"/>
        <w:jc w:val="both"/>
        <w:textAlignment w:val="auto"/>
        <w:outlineLvl w:val="9"/>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研发投入等支持条款咨询电话：82918474</w:t>
      </w:r>
    </w:p>
    <w:p w14:paraId="049F67CE">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val="0"/>
        <w:autoSpaceDN w:val="0"/>
        <w:bidi w:val="0"/>
        <w:adjustRightInd/>
        <w:snapToGrid/>
        <w:spacing w:beforeAutospacing="0" w:afterAutospacing="0" w:line="579" w:lineRule="exact"/>
        <w:ind w:right="0" w:rightChars="0" w:firstLine="645"/>
        <w:jc w:val="both"/>
        <w:textAlignment w:val="auto"/>
        <w:outlineLvl w:val="9"/>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国高企业支持咨询电话：82918756</w:t>
      </w:r>
    </w:p>
    <w:p w14:paraId="038137FB">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val="0"/>
        <w:autoSpaceDN w:val="0"/>
        <w:bidi w:val="0"/>
        <w:adjustRightInd/>
        <w:snapToGrid/>
        <w:spacing w:beforeAutospacing="0" w:afterAutospacing="0" w:line="579" w:lineRule="exact"/>
        <w:ind w:right="0" w:rightChars="0" w:firstLine="645"/>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固定资产投资支持咨询电话：82918333-2611</w:t>
      </w:r>
    </w:p>
    <w:p w14:paraId="1384EE3B">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val="0"/>
        <w:autoSpaceDN w:val="0"/>
        <w:bidi w:val="0"/>
        <w:adjustRightInd/>
        <w:snapToGrid/>
        <w:spacing w:beforeAutospacing="0" w:afterAutospacing="0" w:line="579" w:lineRule="exact"/>
        <w:ind w:right="0" w:rightChars="0" w:firstLine="645"/>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sz w:val="32"/>
          <w:szCs w:val="20"/>
          <w:highlight w:val="none"/>
          <w:lang w:eastAsia="zh-CN"/>
        </w:rPr>
        <w:t>科研行业、首台（套）支持咨询电话：</w:t>
      </w:r>
      <w:r>
        <w:rPr>
          <w:rFonts w:hint="eastAsia" w:ascii="仿宋_GB2312" w:hAnsi="仿宋_GB2312" w:eastAsia="仿宋_GB2312" w:cs="仿宋_GB2312"/>
          <w:color w:val="auto"/>
          <w:sz w:val="32"/>
          <w:szCs w:val="20"/>
          <w:highlight w:val="none"/>
          <w:lang w:val="en-US" w:eastAsia="zh-CN"/>
        </w:rPr>
        <w:t>82976207</w:t>
      </w:r>
    </w:p>
    <w:p w14:paraId="42A17D41">
      <w:pPr>
        <w:autoSpaceDE/>
        <w:spacing w:after="0" w:line="560" w:lineRule="exact"/>
        <w:ind w:firstLine="640" w:firstLineChars="200"/>
        <w:rPr>
          <w:rFonts w:hint="eastAsia" w:ascii="仿宋_GB2312" w:hAnsi="仿宋_GB2312" w:eastAsia="仿宋_GB2312" w:cs="仿宋_GB2312"/>
          <w:color w:val="auto"/>
          <w:sz w:val="32"/>
          <w:szCs w:val="20"/>
          <w:highlight w:val="none"/>
        </w:rPr>
      </w:pPr>
      <w:r>
        <w:rPr>
          <w:rFonts w:hint="eastAsia" w:ascii="仿宋_GB2312" w:hAnsi="仿宋_GB2312" w:eastAsia="仿宋_GB2312" w:cs="仿宋_GB2312"/>
          <w:color w:val="auto"/>
          <w:kern w:val="0"/>
          <w:sz w:val="32"/>
          <w:szCs w:val="32"/>
          <w:highlight w:val="none"/>
          <w:lang w:val="en-US" w:eastAsia="zh-CN" w:bidi="ar-SA"/>
        </w:rPr>
        <w:t>初创企业、孵化载体、创业服务支持咨询电话：82918565</w:t>
      </w:r>
    </w:p>
    <w:p w14:paraId="3828D1A3">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val="0"/>
        <w:autoSpaceDN w:val="0"/>
        <w:bidi w:val="0"/>
        <w:adjustRightInd/>
        <w:snapToGrid/>
        <w:spacing w:beforeAutospacing="0" w:afterAutospacing="0" w:line="579" w:lineRule="exact"/>
        <w:ind w:right="0" w:rightChars="0" w:firstLine="645"/>
        <w:jc w:val="both"/>
        <w:textAlignment w:val="auto"/>
        <w:outlineLvl w:val="9"/>
        <w:rPr>
          <w:rFonts w:hint="eastAsia" w:ascii="黑体" w:hAnsi="黑体" w:eastAsia="黑体" w:cs="黑体"/>
          <w:b w:val="0"/>
          <w:bCs w:val="0"/>
          <w:color w:val="auto"/>
          <w:kern w:val="0"/>
          <w:sz w:val="32"/>
          <w:szCs w:val="32"/>
          <w:highlight w:val="none"/>
          <w:lang w:val="en-US" w:eastAsia="zh-CN" w:bidi="ar"/>
        </w:rPr>
      </w:pPr>
    </w:p>
    <w:p w14:paraId="202FD5E4">
      <w:pPr>
        <w:rPr>
          <w:rFonts w:hint="eastAsia" w:ascii="仿宋_GB2312" w:hAnsi="仿宋_GB2312" w:eastAsia="仿宋_GB2312" w:cs="仿宋_GB2312"/>
          <w:color w:val="auto"/>
          <w:sz w:val="32"/>
          <w:szCs w:val="20"/>
          <w:highlight w:val="none"/>
        </w:rPr>
      </w:pPr>
      <w:r>
        <w:rPr>
          <w:rFonts w:hint="eastAsia" w:ascii="仿宋_GB2312" w:hAnsi="仿宋_GB2312" w:eastAsia="仿宋_GB2312" w:cs="仿宋_GB2312"/>
          <w:color w:val="auto"/>
          <w:sz w:val="32"/>
          <w:szCs w:val="20"/>
          <w:highlight w:val="none"/>
        </w:rPr>
        <w:br w:type="page"/>
      </w:r>
    </w:p>
    <w:p w14:paraId="2F222561">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eastAsia" w:ascii="黑体" w:hAnsi="黑体" w:eastAsia="黑体" w:cs="宋体"/>
          <w:color w:val="auto"/>
          <w:kern w:val="2"/>
          <w:sz w:val="32"/>
          <w:szCs w:val="32"/>
          <w:highlight w:val="none"/>
          <w:u w:val="none" w:color="auto"/>
          <w:lang w:val="en-US" w:eastAsia="zh-CN" w:bidi="ar-SA"/>
        </w:rPr>
      </w:pPr>
      <w:r>
        <w:rPr>
          <w:rFonts w:hint="eastAsia" w:ascii="黑体" w:hAnsi="黑体" w:eastAsia="黑体" w:cs="宋体"/>
          <w:color w:val="auto"/>
          <w:kern w:val="2"/>
          <w:sz w:val="32"/>
          <w:szCs w:val="32"/>
          <w:highlight w:val="none"/>
          <w:u w:val="none" w:color="auto"/>
          <w:lang w:val="en-US" w:eastAsia="zh-CN" w:bidi="ar-SA"/>
        </w:rPr>
        <w:t>附件</w:t>
      </w:r>
      <w:r>
        <w:rPr>
          <w:rFonts w:hint="default" w:ascii="黑体" w:hAnsi="黑体" w:eastAsia="黑体" w:cs="宋体"/>
          <w:color w:val="auto"/>
          <w:kern w:val="2"/>
          <w:sz w:val="32"/>
          <w:szCs w:val="32"/>
          <w:highlight w:val="none"/>
          <w:u w:val="none" w:color="auto"/>
          <w:lang w:val="en-US" w:eastAsia="zh-CN" w:bidi="ar-SA"/>
        </w:rPr>
        <w:t>1</w:t>
      </w:r>
      <w:r>
        <w:rPr>
          <w:rFonts w:hint="eastAsia" w:ascii="黑体" w:hAnsi="黑体" w:eastAsia="黑体" w:cs="宋体"/>
          <w:color w:val="auto"/>
          <w:kern w:val="2"/>
          <w:sz w:val="32"/>
          <w:szCs w:val="32"/>
          <w:highlight w:val="none"/>
          <w:u w:val="none" w:color="auto"/>
          <w:lang w:val="en-US" w:eastAsia="zh-CN" w:bidi="ar-SA"/>
        </w:rPr>
        <w:t>：2025年知识产权融资支持项目备案指南</w:t>
      </w:r>
    </w:p>
    <w:p w14:paraId="0F959F0D">
      <w:pPr>
        <w:keepNext w:val="0"/>
        <w:keepLines w:val="0"/>
        <w:pageBreakBefore w:val="0"/>
        <w:widowControl w:val="0"/>
        <w:tabs>
          <w:tab w:val="right" w:leader="dot" w:pos="8250"/>
        </w:tabs>
        <w:kinsoku/>
        <w:wordWrap/>
        <w:overflowPunct w:val="0"/>
        <w:topLinePunct w:val="0"/>
        <w:autoSpaceDE w:val="0"/>
        <w:autoSpaceDN w:val="0"/>
        <w:bidi w:val="0"/>
        <w:adjustRightInd w:val="0"/>
        <w:snapToGrid w:val="0"/>
        <w:spacing w:line="560" w:lineRule="exact"/>
        <w:ind w:leftChars="0"/>
        <w:jc w:val="both"/>
        <w:textAlignment w:val="auto"/>
        <w:outlineLvl w:val="9"/>
        <w:rPr>
          <w:rFonts w:hint="eastAsia" w:ascii="方正小标宋简体" w:hAnsi="方正小标宋简体" w:eastAsia="方正小标宋简体" w:cs="方正小标宋简体"/>
          <w:b w:val="0"/>
          <w:bCs w:val="0"/>
          <w:color w:val="auto"/>
          <w:sz w:val="44"/>
          <w:szCs w:val="44"/>
          <w:highlight w:val="none"/>
          <w:u w:val="none" w:color="auto"/>
          <w:lang w:val="en-US" w:eastAsia="zh-CN"/>
        </w:rPr>
      </w:pPr>
    </w:p>
    <w:p w14:paraId="72A61A12">
      <w:pPr>
        <w:keepNext w:val="0"/>
        <w:keepLines w:val="0"/>
        <w:pageBreakBefore w:val="0"/>
        <w:widowControl w:val="0"/>
        <w:tabs>
          <w:tab w:val="right" w:leader="dot" w:pos="8250"/>
        </w:tabs>
        <w:kinsoku/>
        <w:wordWrap/>
        <w:overflowPunct w:val="0"/>
        <w:topLinePunct w:val="0"/>
        <w:autoSpaceDE w:val="0"/>
        <w:autoSpaceDN w:val="0"/>
        <w:bidi w:val="0"/>
        <w:adjustRightInd w:val="0"/>
        <w:snapToGrid w:val="0"/>
        <w:spacing w:line="560" w:lineRule="exact"/>
        <w:ind w:leftChars="0" w:firstLine="880" w:firstLineChars="200"/>
        <w:jc w:val="both"/>
        <w:textAlignment w:val="auto"/>
        <w:outlineLvl w:val="9"/>
        <w:rPr>
          <w:rFonts w:hint="eastAsia" w:ascii="方正小标宋简体" w:hAnsi="方正小标宋简体" w:eastAsia="方正小标宋简体" w:cs="方正小标宋简体"/>
          <w:b w:val="0"/>
          <w:bCs w:val="0"/>
          <w:color w:val="auto"/>
          <w:sz w:val="44"/>
          <w:szCs w:val="44"/>
          <w:highlight w:val="none"/>
          <w:u w:val="none" w:color="auto"/>
          <w:lang w:eastAsia="zh-CN"/>
        </w:rPr>
      </w:pPr>
      <w:r>
        <w:rPr>
          <w:rFonts w:hint="eastAsia" w:ascii="方正小标宋简体" w:hAnsi="方正小标宋简体" w:eastAsia="方正小标宋简体" w:cs="方正小标宋简体"/>
          <w:b w:val="0"/>
          <w:bCs w:val="0"/>
          <w:color w:val="auto"/>
          <w:sz w:val="44"/>
          <w:szCs w:val="44"/>
          <w:highlight w:val="none"/>
          <w:u w:val="none" w:color="auto"/>
          <w:lang w:val="en-US" w:eastAsia="zh-CN"/>
        </w:rPr>
        <w:t>2025年知识产权融资支持</w:t>
      </w:r>
      <w:r>
        <w:rPr>
          <w:rFonts w:hint="eastAsia" w:ascii="方正小标宋简体" w:hAnsi="方正小标宋简体" w:eastAsia="方正小标宋简体" w:cs="方正小标宋简体"/>
          <w:b w:val="0"/>
          <w:bCs w:val="0"/>
          <w:color w:val="auto"/>
          <w:sz w:val="44"/>
          <w:szCs w:val="44"/>
          <w:highlight w:val="none"/>
          <w:u w:val="none" w:color="auto"/>
          <w:lang w:eastAsia="zh-CN"/>
        </w:rPr>
        <w:t>项目备案指南</w:t>
      </w:r>
    </w:p>
    <w:p w14:paraId="4E5F293A">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为加强产业发展专项资金知识产权质押融资支持项目的备案管理，规范操作流程，根据《深圳市福田区关于加快科技创新推动新质生产力发展若干措施申请指南》，制定本备案指南。</w:t>
      </w:r>
    </w:p>
    <w:p w14:paraId="16E74322">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outlineLvl w:val="9"/>
        <w:rPr>
          <w:rFonts w:hint="eastAsia" w:ascii="黑体" w:hAnsi="黑体" w:eastAsia="黑体" w:cs="黑体"/>
          <w:color w:val="auto"/>
          <w:sz w:val="32"/>
          <w:szCs w:val="32"/>
          <w:highlight w:val="none"/>
          <w:u w:val="none" w:color="auto"/>
          <w:lang w:val="en-US" w:eastAsia="zh-CN"/>
        </w:rPr>
      </w:pPr>
      <w:r>
        <w:rPr>
          <w:rFonts w:hint="eastAsia" w:ascii="黑体" w:hAnsi="黑体" w:eastAsia="黑体" w:cs="黑体"/>
          <w:color w:val="auto"/>
          <w:sz w:val="32"/>
          <w:szCs w:val="32"/>
          <w:highlight w:val="none"/>
          <w:u w:val="none" w:color="auto"/>
          <w:lang w:val="en-US" w:eastAsia="zh-CN"/>
        </w:rPr>
        <w:t>一、备案说明</w:t>
      </w:r>
    </w:p>
    <w:p w14:paraId="75B941F0">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outlineLvl w:val="9"/>
        <w:rPr>
          <w:rFonts w:hint="eastAsia" w:ascii="CESI楷体-GB2312" w:hAnsi="CESI楷体-GB2312" w:eastAsia="CESI楷体-GB2312" w:cs="CESI楷体-GB2312"/>
          <w:color w:val="auto"/>
          <w:sz w:val="32"/>
          <w:szCs w:val="32"/>
          <w:highlight w:val="none"/>
          <w:u w:val="none" w:color="auto"/>
          <w:lang w:val="en-US" w:eastAsia="zh-CN"/>
        </w:rPr>
      </w:pPr>
      <w:r>
        <w:rPr>
          <w:rFonts w:hint="eastAsia" w:ascii="CESI楷体-GB2312" w:hAnsi="CESI楷体-GB2312" w:eastAsia="CESI楷体-GB2312" w:cs="CESI楷体-GB2312"/>
          <w:color w:val="auto"/>
          <w:sz w:val="32"/>
          <w:szCs w:val="32"/>
          <w:highlight w:val="none"/>
          <w:u w:val="none" w:color="auto"/>
          <w:lang w:val="en-US" w:eastAsia="zh-CN"/>
        </w:rPr>
        <w:t>（一）政策文本</w:t>
      </w:r>
    </w:p>
    <w:p w14:paraId="3E830CDD">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outlineLvl w:val="9"/>
        <w:rPr>
          <w:rFonts w:hint="eastAsia" w:ascii="Times New Roman" w:hAnsi="Times New Roman" w:eastAsia="仿宋_GB2312" w:cs="仿宋_GB2312"/>
          <w:color w:val="auto"/>
          <w:sz w:val="32"/>
          <w:highlight w:val="none"/>
          <w:u w:val="none" w:color="auto"/>
          <w:lang w:val="en-US" w:eastAsia="zh-CN"/>
        </w:rPr>
      </w:pPr>
      <w:r>
        <w:rPr>
          <w:rFonts w:hint="eastAsia" w:ascii="Times New Roman" w:hAnsi="Times New Roman" w:eastAsia="仿宋_GB2312" w:cs="仿宋_GB2312"/>
          <w:b w:val="0"/>
          <w:bCs w:val="0"/>
          <w:color w:val="auto"/>
          <w:sz w:val="32"/>
          <w:highlight w:val="none"/>
          <w:u w:val="none" w:color="auto"/>
          <w:lang w:val="en-US" w:eastAsia="zh-CN"/>
        </w:rPr>
        <w:t>企业</w:t>
      </w:r>
      <w:r>
        <w:rPr>
          <w:rFonts w:hint="eastAsia" w:ascii="Times New Roman" w:hAnsi="Times New Roman" w:eastAsia="仿宋_GB2312" w:cs="仿宋_GB2312"/>
          <w:color w:val="auto"/>
          <w:sz w:val="32"/>
          <w:highlight w:val="none"/>
          <w:u w:val="none" w:color="auto"/>
          <w:lang w:val="en-US" w:eastAsia="zh-CN"/>
        </w:rPr>
        <w:t>通过知识产权（包括专利、商标）质押方式在银行或福田区科技和工业信息化局认可的其他金融机构</w:t>
      </w:r>
      <w:r>
        <w:rPr>
          <w:rFonts w:hint="default" w:ascii="Times New Roman" w:hAnsi="Times New Roman" w:eastAsia="仿宋_GB2312" w:cs="仿宋_GB2312"/>
          <w:color w:val="auto"/>
          <w:sz w:val="32"/>
          <w:highlight w:val="none"/>
          <w:u w:val="none" w:color="auto"/>
          <w:lang w:val="en-US" w:eastAsia="zh-CN"/>
        </w:rPr>
        <w:t>申请</w:t>
      </w:r>
      <w:r>
        <w:rPr>
          <w:rFonts w:hint="eastAsia" w:ascii="Times New Roman" w:hAnsi="Times New Roman" w:eastAsia="仿宋_GB2312" w:cs="仿宋_GB2312"/>
          <w:color w:val="auto"/>
          <w:sz w:val="32"/>
          <w:highlight w:val="none"/>
          <w:u w:val="none" w:color="auto"/>
          <w:lang w:val="en-US" w:eastAsia="zh-CN"/>
        </w:rPr>
        <w:t>不超过一年（含）的贷款，成功获得放款并在福田区科技和工业信息化局备案，结清贷款本息后，按贷款利息70%给予支持。</w:t>
      </w:r>
    </w:p>
    <w:p w14:paraId="557C3B82">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outlineLvl w:val="9"/>
        <w:rPr>
          <w:rFonts w:hint="eastAsia" w:ascii="CESI楷体-GB2312" w:hAnsi="CESI楷体-GB2312" w:eastAsia="CESI楷体-GB2312" w:cs="CESI楷体-GB2312"/>
          <w:color w:val="auto"/>
          <w:sz w:val="32"/>
          <w:szCs w:val="32"/>
          <w:highlight w:val="none"/>
          <w:u w:val="none" w:color="auto"/>
          <w:lang w:val="en-US" w:eastAsia="zh-CN"/>
        </w:rPr>
      </w:pPr>
      <w:r>
        <w:rPr>
          <w:rFonts w:hint="eastAsia" w:ascii="CESI楷体-GB2312" w:hAnsi="CESI楷体-GB2312" w:eastAsia="CESI楷体-GB2312" w:cs="CESI楷体-GB2312"/>
          <w:color w:val="auto"/>
          <w:sz w:val="32"/>
          <w:szCs w:val="32"/>
          <w:highlight w:val="none"/>
          <w:u w:val="none" w:color="auto"/>
          <w:lang w:val="en-US" w:eastAsia="zh-CN"/>
        </w:rPr>
        <w:t>（二）申请条件（同时满足下列条件）</w:t>
      </w:r>
    </w:p>
    <w:p w14:paraId="3F850A6C">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1.企业通过知识产权（包括专利、商标）质押方式在银行或福田区科技和工业信息化局认可的其他金融机构申请不超过一年（含）的贷款，并已结清贷款本息。</w:t>
      </w:r>
    </w:p>
    <w:p w14:paraId="26896E4C">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2.申请企业需在福田区科技和工业信息化局完成备案，备案时间需在2023年1月1日（含）以后。</w:t>
      </w:r>
    </w:p>
    <w:p w14:paraId="7D83C25C">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3.企业需为科技型企业(包括国家高新技术企业、科技型中小企业、软件企业、知识产权优势示范企业等）。</w:t>
      </w:r>
    </w:p>
    <w:p w14:paraId="13C253E7">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4.知识产权的权属须为申请贷款企业所有。</w:t>
      </w:r>
    </w:p>
    <w:p w14:paraId="4EED1EAE">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5.同一项目未获得福田区其他贴息支持。</w:t>
      </w:r>
    </w:p>
    <w:p w14:paraId="192CA71C">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outlineLvl w:val="9"/>
        <w:rPr>
          <w:rFonts w:hint="eastAsia" w:ascii="黑体" w:hAnsi="黑体" w:eastAsia="黑体" w:cs="黑体"/>
          <w:color w:val="auto"/>
          <w:sz w:val="32"/>
          <w:szCs w:val="32"/>
          <w:highlight w:val="none"/>
          <w:u w:val="none" w:color="auto"/>
          <w:lang w:val="en-US" w:eastAsia="zh-CN"/>
        </w:rPr>
      </w:pPr>
      <w:r>
        <w:rPr>
          <w:rFonts w:hint="eastAsia" w:ascii="黑体" w:hAnsi="黑体" w:eastAsia="黑体" w:cs="黑体"/>
          <w:color w:val="auto"/>
          <w:sz w:val="32"/>
          <w:szCs w:val="32"/>
          <w:highlight w:val="none"/>
          <w:u w:val="none" w:color="auto"/>
          <w:lang w:val="en-US" w:eastAsia="zh-CN"/>
        </w:rPr>
        <w:t>二、备案流程</w:t>
      </w:r>
    </w:p>
    <w:p w14:paraId="3D9F6F01">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outlineLvl w:val="9"/>
        <w:rPr>
          <w:rFonts w:hint="eastAsia" w:ascii="CESI楷体-GB2312" w:hAnsi="CESI楷体-GB2312" w:eastAsia="CESI楷体-GB2312" w:cs="CESI楷体-GB2312"/>
          <w:color w:val="auto"/>
          <w:sz w:val="32"/>
          <w:szCs w:val="32"/>
          <w:highlight w:val="none"/>
          <w:u w:val="none" w:color="auto"/>
          <w:lang w:val="en-US" w:eastAsia="zh-CN"/>
        </w:rPr>
      </w:pPr>
      <w:r>
        <w:rPr>
          <w:rFonts w:hint="eastAsia" w:ascii="CESI楷体-GB2312" w:hAnsi="CESI楷体-GB2312" w:eastAsia="CESI楷体-GB2312" w:cs="CESI楷体-GB2312"/>
          <w:color w:val="auto"/>
          <w:sz w:val="32"/>
          <w:szCs w:val="32"/>
          <w:highlight w:val="none"/>
          <w:u w:val="none" w:color="auto"/>
          <w:lang w:val="en-US" w:eastAsia="zh-CN"/>
        </w:rPr>
        <w:t>（一）申请</w:t>
      </w:r>
    </w:p>
    <w:p w14:paraId="120A1272">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请申请单位填报本指南附件《知识产权质押融资备案申请表》，并按要求提供“备案材料”所列材料，将纸质材料（A4纸）按顺序夹合成册（无需装订）后加盖骑缝章（一式一份、双面打印），未按要求的材料不予受理。</w:t>
      </w:r>
    </w:p>
    <w:p w14:paraId="58E3EB34">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outlineLvl w:val="9"/>
        <w:rPr>
          <w:rFonts w:hint="eastAsia" w:ascii="CESI楷体-GB2312" w:hAnsi="CESI楷体-GB2312" w:eastAsia="CESI楷体-GB2312" w:cs="CESI楷体-GB2312"/>
          <w:color w:val="auto"/>
          <w:sz w:val="32"/>
          <w:szCs w:val="32"/>
          <w:highlight w:val="none"/>
          <w:u w:val="none" w:color="auto"/>
          <w:lang w:val="en-US" w:eastAsia="zh-CN"/>
        </w:rPr>
      </w:pPr>
      <w:r>
        <w:rPr>
          <w:rFonts w:hint="eastAsia" w:ascii="CESI楷体-GB2312" w:hAnsi="CESI楷体-GB2312" w:eastAsia="CESI楷体-GB2312" w:cs="CESI楷体-GB2312"/>
          <w:color w:val="auto"/>
          <w:sz w:val="32"/>
          <w:szCs w:val="32"/>
          <w:highlight w:val="none"/>
          <w:u w:val="none" w:color="auto"/>
          <w:lang w:val="en-US" w:eastAsia="zh-CN"/>
        </w:rPr>
        <w:t>（二）受理时间</w:t>
      </w:r>
    </w:p>
    <w:p w14:paraId="375A95CA">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“知识产权融资支持”备案自政策发布起到当年12月31日期间受理，备案材料按上述要求通过邮寄或现场递交到深圳市福田区福民路123号区委大楼2506室（收件人：集群发展科83678350）。</w:t>
      </w:r>
    </w:p>
    <w:p w14:paraId="452B85E3">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outlineLvl w:val="9"/>
        <w:rPr>
          <w:rFonts w:hint="eastAsia" w:ascii="黑体" w:hAnsi="黑体" w:eastAsia="黑体" w:cs="黑体"/>
          <w:color w:val="auto"/>
          <w:sz w:val="32"/>
          <w:szCs w:val="32"/>
          <w:highlight w:val="none"/>
          <w:u w:val="none" w:color="auto"/>
          <w:lang w:val="en-US" w:eastAsia="zh-CN"/>
        </w:rPr>
      </w:pPr>
      <w:r>
        <w:rPr>
          <w:rFonts w:hint="eastAsia" w:ascii="黑体" w:hAnsi="黑体" w:eastAsia="黑体" w:cs="黑体"/>
          <w:color w:val="auto"/>
          <w:sz w:val="32"/>
          <w:szCs w:val="32"/>
          <w:highlight w:val="none"/>
          <w:u w:val="none" w:color="auto"/>
          <w:lang w:val="en-US" w:eastAsia="zh-CN"/>
        </w:rPr>
        <w:t>三、备案要求</w:t>
      </w:r>
    </w:p>
    <w:p w14:paraId="78DACCA4">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outlineLvl w:val="9"/>
        <w:rPr>
          <w:rFonts w:hint="eastAsia" w:ascii="CESI楷体-GB2312" w:hAnsi="CESI楷体-GB2312" w:eastAsia="CESI楷体-GB2312" w:cs="CESI楷体-GB2312"/>
          <w:color w:val="auto"/>
          <w:sz w:val="32"/>
          <w:szCs w:val="32"/>
          <w:highlight w:val="none"/>
          <w:u w:val="none" w:color="auto"/>
          <w:lang w:val="en-US" w:eastAsia="zh-CN"/>
        </w:rPr>
      </w:pPr>
      <w:r>
        <w:rPr>
          <w:rFonts w:hint="eastAsia" w:ascii="CESI楷体-GB2312" w:hAnsi="CESI楷体-GB2312" w:eastAsia="CESI楷体-GB2312" w:cs="CESI楷体-GB2312"/>
          <w:color w:val="auto"/>
          <w:sz w:val="32"/>
          <w:szCs w:val="32"/>
          <w:highlight w:val="none"/>
          <w:u w:val="none" w:color="auto"/>
          <w:lang w:val="en-US" w:eastAsia="zh-CN"/>
        </w:rPr>
        <w:t>（一）备案条件</w:t>
      </w:r>
    </w:p>
    <w:p w14:paraId="33191A0D">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1.企业通过知识产权（包括专利、商标）质押方式在银行或福田区科技和工业信息化局认可的其他金融机构申请不超过一年（含）的贷款。</w:t>
      </w:r>
    </w:p>
    <w:p w14:paraId="2E0F129D">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2.企业成功获得放款并在备案时间内在福田区科技和工业信息化局备案。</w:t>
      </w:r>
    </w:p>
    <w:p w14:paraId="135F8DD1">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3.企业签订贷款合同后需在国家知识产权主管部门完成专利或商标等知识产权质押登记，获取质押证明材料。</w:t>
      </w:r>
    </w:p>
    <w:p w14:paraId="0856FA44">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（二）备案材料</w:t>
      </w:r>
    </w:p>
    <w:p w14:paraId="73541164">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outlineLvl w:val="9"/>
        <w:rPr>
          <w:rFonts w:hint="eastAsia"/>
          <w:color w:val="auto"/>
          <w:highlight w:val="none"/>
          <w:lang w:val="en-US" w:eastAsia="zh-CN"/>
        </w:rPr>
      </w:pPr>
      <w:r>
        <w:rPr>
          <w:rFonts w:hint="eastAsia" w:ascii="仿宋_GB2312" w:hAnsi="仿宋_GB2312" w:eastAsia="仿宋_GB2312" w:cs="仿宋_GB2312"/>
          <w:color w:val="auto"/>
          <w:sz w:val="32"/>
          <w:szCs w:val="32"/>
          <w:highlight w:val="none"/>
          <w:u w:val="none" w:color="auto"/>
          <w:lang w:val="en-US" w:eastAsia="zh-CN"/>
        </w:rPr>
        <w:t>1.知识产权质押融资支持备案材料</w:t>
      </w:r>
    </w:p>
    <w:tbl>
      <w:tblPr>
        <w:tblStyle w:val="13"/>
        <w:tblW w:w="5418"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1066"/>
        <w:gridCol w:w="5642"/>
        <w:gridCol w:w="3109"/>
      </w:tblGrid>
      <w:tr w14:paraId="6D8318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38" w:hRule="atLeast"/>
          <w:jc w:val="center"/>
        </w:trPr>
        <w:tc>
          <w:tcPr>
            <w:tcW w:w="543"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33A472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jc w:val="center"/>
              <w:textAlignment w:val="auto"/>
              <w:rPr>
                <w:rFonts w:hint="eastAsia"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b/>
                <w:bCs/>
                <w:i w:val="0"/>
                <w:iCs w:val="0"/>
                <w:caps w:val="0"/>
                <w:color w:val="auto"/>
                <w:spacing w:val="0"/>
                <w:kern w:val="0"/>
                <w:sz w:val="24"/>
                <w:szCs w:val="24"/>
                <w:highlight w:val="none"/>
                <w:u w:val="none" w:color="auto"/>
                <w:lang w:val="en-US" w:eastAsia="zh-CN" w:bidi="ar"/>
              </w:rPr>
              <w:t>序号</w:t>
            </w:r>
          </w:p>
        </w:tc>
        <w:tc>
          <w:tcPr>
            <w:tcW w:w="2873"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78DA6C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jc w:val="center"/>
              <w:textAlignment w:val="auto"/>
              <w:rPr>
                <w:rFonts w:hint="eastAsia"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b/>
                <w:bCs/>
                <w:i w:val="0"/>
                <w:iCs w:val="0"/>
                <w:caps w:val="0"/>
                <w:color w:val="auto"/>
                <w:spacing w:val="0"/>
                <w:kern w:val="0"/>
                <w:sz w:val="24"/>
                <w:szCs w:val="24"/>
                <w:highlight w:val="none"/>
                <w:u w:val="none" w:color="auto"/>
                <w:lang w:val="en-US" w:eastAsia="zh-CN" w:bidi="ar"/>
              </w:rPr>
              <w:t>材料名称</w:t>
            </w:r>
          </w:p>
        </w:tc>
        <w:tc>
          <w:tcPr>
            <w:tcW w:w="1583"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01846D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jc w:val="center"/>
              <w:textAlignment w:val="auto"/>
              <w:rPr>
                <w:rFonts w:hint="eastAsia"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b/>
                <w:bCs/>
                <w:i w:val="0"/>
                <w:iCs w:val="0"/>
                <w:caps w:val="0"/>
                <w:color w:val="auto"/>
                <w:spacing w:val="0"/>
                <w:kern w:val="0"/>
                <w:sz w:val="24"/>
                <w:szCs w:val="24"/>
                <w:highlight w:val="none"/>
                <w:u w:val="none" w:color="auto"/>
                <w:lang w:val="en-US" w:eastAsia="zh-CN" w:bidi="ar"/>
              </w:rPr>
              <w:t>材料要求</w:t>
            </w:r>
          </w:p>
        </w:tc>
      </w:tr>
      <w:tr w14:paraId="5EE61F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38" w:hRule="atLeast"/>
          <w:jc w:val="center"/>
        </w:trPr>
        <w:tc>
          <w:tcPr>
            <w:tcW w:w="543" w:type="pc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E7264A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jc w:val="center"/>
              <w:textAlignment w:val="auto"/>
              <w:rPr>
                <w:rFonts w:hint="eastAsia"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i w:val="0"/>
                <w:iCs w:val="0"/>
                <w:caps w:val="0"/>
                <w:color w:val="auto"/>
                <w:spacing w:val="0"/>
                <w:kern w:val="0"/>
                <w:sz w:val="24"/>
                <w:szCs w:val="24"/>
                <w:highlight w:val="none"/>
                <w:u w:val="none" w:color="auto"/>
                <w:lang w:val="en-US" w:eastAsia="zh-CN" w:bidi="ar"/>
              </w:rPr>
              <w:t>1</w:t>
            </w:r>
          </w:p>
        </w:tc>
        <w:tc>
          <w:tcPr>
            <w:tcW w:w="2873" w:type="pc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9EA220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科技金融备案申请表</w:t>
            </w:r>
          </w:p>
        </w:tc>
        <w:tc>
          <w:tcPr>
            <w:tcW w:w="1583" w:type="pc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1096D9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打印（盖公章）</w:t>
            </w:r>
          </w:p>
        </w:tc>
      </w:tr>
      <w:tr w14:paraId="2952E3D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8" w:hRule="atLeast"/>
          <w:jc w:val="center"/>
        </w:trPr>
        <w:tc>
          <w:tcPr>
            <w:tcW w:w="543" w:type="pc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BFFCC8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jc w:val="center"/>
              <w:textAlignment w:val="auto"/>
              <w:rPr>
                <w:rFonts w:hint="eastAsia"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i w:val="0"/>
                <w:iCs w:val="0"/>
                <w:caps w:val="0"/>
                <w:color w:val="auto"/>
                <w:spacing w:val="0"/>
                <w:kern w:val="0"/>
                <w:sz w:val="24"/>
                <w:szCs w:val="24"/>
                <w:highlight w:val="none"/>
                <w:u w:val="none" w:color="auto"/>
                <w:lang w:val="en-US" w:eastAsia="zh-CN" w:bidi="ar"/>
              </w:rPr>
              <w:t>2</w:t>
            </w:r>
          </w:p>
        </w:tc>
        <w:tc>
          <w:tcPr>
            <w:tcW w:w="2873" w:type="pc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D6500B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国家知识产权局专利权质押证明</w:t>
            </w:r>
          </w:p>
        </w:tc>
        <w:tc>
          <w:tcPr>
            <w:tcW w:w="1583" w:type="pc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414403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验原件交复印件（盖公章）</w:t>
            </w:r>
          </w:p>
        </w:tc>
      </w:tr>
      <w:tr w14:paraId="343789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52" w:hRule="atLeast"/>
          <w:jc w:val="center"/>
        </w:trPr>
        <w:tc>
          <w:tcPr>
            <w:tcW w:w="543" w:type="pc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96061B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jc w:val="center"/>
              <w:textAlignment w:val="auto"/>
              <w:rPr>
                <w:rFonts w:hint="eastAsia"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i w:val="0"/>
                <w:iCs w:val="0"/>
                <w:caps w:val="0"/>
                <w:color w:val="auto"/>
                <w:spacing w:val="0"/>
                <w:kern w:val="0"/>
                <w:sz w:val="24"/>
                <w:szCs w:val="24"/>
                <w:highlight w:val="none"/>
                <w:u w:val="none" w:color="auto"/>
                <w:lang w:val="en-US" w:eastAsia="zh-CN" w:bidi="ar"/>
              </w:rPr>
              <w:t>3</w:t>
            </w:r>
          </w:p>
        </w:tc>
        <w:tc>
          <w:tcPr>
            <w:tcW w:w="2873" w:type="pc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A56C14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质押合同</w:t>
            </w:r>
          </w:p>
        </w:tc>
        <w:tc>
          <w:tcPr>
            <w:tcW w:w="1583" w:type="pc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C61C6F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验原件交复印件（盖公章）</w:t>
            </w:r>
          </w:p>
        </w:tc>
      </w:tr>
    </w:tbl>
    <w:p w14:paraId="3A7B2CAB">
      <w:pPr>
        <w:ind w:firstLine="320" w:firstLineChars="1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2.知识产权质押融资备案申请表模板</w:t>
      </w:r>
    </w:p>
    <w:tbl>
      <w:tblPr>
        <w:tblStyle w:val="13"/>
        <w:tblW w:w="986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2479"/>
        <w:gridCol w:w="1236"/>
        <w:gridCol w:w="1444"/>
        <w:gridCol w:w="2311"/>
        <w:gridCol w:w="966"/>
        <w:gridCol w:w="1424"/>
      </w:tblGrid>
      <w:tr w14:paraId="5BE919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90" w:hRule="atLeast"/>
          <w:jc w:val="center"/>
        </w:trPr>
        <w:tc>
          <w:tcPr>
            <w:tcW w:w="5000" w:type="pct"/>
            <w:gridSpan w:val="6"/>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BE72B1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color w:val="auto"/>
                <w:sz w:val="24"/>
                <w:highlight w:val="none"/>
                <w:u w:val="none" w:color="auto"/>
              </w:rPr>
            </w:pPr>
            <w:r>
              <w:rPr>
                <w:rFonts w:hint="eastAsia" w:ascii="仿宋_GB2312" w:hAnsi="仿宋_GB2312" w:eastAsia="仿宋_GB2312" w:cs="仿宋_GB2312"/>
                <w:b w:val="0"/>
                <w:bCs w:val="0"/>
                <w:i w:val="0"/>
                <w:iCs w:val="0"/>
                <w:caps w:val="0"/>
                <w:color w:val="auto"/>
                <w:spacing w:val="0"/>
                <w:kern w:val="0"/>
                <w:sz w:val="30"/>
                <w:szCs w:val="30"/>
                <w:highlight w:val="none"/>
                <w:u w:val="none" w:color="auto"/>
                <w:shd w:val="clear" w:color="auto" w:fill="FFFFFF"/>
                <w:lang w:val="en-US" w:eastAsia="zh-CN" w:bidi="ar"/>
              </w:rPr>
              <w:br w:type="page"/>
            </w:r>
            <w:r>
              <w:rPr>
                <w:rFonts w:hint="eastAsia" w:ascii="仿宋_GB2312" w:hAnsi="仿宋_GB2312" w:eastAsia="仿宋_GB2312" w:cs="仿宋_GB2312"/>
                <w:b w:val="0"/>
                <w:bCs w:val="0"/>
                <w:i w:val="0"/>
                <w:iCs w:val="0"/>
                <w:caps w:val="0"/>
                <w:color w:val="auto"/>
                <w:spacing w:val="0"/>
                <w:kern w:val="0"/>
                <w:sz w:val="30"/>
                <w:szCs w:val="30"/>
                <w:highlight w:val="none"/>
                <w:u w:val="none" w:color="auto"/>
                <w:shd w:val="clear" w:color="auto" w:fill="FFFFFF"/>
                <w:lang w:val="en-US" w:eastAsia="zh-CN" w:bidi="ar"/>
              </w:rPr>
              <w:t>知识产权质押融资</w:t>
            </w:r>
            <w:r>
              <w:rPr>
                <w:rFonts w:hint="eastAsia" w:ascii="仿宋_GB2312" w:hAnsi="仿宋_GB2312" w:eastAsia="仿宋_GB2312" w:cs="仿宋_GB2312"/>
                <w:b w:val="0"/>
                <w:bCs w:val="0"/>
                <w:color w:val="auto"/>
                <w:kern w:val="0"/>
                <w:sz w:val="30"/>
                <w:szCs w:val="30"/>
                <w:highlight w:val="none"/>
                <w:u w:val="none" w:color="auto"/>
                <w:lang w:bidi="ar"/>
              </w:rPr>
              <w:t>备案申请表</w:t>
            </w:r>
          </w:p>
        </w:tc>
      </w:tr>
      <w:tr w14:paraId="616C56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1257" w:type="pc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8FA7A26">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单位名称</w:t>
            </w:r>
          </w:p>
        </w:tc>
        <w:tc>
          <w:tcPr>
            <w:tcW w:w="1359" w:type="pct"/>
            <w:gridSpan w:val="2"/>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202A829">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 </w:t>
            </w:r>
          </w:p>
        </w:tc>
        <w:tc>
          <w:tcPr>
            <w:tcW w:w="1172" w:type="pc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DD277A6">
            <w:pPr>
              <w:widowControl/>
              <w:jc w:val="center"/>
              <w:rPr>
                <w:color w:val="auto"/>
                <w:sz w:val="24"/>
                <w:highlight w:val="none"/>
                <w:u w:val="none" w:color="auto"/>
              </w:rPr>
            </w:pPr>
            <w:r>
              <w:rPr>
                <w:rFonts w:hint="eastAsia" w:ascii="仿宋_GB2312" w:hAnsi="仿宋_GB2312" w:eastAsia="仿宋_GB2312" w:cs="仿宋_GB2312"/>
                <w:color w:val="auto"/>
                <w:kern w:val="0"/>
                <w:sz w:val="24"/>
                <w:highlight w:val="none"/>
                <w:u w:val="none" w:color="auto"/>
                <w:lang w:bidi="ar"/>
              </w:rPr>
              <w:t>统一社会信用代码</w:t>
            </w:r>
          </w:p>
        </w:tc>
        <w:tc>
          <w:tcPr>
            <w:tcW w:w="1211" w:type="pct"/>
            <w:gridSpan w:val="2"/>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A0269AC">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 </w:t>
            </w:r>
          </w:p>
        </w:tc>
      </w:tr>
      <w:tr w14:paraId="296830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1257" w:type="pc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B311FB7">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注册地址</w:t>
            </w:r>
          </w:p>
        </w:tc>
        <w:tc>
          <w:tcPr>
            <w:tcW w:w="1359" w:type="pct"/>
            <w:gridSpan w:val="2"/>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F25A4A3">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 </w:t>
            </w:r>
          </w:p>
        </w:tc>
        <w:tc>
          <w:tcPr>
            <w:tcW w:w="1172" w:type="pc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B041C6D">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注册时间</w:t>
            </w:r>
          </w:p>
        </w:tc>
        <w:tc>
          <w:tcPr>
            <w:tcW w:w="1211" w:type="pct"/>
            <w:gridSpan w:val="2"/>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D61F26C">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 </w:t>
            </w:r>
          </w:p>
        </w:tc>
      </w:tr>
      <w:tr w14:paraId="4C42E5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12" w:hRule="atLeast"/>
          <w:jc w:val="center"/>
        </w:trPr>
        <w:tc>
          <w:tcPr>
            <w:tcW w:w="1257" w:type="pct"/>
            <w:vMerge w:val="restart"/>
            <w:tcBorders>
              <w:top w:val="nil"/>
              <w:left w:val="single" w:color="auto" w:sz="8" w:space="0"/>
              <w:bottom w:val="single" w:color="000000" w:sz="8" w:space="0"/>
              <w:right w:val="single" w:color="auto" w:sz="8" w:space="0"/>
            </w:tcBorders>
            <w:shd w:val="clear" w:color="auto" w:fill="FFFFFF"/>
            <w:noWrap w:val="0"/>
            <w:tcMar>
              <w:top w:w="0" w:type="dxa"/>
              <w:left w:w="108" w:type="dxa"/>
              <w:bottom w:w="0" w:type="dxa"/>
              <w:right w:w="108" w:type="dxa"/>
            </w:tcMar>
            <w:vAlign w:val="center"/>
          </w:tcPr>
          <w:p w14:paraId="5B467F86">
            <w:pPr>
              <w:keepNext w:val="0"/>
              <w:keepLines w:val="0"/>
              <w:pageBreakBefore w:val="0"/>
              <w:widowControl/>
              <w:kinsoku/>
              <w:wordWrap/>
              <w:overflowPunct/>
              <w:topLinePunct w:val="0"/>
              <w:autoSpaceDE/>
              <w:autoSpaceDN/>
              <w:bidi w:val="0"/>
              <w:adjustRightInd/>
              <w:snapToGrid/>
              <w:jc w:val="center"/>
              <w:textAlignment w:val="auto"/>
              <w:rPr>
                <w:rFonts w:hint="eastAsia" w:ascii="Calibri" w:hAnsi="Calibri" w:eastAsia="宋体" w:cs="Calibri"/>
                <w:color w:val="auto"/>
                <w:kern w:val="0"/>
                <w:sz w:val="24"/>
                <w:highlight w:val="none"/>
                <w:u w:val="none" w:color="auto"/>
                <w:lang w:eastAsia="zh-CN" w:bidi="ar"/>
              </w:rPr>
            </w:pPr>
            <w:r>
              <w:rPr>
                <w:rFonts w:ascii="仿宋_GB2312" w:hAnsi="仿宋_GB2312" w:eastAsia="仿宋_GB2312" w:cs="仿宋_GB2312"/>
                <w:color w:val="auto"/>
                <w:kern w:val="0"/>
                <w:sz w:val="24"/>
                <w:highlight w:val="none"/>
                <w:u w:val="none" w:color="auto"/>
                <w:lang w:bidi="ar"/>
              </w:rPr>
              <w:t>经营</w:t>
            </w:r>
          </w:p>
          <w:p w14:paraId="034DD90A">
            <w:pPr>
              <w:keepNext w:val="0"/>
              <w:keepLines w:val="0"/>
              <w:pageBreakBefore w:val="0"/>
              <w:widowControl/>
              <w:kinsoku/>
              <w:wordWrap/>
              <w:overflowPunct/>
              <w:topLinePunct w:val="0"/>
              <w:autoSpaceDE/>
              <w:autoSpaceDN/>
              <w:bidi w:val="0"/>
              <w:adjustRightInd/>
              <w:snapToGrid/>
              <w:jc w:val="center"/>
              <w:textAlignment w:val="auto"/>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（办公）地址</w:t>
            </w:r>
          </w:p>
        </w:tc>
        <w:tc>
          <w:tcPr>
            <w:tcW w:w="1359" w:type="pct"/>
            <w:gridSpan w:val="2"/>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C9FB5F2">
            <w:pPr>
              <w:keepNext w:val="0"/>
              <w:keepLines w:val="0"/>
              <w:pageBreakBefore w:val="0"/>
              <w:widowControl/>
              <w:kinsoku/>
              <w:wordWrap/>
              <w:overflowPunct/>
              <w:topLinePunct w:val="0"/>
              <w:autoSpaceDE/>
              <w:autoSpaceDN/>
              <w:bidi w:val="0"/>
              <w:adjustRightInd/>
              <w:snapToGrid/>
              <w:jc w:val="center"/>
              <w:textAlignment w:val="auto"/>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 </w:t>
            </w:r>
          </w:p>
        </w:tc>
        <w:tc>
          <w:tcPr>
            <w:tcW w:w="1172" w:type="pct"/>
            <w:vMerge w:val="restart"/>
            <w:tcBorders>
              <w:top w:val="nil"/>
              <w:left w:val="nil"/>
              <w:bottom w:val="single" w:color="000000" w:sz="8" w:space="0"/>
              <w:right w:val="single" w:color="auto" w:sz="8" w:space="0"/>
            </w:tcBorders>
            <w:shd w:val="clear" w:color="auto" w:fill="FFFFFF"/>
            <w:noWrap w:val="0"/>
            <w:tcMar>
              <w:top w:w="0" w:type="dxa"/>
              <w:left w:w="108" w:type="dxa"/>
              <w:bottom w:w="0" w:type="dxa"/>
              <w:right w:w="108" w:type="dxa"/>
            </w:tcMar>
            <w:vAlign w:val="center"/>
          </w:tcPr>
          <w:p w14:paraId="2FF1609D">
            <w:pPr>
              <w:keepNext w:val="0"/>
              <w:keepLines w:val="0"/>
              <w:pageBreakBefore w:val="0"/>
              <w:widowControl/>
              <w:kinsoku/>
              <w:wordWrap/>
              <w:overflowPunct/>
              <w:topLinePunct w:val="0"/>
              <w:autoSpaceDE/>
              <w:autoSpaceDN/>
              <w:bidi w:val="0"/>
              <w:adjustRightInd/>
              <w:snapToGrid/>
              <w:jc w:val="center"/>
              <w:textAlignment w:val="auto"/>
              <w:rPr>
                <w:rFonts w:hint="eastAsia" w:ascii="Calibri" w:hAnsi="Calibri" w:eastAsia="宋体" w:cs="Calibri"/>
                <w:color w:val="auto"/>
                <w:kern w:val="0"/>
                <w:sz w:val="24"/>
                <w:highlight w:val="none"/>
                <w:u w:val="none" w:color="auto"/>
                <w:lang w:eastAsia="zh-CN" w:bidi="ar"/>
              </w:rPr>
            </w:pPr>
            <w:r>
              <w:rPr>
                <w:rFonts w:ascii="仿宋_GB2312" w:hAnsi="仿宋_GB2312" w:eastAsia="仿宋_GB2312" w:cs="仿宋_GB2312"/>
                <w:color w:val="auto"/>
                <w:kern w:val="0"/>
                <w:sz w:val="24"/>
                <w:highlight w:val="none"/>
                <w:u w:val="none" w:color="auto"/>
                <w:lang w:bidi="ar"/>
              </w:rPr>
              <w:t>经营</w:t>
            </w:r>
          </w:p>
          <w:p w14:paraId="1479B4CF">
            <w:pPr>
              <w:keepNext w:val="0"/>
              <w:keepLines w:val="0"/>
              <w:pageBreakBefore w:val="0"/>
              <w:widowControl/>
              <w:kinsoku/>
              <w:wordWrap/>
              <w:overflowPunct/>
              <w:topLinePunct w:val="0"/>
              <w:autoSpaceDE/>
              <w:autoSpaceDN/>
              <w:bidi w:val="0"/>
              <w:adjustRightInd/>
              <w:snapToGrid/>
              <w:jc w:val="center"/>
              <w:textAlignment w:val="auto"/>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（办公）面积</w:t>
            </w:r>
          </w:p>
        </w:tc>
        <w:tc>
          <w:tcPr>
            <w:tcW w:w="1211" w:type="pct"/>
            <w:gridSpan w:val="2"/>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6455D61">
            <w:pPr>
              <w:keepNext w:val="0"/>
              <w:keepLines w:val="0"/>
              <w:pageBreakBefore w:val="0"/>
              <w:widowControl/>
              <w:kinsoku/>
              <w:wordWrap/>
              <w:overflowPunct/>
              <w:topLinePunct w:val="0"/>
              <w:autoSpaceDE/>
              <w:autoSpaceDN/>
              <w:bidi w:val="0"/>
              <w:adjustRightInd/>
              <w:snapToGrid/>
              <w:jc w:val="center"/>
              <w:textAlignment w:val="auto"/>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平方米</w:t>
            </w:r>
          </w:p>
        </w:tc>
      </w:tr>
      <w:tr w14:paraId="38B5082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12" w:hRule="atLeast"/>
          <w:jc w:val="center"/>
        </w:trPr>
        <w:tc>
          <w:tcPr>
            <w:tcW w:w="1257" w:type="pct"/>
            <w:vMerge w:val="continue"/>
            <w:tcBorders>
              <w:top w:val="nil"/>
              <w:left w:val="single" w:color="auto" w:sz="8" w:space="0"/>
              <w:bottom w:val="single" w:color="000000" w:sz="8" w:space="0"/>
              <w:right w:val="single" w:color="auto" w:sz="8" w:space="0"/>
            </w:tcBorders>
            <w:shd w:val="clear" w:color="auto" w:fill="FFFFFF"/>
            <w:noWrap w:val="0"/>
            <w:tcMar>
              <w:top w:w="0" w:type="dxa"/>
              <w:left w:w="108" w:type="dxa"/>
              <w:bottom w:w="0" w:type="dxa"/>
              <w:right w:w="108" w:type="dxa"/>
            </w:tcMar>
            <w:vAlign w:val="center"/>
          </w:tcPr>
          <w:p w14:paraId="62476E44">
            <w:pPr>
              <w:rPr>
                <w:rFonts w:ascii="Helvetica" w:hAnsi="Helvetica" w:eastAsia="Helvetica" w:cs="Helvetica"/>
                <w:color w:val="auto"/>
                <w:sz w:val="24"/>
                <w:highlight w:val="none"/>
                <w:u w:val="none" w:color="auto"/>
              </w:rPr>
            </w:pPr>
          </w:p>
        </w:tc>
        <w:tc>
          <w:tcPr>
            <w:tcW w:w="1359" w:type="pct"/>
            <w:gridSpan w:val="2"/>
            <w:vMerge w:val="continue"/>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5D4A117">
            <w:pPr>
              <w:rPr>
                <w:rFonts w:ascii="Helvetica" w:hAnsi="Helvetica" w:eastAsia="Helvetica" w:cs="Helvetica"/>
                <w:color w:val="auto"/>
                <w:sz w:val="24"/>
                <w:highlight w:val="none"/>
                <w:u w:val="none" w:color="auto"/>
              </w:rPr>
            </w:pPr>
          </w:p>
        </w:tc>
        <w:tc>
          <w:tcPr>
            <w:tcW w:w="1172" w:type="pct"/>
            <w:vMerge w:val="continue"/>
            <w:tcBorders>
              <w:top w:val="nil"/>
              <w:left w:val="nil"/>
              <w:bottom w:val="single" w:color="000000" w:sz="8" w:space="0"/>
              <w:right w:val="single" w:color="auto" w:sz="8" w:space="0"/>
            </w:tcBorders>
            <w:shd w:val="clear" w:color="auto" w:fill="FFFFFF"/>
            <w:noWrap w:val="0"/>
            <w:tcMar>
              <w:top w:w="0" w:type="dxa"/>
              <w:left w:w="108" w:type="dxa"/>
              <w:bottom w:w="0" w:type="dxa"/>
              <w:right w:w="108" w:type="dxa"/>
            </w:tcMar>
            <w:vAlign w:val="center"/>
          </w:tcPr>
          <w:p w14:paraId="44EAA536">
            <w:pPr>
              <w:rPr>
                <w:rFonts w:ascii="Helvetica" w:hAnsi="Helvetica" w:eastAsia="Helvetica" w:cs="Helvetica"/>
                <w:color w:val="auto"/>
                <w:sz w:val="24"/>
                <w:highlight w:val="none"/>
                <w:u w:val="none" w:color="auto"/>
              </w:rPr>
            </w:pPr>
          </w:p>
        </w:tc>
        <w:tc>
          <w:tcPr>
            <w:tcW w:w="1211" w:type="pct"/>
            <w:gridSpan w:val="2"/>
            <w:vMerge w:val="continue"/>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91A89DC">
            <w:pPr>
              <w:rPr>
                <w:rFonts w:ascii="Helvetica" w:hAnsi="Helvetica" w:eastAsia="Helvetica" w:cs="Helvetica"/>
                <w:color w:val="auto"/>
                <w:sz w:val="24"/>
                <w:highlight w:val="none"/>
                <w:u w:val="none" w:color="auto"/>
              </w:rPr>
            </w:pPr>
          </w:p>
        </w:tc>
      </w:tr>
      <w:tr w14:paraId="573BB9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1257" w:type="pc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188EE2B">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购置用房面积</w:t>
            </w:r>
          </w:p>
        </w:tc>
        <w:tc>
          <w:tcPr>
            <w:tcW w:w="1359" w:type="pct"/>
            <w:gridSpan w:val="2"/>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E6DB087">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平方米</w:t>
            </w:r>
          </w:p>
        </w:tc>
        <w:tc>
          <w:tcPr>
            <w:tcW w:w="1172" w:type="pc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5831FC1">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租赁用房面积</w:t>
            </w:r>
          </w:p>
        </w:tc>
        <w:tc>
          <w:tcPr>
            <w:tcW w:w="1211" w:type="pct"/>
            <w:gridSpan w:val="2"/>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C8B6DD1">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平方米</w:t>
            </w:r>
          </w:p>
        </w:tc>
      </w:tr>
      <w:tr w14:paraId="31DCB8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1257" w:type="pc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B6F230D">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注册资本</w:t>
            </w:r>
          </w:p>
        </w:tc>
        <w:tc>
          <w:tcPr>
            <w:tcW w:w="1359" w:type="pct"/>
            <w:gridSpan w:val="2"/>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A66F0BA">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万元</w:t>
            </w:r>
          </w:p>
        </w:tc>
        <w:tc>
          <w:tcPr>
            <w:tcW w:w="1172" w:type="pc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790AE4B">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纳税登记号</w:t>
            </w:r>
          </w:p>
        </w:tc>
        <w:tc>
          <w:tcPr>
            <w:tcW w:w="1211" w:type="pct"/>
            <w:gridSpan w:val="2"/>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F0D34DC">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 </w:t>
            </w:r>
          </w:p>
        </w:tc>
      </w:tr>
      <w:tr w14:paraId="2B9E6A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1257" w:type="pc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3F3EC7A">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行业类别</w:t>
            </w:r>
          </w:p>
        </w:tc>
        <w:tc>
          <w:tcPr>
            <w:tcW w:w="1359" w:type="pct"/>
            <w:gridSpan w:val="2"/>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458DFEA">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 </w:t>
            </w:r>
          </w:p>
        </w:tc>
        <w:tc>
          <w:tcPr>
            <w:tcW w:w="1172" w:type="pc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E6B40B">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单位员工总数</w:t>
            </w:r>
          </w:p>
        </w:tc>
        <w:tc>
          <w:tcPr>
            <w:tcW w:w="1211" w:type="pct"/>
            <w:gridSpan w:val="2"/>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292A368">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 </w:t>
            </w:r>
          </w:p>
        </w:tc>
      </w:tr>
      <w:tr w14:paraId="617A95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1257" w:type="pc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84A7D1E">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本科以上学历</w:t>
            </w:r>
          </w:p>
        </w:tc>
        <w:tc>
          <w:tcPr>
            <w:tcW w:w="627" w:type="pc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DB0997A">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人</w:t>
            </w:r>
          </w:p>
        </w:tc>
        <w:tc>
          <w:tcPr>
            <w:tcW w:w="731" w:type="pc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7AC022F">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大专学历</w:t>
            </w:r>
          </w:p>
        </w:tc>
        <w:tc>
          <w:tcPr>
            <w:tcW w:w="1172" w:type="pc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07649E9">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人</w:t>
            </w:r>
          </w:p>
        </w:tc>
        <w:tc>
          <w:tcPr>
            <w:tcW w:w="490" w:type="pc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A745F81">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其他</w:t>
            </w:r>
          </w:p>
        </w:tc>
        <w:tc>
          <w:tcPr>
            <w:tcW w:w="721" w:type="pc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008856E">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人</w:t>
            </w:r>
          </w:p>
        </w:tc>
      </w:tr>
      <w:tr w14:paraId="6B011C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1257" w:type="pc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7E8A510">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法人代表姓名</w:t>
            </w:r>
          </w:p>
        </w:tc>
        <w:tc>
          <w:tcPr>
            <w:tcW w:w="1359" w:type="pct"/>
            <w:gridSpan w:val="2"/>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DB72D47">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 </w:t>
            </w:r>
          </w:p>
        </w:tc>
        <w:tc>
          <w:tcPr>
            <w:tcW w:w="1172" w:type="pc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F4BC3E0">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法人代表</w:t>
            </w:r>
          </w:p>
          <w:p w14:paraId="13FF85CD">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办公电话</w:t>
            </w:r>
          </w:p>
        </w:tc>
        <w:tc>
          <w:tcPr>
            <w:tcW w:w="1211" w:type="pct"/>
            <w:gridSpan w:val="2"/>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F2D35E4">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 </w:t>
            </w:r>
          </w:p>
        </w:tc>
      </w:tr>
      <w:tr w14:paraId="33BA46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1257" w:type="pct"/>
            <w:tcBorders>
              <w:top w:val="nil"/>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44D8B05">
            <w:pPr>
              <w:widowControl/>
              <w:jc w:val="center"/>
              <w:rPr>
                <w:rFonts w:hint="eastAsia" w:ascii="Calibri" w:hAnsi="Calibri" w:eastAsia="宋体" w:cs="Calibri"/>
                <w:color w:val="auto"/>
                <w:kern w:val="0"/>
                <w:sz w:val="24"/>
                <w:highlight w:val="none"/>
                <w:u w:val="none" w:color="auto"/>
                <w:lang w:eastAsia="zh-CN" w:bidi="ar"/>
              </w:rPr>
            </w:pPr>
            <w:r>
              <w:rPr>
                <w:rFonts w:ascii="仿宋_GB2312" w:hAnsi="仿宋_GB2312" w:eastAsia="仿宋_GB2312" w:cs="仿宋_GB2312"/>
                <w:color w:val="auto"/>
                <w:kern w:val="0"/>
                <w:sz w:val="24"/>
                <w:highlight w:val="none"/>
                <w:u w:val="none" w:color="auto"/>
                <w:lang w:bidi="ar"/>
              </w:rPr>
              <w:t>法人代表</w:t>
            </w:r>
          </w:p>
          <w:p w14:paraId="3DCE91C7">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手机号码</w:t>
            </w:r>
          </w:p>
        </w:tc>
        <w:tc>
          <w:tcPr>
            <w:tcW w:w="1359" w:type="pct"/>
            <w:gridSpan w:val="2"/>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4B00F398">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 </w:t>
            </w:r>
          </w:p>
        </w:tc>
        <w:tc>
          <w:tcPr>
            <w:tcW w:w="1172" w:type="pct"/>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7E2C5B73">
            <w:pPr>
              <w:widowControl/>
              <w:jc w:val="center"/>
              <w:rPr>
                <w:rFonts w:hint="eastAsia" w:ascii="Calibri" w:hAnsi="Calibri" w:eastAsia="宋体" w:cs="Calibri"/>
                <w:color w:val="auto"/>
                <w:kern w:val="0"/>
                <w:sz w:val="24"/>
                <w:highlight w:val="none"/>
                <w:u w:val="none" w:color="auto"/>
                <w:lang w:eastAsia="zh-CN" w:bidi="ar"/>
              </w:rPr>
            </w:pPr>
            <w:r>
              <w:rPr>
                <w:rFonts w:ascii="仿宋_GB2312" w:hAnsi="仿宋_GB2312" w:eastAsia="仿宋_GB2312" w:cs="仿宋_GB2312"/>
                <w:color w:val="auto"/>
                <w:kern w:val="0"/>
                <w:sz w:val="24"/>
                <w:highlight w:val="none"/>
                <w:u w:val="none" w:color="auto"/>
                <w:lang w:bidi="ar"/>
              </w:rPr>
              <w:t>法人代表</w:t>
            </w:r>
          </w:p>
          <w:p w14:paraId="3E9462C2">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电子邮箱</w:t>
            </w:r>
          </w:p>
        </w:tc>
        <w:tc>
          <w:tcPr>
            <w:tcW w:w="1211" w:type="pct"/>
            <w:gridSpan w:val="2"/>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7EC27280">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 </w:t>
            </w:r>
          </w:p>
        </w:tc>
      </w:tr>
      <w:tr w14:paraId="2EF3A4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1257" w:type="pc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DC62C60">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联系人姓名</w:t>
            </w:r>
          </w:p>
        </w:tc>
        <w:tc>
          <w:tcPr>
            <w:tcW w:w="1359" w:type="pct"/>
            <w:gridSpan w:val="2"/>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F83A97A">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 </w:t>
            </w:r>
          </w:p>
        </w:tc>
        <w:tc>
          <w:tcPr>
            <w:tcW w:w="1172" w:type="pc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9869CAE">
            <w:pPr>
              <w:widowControl/>
              <w:jc w:val="center"/>
              <w:rPr>
                <w:rFonts w:hint="eastAsia" w:ascii="Calibri" w:hAnsi="Calibri" w:eastAsia="宋体" w:cs="Calibri"/>
                <w:color w:val="auto"/>
                <w:kern w:val="0"/>
                <w:sz w:val="24"/>
                <w:highlight w:val="none"/>
                <w:u w:val="none" w:color="auto"/>
                <w:lang w:eastAsia="zh-CN" w:bidi="ar"/>
              </w:rPr>
            </w:pPr>
            <w:r>
              <w:rPr>
                <w:rFonts w:ascii="仿宋_GB2312" w:hAnsi="仿宋_GB2312" w:eastAsia="仿宋_GB2312" w:cs="仿宋_GB2312"/>
                <w:color w:val="auto"/>
                <w:kern w:val="0"/>
                <w:sz w:val="24"/>
                <w:highlight w:val="none"/>
                <w:u w:val="none" w:color="auto"/>
                <w:lang w:bidi="ar"/>
              </w:rPr>
              <w:t>联系人</w:t>
            </w:r>
          </w:p>
          <w:p w14:paraId="2E7A8EC6">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办公电话</w:t>
            </w:r>
          </w:p>
        </w:tc>
        <w:tc>
          <w:tcPr>
            <w:tcW w:w="1211" w:type="pct"/>
            <w:gridSpan w:val="2"/>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55AFCA3">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 </w:t>
            </w:r>
          </w:p>
        </w:tc>
      </w:tr>
      <w:tr w14:paraId="652B80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1257" w:type="pc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4B485BE">
            <w:pPr>
              <w:widowControl/>
              <w:jc w:val="center"/>
              <w:rPr>
                <w:rFonts w:hint="eastAsia" w:ascii="Calibri" w:hAnsi="Calibri" w:eastAsia="宋体" w:cs="Calibri"/>
                <w:color w:val="auto"/>
                <w:kern w:val="0"/>
                <w:sz w:val="24"/>
                <w:highlight w:val="none"/>
                <w:u w:val="none" w:color="auto"/>
                <w:lang w:eastAsia="zh-CN" w:bidi="ar"/>
              </w:rPr>
            </w:pPr>
            <w:r>
              <w:rPr>
                <w:rFonts w:ascii="仿宋_GB2312" w:hAnsi="仿宋_GB2312" w:eastAsia="仿宋_GB2312" w:cs="仿宋_GB2312"/>
                <w:color w:val="auto"/>
                <w:kern w:val="0"/>
                <w:sz w:val="24"/>
                <w:highlight w:val="none"/>
                <w:u w:val="none" w:color="auto"/>
                <w:lang w:bidi="ar"/>
              </w:rPr>
              <w:t>联系人</w:t>
            </w:r>
          </w:p>
          <w:p w14:paraId="722D2E95">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手机号码</w:t>
            </w:r>
          </w:p>
        </w:tc>
        <w:tc>
          <w:tcPr>
            <w:tcW w:w="1359" w:type="pct"/>
            <w:gridSpan w:val="2"/>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3097AFE">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 </w:t>
            </w:r>
          </w:p>
        </w:tc>
        <w:tc>
          <w:tcPr>
            <w:tcW w:w="1172" w:type="pc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1BED22C">
            <w:pPr>
              <w:widowControl/>
              <w:jc w:val="center"/>
              <w:rPr>
                <w:rFonts w:hint="eastAsia" w:ascii="Calibri" w:hAnsi="Calibri" w:eastAsia="宋体" w:cs="Calibri"/>
                <w:color w:val="auto"/>
                <w:kern w:val="0"/>
                <w:sz w:val="24"/>
                <w:highlight w:val="none"/>
                <w:u w:val="none" w:color="auto"/>
                <w:lang w:eastAsia="zh-CN" w:bidi="ar"/>
              </w:rPr>
            </w:pPr>
            <w:r>
              <w:rPr>
                <w:rFonts w:ascii="仿宋_GB2312" w:hAnsi="仿宋_GB2312" w:eastAsia="仿宋_GB2312" w:cs="仿宋_GB2312"/>
                <w:color w:val="auto"/>
                <w:kern w:val="0"/>
                <w:sz w:val="24"/>
                <w:highlight w:val="none"/>
                <w:u w:val="none" w:color="auto"/>
                <w:lang w:bidi="ar"/>
              </w:rPr>
              <w:t>联系人</w:t>
            </w:r>
          </w:p>
          <w:p w14:paraId="59BAEF7D">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电子邮箱</w:t>
            </w:r>
          </w:p>
        </w:tc>
        <w:tc>
          <w:tcPr>
            <w:tcW w:w="1211" w:type="pct"/>
            <w:gridSpan w:val="2"/>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360B360">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 </w:t>
            </w:r>
          </w:p>
        </w:tc>
      </w:tr>
      <w:tr w14:paraId="5C52CD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1257" w:type="pc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499F62E">
            <w:pPr>
              <w:widowControl/>
              <w:jc w:val="center"/>
              <w:rPr>
                <w:rFonts w:hint="eastAsia" w:ascii="Calibri" w:hAnsi="Calibri" w:eastAsia="宋体" w:cs="Calibri"/>
                <w:color w:val="auto"/>
                <w:kern w:val="0"/>
                <w:sz w:val="24"/>
                <w:highlight w:val="none"/>
                <w:u w:val="none" w:color="auto"/>
                <w:lang w:eastAsia="zh-CN" w:bidi="ar"/>
              </w:rPr>
            </w:pPr>
            <w:r>
              <w:rPr>
                <w:rFonts w:ascii="仿宋_GB2312" w:hAnsi="仿宋_GB2312" w:eastAsia="仿宋_GB2312" w:cs="仿宋_GB2312"/>
                <w:color w:val="auto"/>
                <w:kern w:val="0"/>
                <w:sz w:val="24"/>
                <w:highlight w:val="none"/>
                <w:u w:val="none" w:color="auto"/>
                <w:lang w:bidi="ar"/>
              </w:rPr>
              <w:t>联系人</w:t>
            </w:r>
          </w:p>
          <w:p w14:paraId="603C4704">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传真号码</w:t>
            </w:r>
          </w:p>
        </w:tc>
        <w:tc>
          <w:tcPr>
            <w:tcW w:w="1359" w:type="pct"/>
            <w:gridSpan w:val="2"/>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805C189">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 </w:t>
            </w:r>
          </w:p>
        </w:tc>
        <w:tc>
          <w:tcPr>
            <w:tcW w:w="1172" w:type="pc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6C3EBEA">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 </w:t>
            </w:r>
          </w:p>
        </w:tc>
        <w:tc>
          <w:tcPr>
            <w:tcW w:w="1211" w:type="pct"/>
            <w:gridSpan w:val="2"/>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592DA68">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 </w:t>
            </w:r>
          </w:p>
        </w:tc>
      </w:tr>
      <w:tr w14:paraId="7B8A58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1257" w:type="pct"/>
            <w:tcBorders>
              <w:top w:val="single" w:color="auto" w:sz="4"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F30376D">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贷款金额（以实际放款金额为准）</w:t>
            </w:r>
          </w:p>
        </w:tc>
        <w:tc>
          <w:tcPr>
            <w:tcW w:w="3742" w:type="pct"/>
            <w:gridSpan w:val="5"/>
            <w:tcBorders>
              <w:top w:val="single" w:color="auto" w:sz="4" w:space="0"/>
              <w:left w:val="nil"/>
              <w:bottom w:val="single" w:color="auto" w:sz="8" w:space="0"/>
              <w:right w:val="single" w:color="000000" w:sz="8" w:space="0"/>
            </w:tcBorders>
            <w:shd w:val="clear" w:color="auto" w:fill="FFFFFF"/>
            <w:noWrap w:val="0"/>
            <w:tcMar>
              <w:top w:w="0" w:type="dxa"/>
              <w:left w:w="108" w:type="dxa"/>
              <w:bottom w:w="0" w:type="dxa"/>
              <w:right w:w="108" w:type="dxa"/>
            </w:tcMar>
            <w:vAlign w:val="center"/>
          </w:tcPr>
          <w:p w14:paraId="223E85F6">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人民币               万元</w:t>
            </w:r>
          </w:p>
        </w:tc>
      </w:tr>
      <w:tr w14:paraId="3DCC26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1257" w:type="pc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D284C9B">
            <w:pPr>
              <w:widowControl/>
              <w:jc w:val="center"/>
              <w:rPr>
                <w:rFonts w:ascii="仿宋_GB2312" w:hAnsi="仿宋_GB2312" w:eastAsia="仿宋_GB2312" w:cs="仿宋_GB2312"/>
                <w:color w:val="auto"/>
                <w:kern w:val="0"/>
                <w:sz w:val="24"/>
                <w:highlight w:val="none"/>
                <w:u w:val="none" w:color="auto"/>
                <w:lang w:bidi="ar"/>
              </w:rPr>
            </w:pPr>
            <w:r>
              <w:rPr>
                <w:rFonts w:hint="eastAsia" w:ascii="仿宋_GB2312" w:hAnsi="仿宋_GB2312" w:eastAsia="仿宋_GB2312" w:cs="仿宋_GB2312"/>
                <w:color w:val="auto"/>
                <w:kern w:val="0"/>
                <w:sz w:val="24"/>
                <w:highlight w:val="none"/>
                <w:lang w:val="en-US" w:eastAsia="zh-CN" w:bidi="ar"/>
              </w:rPr>
              <w:t>是否有共同借款人</w:t>
            </w:r>
          </w:p>
        </w:tc>
        <w:tc>
          <w:tcPr>
            <w:tcW w:w="1359" w:type="pct"/>
            <w:gridSpan w:val="2"/>
            <w:tcBorders>
              <w:top w:val="nil"/>
              <w:left w:val="nil"/>
              <w:bottom w:val="single" w:color="auto" w:sz="8" w:space="0"/>
              <w:right w:val="single" w:color="000000" w:sz="8" w:space="0"/>
            </w:tcBorders>
            <w:shd w:val="clear" w:color="auto" w:fill="FFFFFF"/>
            <w:noWrap w:val="0"/>
            <w:tcMar>
              <w:top w:w="0" w:type="dxa"/>
              <w:left w:w="108" w:type="dxa"/>
              <w:bottom w:w="0" w:type="dxa"/>
              <w:right w:w="108" w:type="dxa"/>
            </w:tcMar>
            <w:vAlign w:val="center"/>
          </w:tcPr>
          <w:p w14:paraId="7C9D2882">
            <w:pPr>
              <w:widowControl/>
              <w:jc w:val="center"/>
              <w:rPr>
                <w:rFonts w:ascii="仿宋_GB2312" w:hAnsi="仿宋_GB2312" w:eastAsia="仿宋_GB2312" w:cs="仿宋_GB2312"/>
                <w:color w:val="auto"/>
                <w:kern w:val="0"/>
                <w:sz w:val="24"/>
                <w:highlight w:val="none"/>
                <w:u w:val="none" w:color="auto"/>
                <w:lang w:bidi="ar"/>
              </w:rPr>
            </w:pPr>
          </w:p>
        </w:tc>
        <w:tc>
          <w:tcPr>
            <w:tcW w:w="1172" w:type="pct"/>
            <w:tcBorders>
              <w:top w:val="nil"/>
              <w:left w:val="nil"/>
              <w:bottom w:val="single" w:color="auto" w:sz="8" w:space="0"/>
              <w:right w:val="single" w:color="000000" w:sz="8" w:space="0"/>
            </w:tcBorders>
            <w:shd w:val="clear" w:color="auto" w:fill="FFFFFF"/>
            <w:noWrap w:val="0"/>
            <w:tcMar>
              <w:top w:w="0" w:type="dxa"/>
              <w:left w:w="108" w:type="dxa"/>
              <w:bottom w:w="0" w:type="dxa"/>
              <w:right w:w="108" w:type="dxa"/>
            </w:tcMar>
            <w:vAlign w:val="center"/>
          </w:tcPr>
          <w:p w14:paraId="45333B3E">
            <w:pPr>
              <w:widowControl/>
              <w:jc w:val="center"/>
              <w:rPr>
                <w:rFonts w:ascii="仿宋_GB2312" w:hAnsi="仿宋_GB2312" w:eastAsia="仿宋_GB2312" w:cs="仿宋_GB2312"/>
                <w:color w:val="auto"/>
                <w:kern w:val="0"/>
                <w:sz w:val="24"/>
                <w:highlight w:val="none"/>
                <w:u w:val="none" w:color="auto"/>
                <w:lang w:bidi="ar"/>
              </w:rPr>
            </w:pPr>
            <w:r>
              <w:rPr>
                <w:rFonts w:hint="eastAsia" w:ascii="仿宋_GB2312" w:hAnsi="仿宋_GB2312" w:eastAsia="仿宋_GB2312" w:cs="仿宋_GB2312"/>
                <w:color w:val="auto"/>
                <w:kern w:val="0"/>
                <w:sz w:val="24"/>
                <w:highlight w:val="none"/>
                <w:lang w:val="en-US" w:eastAsia="zh-CN" w:bidi="ar"/>
              </w:rPr>
              <w:t>共同借款人名称</w:t>
            </w:r>
          </w:p>
        </w:tc>
        <w:tc>
          <w:tcPr>
            <w:tcW w:w="1211" w:type="pct"/>
            <w:gridSpan w:val="2"/>
            <w:tcBorders>
              <w:top w:val="nil"/>
              <w:left w:val="nil"/>
              <w:bottom w:val="single" w:color="auto" w:sz="8" w:space="0"/>
              <w:right w:val="single" w:color="000000" w:sz="8" w:space="0"/>
            </w:tcBorders>
            <w:shd w:val="clear" w:color="auto" w:fill="FFFFFF"/>
            <w:noWrap w:val="0"/>
            <w:tcMar>
              <w:top w:w="0" w:type="dxa"/>
              <w:left w:w="108" w:type="dxa"/>
              <w:bottom w:w="0" w:type="dxa"/>
              <w:right w:w="108" w:type="dxa"/>
            </w:tcMar>
            <w:vAlign w:val="center"/>
          </w:tcPr>
          <w:p w14:paraId="46D79F93">
            <w:pPr>
              <w:widowControl/>
              <w:jc w:val="center"/>
              <w:rPr>
                <w:rFonts w:ascii="仿宋_GB2312" w:hAnsi="仿宋_GB2312" w:eastAsia="仿宋_GB2312" w:cs="仿宋_GB2312"/>
                <w:color w:val="auto"/>
                <w:kern w:val="0"/>
                <w:sz w:val="24"/>
                <w:highlight w:val="none"/>
                <w:u w:val="none" w:color="auto"/>
                <w:lang w:bidi="ar"/>
              </w:rPr>
            </w:pPr>
          </w:p>
        </w:tc>
      </w:tr>
      <w:tr w14:paraId="2DAA8C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1257" w:type="pc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69D8A96">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担保公司（无担保企业填写“无”）</w:t>
            </w:r>
          </w:p>
        </w:tc>
        <w:tc>
          <w:tcPr>
            <w:tcW w:w="1359" w:type="pct"/>
            <w:gridSpan w:val="2"/>
            <w:tcBorders>
              <w:top w:val="nil"/>
              <w:left w:val="nil"/>
              <w:bottom w:val="single" w:color="auto" w:sz="8" w:space="0"/>
              <w:right w:val="single" w:color="000000" w:sz="8" w:space="0"/>
            </w:tcBorders>
            <w:shd w:val="clear" w:color="auto" w:fill="FFFFFF"/>
            <w:noWrap w:val="0"/>
            <w:tcMar>
              <w:top w:w="0" w:type="dxa"/>
              <w:left w:w="108" w:type="dxa"/>
              <w:bottom w:w="0" w:type="dxa"/>
              <w:right w:w="108" w:type="dxa"/>
            </w:tcMar>
            <w:vAlign w:val="center"/>
          </w:tcPr>
          <w:p w14:paraId="0588A60D">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 </w:t>
            </w:r>
          </w:p>
        </w:tc>
        <w:tc>
          <w:tcPr>
            <w:tcW w:w="1172" w:type="pct"/>
            <w:tcBorders>
              <w:top w:val="nil"/>
              <w:left w:val="nil"/>
              <w:bottom w:val="single" w:color="auto" w:sz="8" w:space="0"/>
              <w:right w:val="single" w:color="000000" w:sz="8" w:space="0"/>
            </w:tcBorders>
            <w:shd w:val="clear" w:color="auto" w:fill="FFFFFF"/>
            <w:noWrap w:val="0"/>
            <w:tcMar>
              <w:top w:w="0" w:type="dxa"/>
              <w:left w:w="108" w:type="dxa"/>
              <w:bottom w:w="0" w:type="dxa"/>
              <w:right w:w="108" w:type="dxa"/>
            </w:tcMar>
            <w:vAlign w:val="center"/>
          </w:tcPr>
          <w:p w14:paraId="0ED80E33">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贷款银行</w:t>
            </w:r>
          </w:p>
        </w:tc>
        <w:tc>
          <w:tcPr>
            <w:tcW w:w="1211" w:type="pct"/>
            <w:gridSpan w:val="2"/>
            <w:tcBorders>
              <w:top w:val="nil"/>
              <w:left w:val="nil"/>
              <w:bottom w:val="single" w:color="auto" w:sz="8" w:space="0"/>
              <w:right w:val="single" w:color="000000" w:sz="8" w:space="0"/>
            </w:tcBorders>
            <w:shd w:val="clear" w:color="auto" w:fill="FFFFFF"/>
            <w:noWrap w:val="0"/>
            <w:tcMar>
              <w:top w:w="0" w:type="dxa"/>
              <w:left w:w="108" w:type="dxa"/>
              <w:bottom w:w="0" w:type="dxa"/>
              <w:right w:w="108" w:type="dxa"/>
            </w:tcMar>
            <w:vAlign w:val="center"/>
          </w:tcPr>
          <w:p w14:paraId="0A240F11">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 </w:t>
            </w:r>
          </w:p>
        </w:tc>
      </w:tr>
      <w:tr w14:paraId="1EDC04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1257" w:type="pc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13B4694">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贷款时间（以实际放款时间为准）</w:t>
            </w:r>
          </w:p>
        </w:tc>
        <w:tc>
          <w:tcPr>
            <w:tcW w:w="3742" w:type="pct"/>
            <w:gridSpan w:val="5"/>
            <w:tcBorders>
              <w:top w:val="nil"/>
              <w:left w:val="nil"/>
              <w:bottom w:val="single" w:color="auto" w:sz="8" w:space="0"/>
              <w:right w:val="single" w:color="000000" w:sz="8" w:space="0"/>
            </w:tcBorders>
            <w:shd w:val="clear" w:color="auto" w:fill="FFFFFF"/>
            <w:noWrap w:val="0"/>
            <w:tcMar>
              <w:top w:w="0" w:type="dxa"/>
              <w:left w:w="108" w:type="dxa"/>
              <w:bottom w:w="0" w:type="dxa"/>
              <w:right w:w="108" w:type="dxa"/>
            </w:tcMar>
            <w:vAlign w:val="center"/>
          </w:tcPr>
          <w:p w14:paraId="7D0412A3">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年      月      日至       年       月       日</w:t>
            </w:r>
          </w:p>
        </w:tc>
      </w:tr>
      <w:tr w14:paraId="6D745B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1257" w:type="pct"/>
            <w:tcBorders>
              <w:top w:val="nil"/>
              <w:left w:val="single" w:color="auto" w:sz="8" w:space="0"/>
              <w:bottom w:val="single" w:color="auto" w:sz="8" w:space="0"/>
              <w:right w:val="single" w:color="000000" w:sz="8" w:space="0"/>
            </w:tcBorders>
            <w:shd w:val="clear" w:color="auto" w:fill="FFFFFF"/>
            <w:noWrap w:val="0"/>
            <w:tcMar>
              <w:top w:w="0" w:type="dxa"/>
              <w:left w:w="108" w:type="dxa"/>
              <w:bottom w:w="0" w:type="dxa"/>
              <w:right w:w="108" w:type="dxa"/>
            </w:tcMar>
            <w:vAlign w:val="center"/>
          </w:tcPr>
          <w:p w14:paraId="4A99FF19">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国家高新技术企业证书编号：</w:t>
            </w:r>
          </w:p>
          <w:p w14:paraId="5B725131">
            <w:pPr>
              <w:widowControl/>
              <w:jc w:val="center"/>
              <w:rPr>
                <w:color w:val="auto"/>
                <w:sz w:val="24"/>
                <w:highlight w:val="none"/>
                <w:u w:val="none" w:color="auto"/>
              </w:rPr>
            </w:pPr>
            <w:r>
              <w:rPr>
                <w:rFonts w:hint="eastAsia" w:ascii="仿宋_GB2312" w:hAnsi="仿宋_GB2312" w:eastAsia="仿宋_GB2312" w:cs="仿宋_GB2312"/>
                <w:color w:val="auto"/>
                <w:kern w:val="0"/>
                <w:sz w:val="24"/>
                <w:highlight w:val="none"/>
                <w:u w:val="none" w:color="auto"/>
                <w:lang w:bidi="ar"/>
              </w:rPr>
              <w:t>（</w:t>
            </w:r>
            <w:r>
              <w:rPr>
                <w:rFonts w:ascii="仿宋_GB2312" w:hAnsi="仿宋_GB2312" w:eastAsia="仿宋_GB2312" w:cs="仿宋_GB2312"/>
                <w:color w:val="auto"/>
                <w:kern w:val="0"/>
                <w:sz w:val="24"/>
                <w:highlight w:val="none"/>
                <w:u w:val="none" w:color="auto"/>
                <w:lang w:bidi="ar"/>
              </w:rPr>
              <w:t>贷款500万元以上企业必须填写</w:t>
            </w:r>
            <w:r>
              <w:rPr>
                <w:rFonts w:hint="eastAsia" w:ascii="仿宋_GB2312" w:hAnsi="仿宋_GB2312" w:eastAsia="仿宋_GB2312" w:cs="仿宋_GB2312"/>
                <w:color w:val="auto"/>
                <w:kern w:val="0"/>
                <w:sz w:val="24"/>
                <w:highlight w:val="none"/>
                <w:u w:val="none" w:color="auto"/>
                <w:lang w:bidi="ar"/>
              </w:rPr>
              <w:t>）</w:t>
            </w:r>
          </w:p>
        </w:tc>
        <w:tc>
          <w:tcPr>
            <w:tcW w:w="1359" w:type="pct"/>
            <w:gridSpan w:val="2"/>
            <w:tcBorders>
              <w:top w:val="nil"/>
              <w:left w:val="nil"/>
              <w:bottom w:val="single" w:color="auto" w:sz="8" w:space="0"/>
              <w:right w:val="single" w:color="000000" w:sz="8" w:space="0"/>
            </w:tcBorders>
            <w:shd w:val="clear" w:color="auto" w:fill="FFFFFF"/>
            <w:noWrap w:val="0"/>
            <w:tcMar>
              <w:top w:w="0" w:type="dxa"/>
              <w:left w:w="108" w:type="dxa"/>
              <w:bottom w:w="0" w:type="dxa"/>
              <w:right w:w="108" w:type="dxa"/>
            </w:tcMar>
            <w:vAlign w:val="center"/>
          </w:tcPr>
          <w:p w14:paraId="2D18079B">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 </w:t>
            </w:r>
          </w:p>
        </w:tc>
        <w:tc>
          <w:tcPr>
            <w:tcW w:w="1172" w:type="pct"/>
            <w:tcBorders>
              <w:top w:val="nil"/>
              <w:left w:val="nil"/>
              <w:bottom w:val="single" w:color="auto" w:sz="8" w:space="0"/>
              <w:right w:val="single" w:color="000000" w:sz="8" w:space="0"/>
            </w:tcBorders>
            <w:shd w:val="clear" w:color="auto" w:fill="FFFFFF"/>
            <w:noWrap w:val="0"/>
            <w:tcMar>
              <w:top w:w="0" w:type="dxa"/>
              <w:left w:w="108" w:type="dxa"/>
              <w:bottom w:w="0" w:type="dxa"/>
              <w:right w:w="108" w:type="dxa"/>
            </w:tcMar>
            <w:vAlign w:val="center"/>
          </w:tcPr>
          <w:p w14:paraId="07981A09">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科技型中小企业编</w:t>
            </w:r>
            <w:r>
              <w:rPr>
                <w:rFonts w:hint="eastAsia" w:ascii="仿宋_GB2312" w:hAnsi="仿宋_GB2312" w:eastAsia="仿宋_GB2312" w:cs="仿宋_GB2312"/>
                <w:color w:val="auto"/>
                <w:kern w:val="0"/>
                <w:sz w:val="24"/>
                <w:highlight w:val="none"/>
                <w:u w:val="none" w:color="auto"/>
                <w:lang w:bidi="ar"/>
              </w:rPr>
              <w:t>号</w:t>
            </w:r>
          </w:p>
        </w:tc>
        <w:tc>
          <w:tcPr>
            <w:tcW w:w="1211" w:type="pct"/>
            <w:gridSpan w:val="2"/>
            <w:tcBorders>
              <w:top w:val="nil"/>
              <w:left w:val="nil"/>
              <w:bottom w:val="single" w:color="auto" w:sz="8" w:space="0"/>
              <w:right w:val="single" w:color="000000" w:sz="8" w:space="0"/>
            </w:tcBorders>
            <w:shd w:val="clear" w:color="auto" w:fill="FFFFFF"/>
            <w:noWrap w:val="0"/>
            <w:tcMar>
              <w:top w:w="0" w:type="dxa"/>
              <w:left w:w="108" w:type="dxa"/>
              <w:bottom w:w="0" w:type="dxa"/>
              <w:right w:w="108" w:type="dxa"/>
            </w:tcMar>
            <w:vAlign w:val="center"/>
          </w:tcPr>
          <w:p w14:paraId="23D00861">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 </w:t>
            </w:r>
          </w:p>
        </w:tc>
      </w:tr>
      <w:tr w14:paraId="3B3676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12" w:hRule="atLeast"/>
          <w:jc w:val="center"/>
        </w:trPr>
        <w:tc>
          <w:tcPr>
            <w:tcW w:w="1257" w:type="pct"/>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C4FA3A9">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主营业务介绍</w:t>
            </w:r>
          </w:p>
          <w:p w14:paraId="6195EE06">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（500字内）</w:t>
            </w:r>
          </w:p>
        </w:tc>
        <w:tc>
          <w:tcPr>
            <w:tcW w:w="3742" w:type="pct"/>
            <w:gridSpan w:val="5"/>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9496C6C">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 </w:t>
            </w:r>
          </w:p>
        </w:tc>
      </w:tr>
      <w:tr w14:paraId="2C7CD7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12" w:hRule="atLeast"/>
          <w:jc w:val="center"/>
        </w:trPr>
        <w:tc>
          <w:tcPr>
            <w:tcW w:w="1257" w:type="pct"/>
            <w:vMerge w:val="continue"/>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DAB205B">
            <w:pPr>
              <w:rPr>
                <w:rFonts w:ascii="Helvetica" w:hAnsi="Helvetica" w:eastAsia="Helvetica" w:cs="Helvetica"/>
                <w:color w:val="auto"/>
                <w:sz w:val="24"/>
                <w:highlight w:val="none"/>
                <w:u w:val="none" w:color="auto"/>
              </w:rPr>
            </w:pPr>
          </w:p>
        </w:tc>
        <w:tc>
          <w:tcPr>
            <w:tcW w:w="3742" w:type="pct"/>
            <w:gridSpan w:val="5"/>
            <w:vMerge w:val="continue"/>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05FFE10">
            <w:pPr>
              <w:rPr>
                <w:rFonts w:ascii="Helvetica" w:hAnsi="Helvetica" w:eastAsia="Helvetica" w:cs="Helvetica"/>
                <w:color w:val="auto"/>
                <w:sz w:val="24"/>
                <w:highlight w:val="none"/>
                <w:u w:val="none" w:color="auto"/>
              </w:rPr>
            </w:pPr>
          </w:p>
        </w:tc>
      </w:tr>
    </w:tbl>
    <w:p w14:paraId="5F362F59">
      <w:pPr>
        <w:pStyle w:val="19"/>
        <w:numPr>
          <w:ilvl w:val="0"/>
          <w:numId w:val="0"/>
        </w:numPr>
        <w:spacing w:line="560" w:lineRule="exact"/>
        <w:outlineLvl w:val="0"/>
        <w:rPr>
          <w:rFonts w:hint="eastAsia" w:ascii="黑体" w:hAnsi="黑体" w:eastAsia="黑体" w:cs="FangSong_GB2312"/>
          <w:color w:val="auto"/>
          <w:kern w:val="2"/>
          <w:sz w:val="32"/>
          <w:szCs w:val="32"/>
          <w:highlight w:val="none"/>
          <w:u w:val="none" w:color="auto"/>
          <w:lang w:val="en-US" w:eastAsia="zh-CN"/>
        </w:rPr>
      </w:pPr>
    </w:p>
    <w:p w14:paraId="1BB3EFEE">
      <w:pPr>
        <w:rPr>
          <w:color w:val="auto"/>
          <w:highlight w:val="none"/>
        </w:rPr>
      </w:pPr>
    </w:p>
    <w:p w14:paraId="56196408">
      <w:pPr>
        <w:pStyle w:val="19"/>
        <w:numPr>
          <w:ilvl w:val="0"/>
          <w:numId w:val="0"/>
        </w:numPr>
        <w:spacing w:line="560" w:lineRule="exact"/>
        <w:outlineLvl w:val="0"/>
        <w:rPr>
          <w:rFonts w:hint="default" w:ascii="黑体" w:hAnsi="黑体" w:eastAsia="黑体" w:cs="FangSong_GB2312"/>
          <w:color w:val="auto"/>
          <w:kern w:val="2"/>
          <w:sz w:val="32"/>
          <w:szCs w:val="32"/>
          <w:highlight w:val="none"/>
          <w:u w:val="none" w:color="auto"/>
          <w:lang w:val="en-US" w:eastAsia="zh-CN"/>
        </w:rPr>
      </w:pPr>
      <w:r>
        <w:rPr>
          <w:color w:val="auto"/>
          <w:highlight w:val="none"/>
        </w:rPr>
        <w:br w:type="page"/>
      </w:r>
      <w:r>
        <w:rPr>
          <w:rFonts w:hint="eastAsia" w:ascii="黑体" w:hAnsi="黑体" w:eastAsia="黑体" w:cs="FangSong_GB2312"/>
          <w:color w:val="auto"/>
          <w:kern w:val="2"/>
          <w:sz w:val="32"/>
          <w:szCs w:val="32"/>
          <w:highlight w:val="none"/>
          <w:u w:val="none" w:color="auto"/>
          <w:lang w:val="en-US" w:eastAsia="zh-CN"/>
        </w:rPr>
        <w:t>附件</w:t>
      </w:r>
      <w:r>
        <w:rPr>
          <w:rFonts w:hint="default" w:ascii="黑体" w:hAnsi="黑体" w:eastAsia="黑体" w:cs="FangSong_GB2312"/>
          <w:color w:val="auto"/>
          <w:kern w:val="2"/>
          <w:sz w:val="32"/>
          <w:szCs w:val="32"/>
          <w:highlight w:val="none"/>
          <w:u w:val="none" w:color="auto"/>
          <w:lang w:val="en-US" w:eastAsia="zh-CN"/>
        </w:rPr>
        <w:t>2</w:t>
      </w:r>
      <w:r>
        <w:rPr>
          <w:rFonts w:hint="eastAsia" w:ascii="黑体" w:hAnsi="黑体" w:eastAsia="黑体" w:cs="FangSong_GB2312"/>
          <w:color w:val="auto"/>
          <w:kern w:val="2"/>
          <w:sz w:val="32"/>
          <w:szCs w:val="32"/>
          <w:highlight w:val="none"/>
          <w:u w:val="none" w:color="auto"/>
          <w:lang w:val="en-US" w:eastAsia="zh-CN"/>
        </w:rPr>
        <w:t>：贷款结清证明模板</w:t>
      </w:r>
    </w:p>
    <w:p w14:paraId="54041A25">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79" w:lineRule="exact"/>
        <w:ind w:right="0"/>
        <w:jc w:val="both"/>
        <w:textAlignment w:val="auto"/>
        <w:rPr>
          <w:rFonts w:hint="eastAsia" w:ascii="楷体_GB2312" w:hAnsi="楷体_GB2312" w:eastAsia="楷体_GB2312" w:cs="楷体_GB2312"/>
          <w:i w:val="0"/>
          <w:iCs w:val="0"/>
          <w:caps w:val="0"/>
          <w:color w:val="auto"/>
          <w:spacing w:val="0"/>
          <w:kern w:val="0"/>
          <w:sz w:val="32"/>
          <w:szCs w:val="32"/>
          <w:highlight w:val="none"/>
          <w:u w:val="none" w:color="auto"/>
          <w:shd w:val="clear" w:color="auto" w:fill="FFFFFF"/>
          <w:lang w:val="en-US" w:eastAsia="zh-CN" w:bidi="ar"/>
        </w:rPr>
      </w:pPr>
    </w:p>
    <w:p w14:paraId="52C36348">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79" w:lineRule="exact"/>
        <w:ind w:right="0"/>
        <w:jc w:val="both"/>
        <w:textAlignment w:val="auto"/>
        <w:rPr>
          <w:rFonts w:hint="eastAsia" w:ascii="黑体" w:hAnsi="黑体" w:eastAsia="黑体" w:cs="黑体"/>
          <w:i w:val="0"/>
          <w:iCs w:val="0"/>
          <w:caps w:val="0"/>
          <w:color w:val="auto"/>
          <w:spacing w:val="0"/>
          <w:kern w:val="0"/>
          <w:sz w:val="32"/>
          <w:szCs w:val="32"/>
          <w:highlight w:val="none"/>
          <w:u w:val="none" w:color="auto"/>
          <w:shd w:val="clear" w:color="auto" w:fill="FFFFFF"/>
          <w:lang w:val="en-US" w:eastAsia="zh-CN" w:bidi="ar"/>
        </w:rPr>
      </w:pPr>
      <w:r>
        <w:rPr>
          <w:rFonts w:hint="eastAsia" w:ascii="楷体_GB2312" w:hAnsi="楷体_GB2312" w:eastAsia="楷体_GB2312" w:cs="楷体_GB2312"/>
          <w:i w:val="0"/>
          <w:iCs w:val="0"/>
          <w:caps w:val="0"/>
          <w:color w:val="auto"/>
          <w:spacing w:val="0"/>
          <w:kern w:val="0"/>
          <w:sz w:val="32"/>
          <w:szCs w:val="32"/>
          <w:highlight w:val="none"/>
          <w:u w:val="none" w:color="auto"/>
          <w:shd w:val="clear" w:color="auto" w:fill="FFFFFF"/>
          <w:lang w:val="en-US" w:eastAsia="zh-CN" w:bidi="ar"/>
        </w:rPr>
        <w:t>填写说明：</w:t>
      </w:r>
    </w:p>
    <w:p w14:paraId="4E4EDD93">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auto"/>
        <w:rPr>
          <w:rFonts w:hint="eastAsia" w:ascii="楷体_GB2312" w:hAnsi="楷体_GB2312" w:eastAsia="楷体_GB2312" w:cs="楷体_GB2312"/>
          <w:i w:val="0"/>
          <w:iCs w:val="0"/>
          <w:caps w:val="0"/>
          <w:color w:val="auto"/>
          <w:spacing w:val="0"/>
          <w:kern w:val="0"/>
          <w:sz w:val="32"/>
          <w:szCs w:val="32"/>
          <w:highlight w:val="none"/>
          <w:u w:val="none" w:color="auto"/>
          <w:shd w:val="clear" w:color="auto" w:fill="FFFFFF"/>
          <w:lang w:val="en-US" w:eastAsia="zh-CN" w:bidi="ar"/>
        </w:rPr>
      </w:pPr>
      <w:r>
        <w:rPr>
          <w:rFonts w:hint="eastAsia" w:ascii="楷体_GB2312" w:hAnsi="楷体_GB2312" w:eastAsia="楷体_GB2312" w:cs="楷体_GB2312"/>
          <w:i w:val="0"/>
          <w:iCs w:val="0"/>
          <w:caps w:val="0"/>
          <w:color w:val="auto"/>
          <w:spacing w:val="0"/>
          <w:kern w:val="0"/>
          <w:sz w:val="32"/>
          <w:szCs w:val="32"/>
          <w:highlight w:val="none"/>
          <w:u w:val="none" w:color="auto"/>
          <w:shd w:val="clear" w:color="auto" w:fill="FFFFFF"/>
          <w:lang w:val="en-US" w:eastAsia="zh-CN" w:bidi="ar"/>
        </w:rPr>
        <w:t>1.请企业还清贷款本息后联系银行出具贷款结清证明，模板如下，格式可稍作改动，内容必须包括“企业名称”“合同编号”“放款金额”“贷款期”及具体还本付息清单（必须具体到日），必须加盖银行业务专用章或公章，若跨页请加盖骑缝章。</w:t>
      </w:r>
    </w:p>
    <w:p w14:paraId="76AD3308">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auto"/>
        <w:rPr>
          <w:rFonts w:hint="eastAsia" w:ascii="楷体_GB2312" w:hAnsi="楷体_GB2312" w:eastAsia="楷体_GB2312" w:cs="楷体_GB2312"/>
          <w:i w:val="0"/>
          <w:iCs w:val="0"/>
          <w:caps w:val="0"/>
          <w:color w:val="auto"/>
          <w:spacing w:val="0"/>
          <w:kern w:val="0"/>
          <w:sz w:val="32"/>
          <w:szCs w:val="32"/>
          <w:highlight w:val="none"/>
          <w:u w:val="none" w:color="auto"/>
          <w:shd w:val="clear" w:color="auto" w:fill="FFFFFF"/>
          <w:lang w:val="en-US" w:eastAsia="zh-CN" w:bidi="ar"/>
        </w:rPr>
      </w:pPr>
      <w:r>
        <w:rPr>
          <w:rFonts w:hint="eastAsia" w:ascii="楷体_GB2312" w:hAnsi="楷体_GB2312" w:eastAsia="楷体_GB2312" w:cs="楷体_GB2312"/>
          <w:i w:val="0"/>
          <w:iCs w:val="0"/>
          <w:caps w:val="0"/>
          <w:color w:val="auto"/>
          <w:spacing w:val="0"/>
          <w:kern w:val="0"/>
          <w:sz w:val="32"/>
          <w:szCs w:val="32"/>
          <w:highlight w:val="none"/>
          <w:u w:val="none" w:color="auto"/>
          <w:shd w:val="clear" w:color="auto" w:fill="FFFFFF"/>
          <w:lang w:val="en-US" w:eastAsia="zh-CN" w:bidi="ar"/>
        </w:rPr>
        <w:t>2.网上（系统）截图、不涵盖以上信息或未加盖银行章的结清证明不予以受理。</w:t>
      </w:r>
    </w:p>
    <w:tbl>
      <w:tblPr>
        <w:tblStyle w:val="13"/>
        <w:tblW w:w="905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1518"/>
        <w:gridCol w:w="2827"/>
        <w:gridCol w:w="2356"/>
        <w:gridCol w:w="2357"/>
      </w:tblGrid>
      <w:tr w14:paraId="5E9DCD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61" w:hRule="atLeast"/>
          <w:jc w:val="center"/>
        </w:trPr>
        <w:tc>
          <w:tcPr>
            <w:tcW w:w="5000" w:type="pct"/>
            <w:gridSpan w:val="4"/>
            <w:tcBorders>
              <w:top w:val="nil"/>
              <w:left w:val="nil"/>
              <w:bottom w:val="nil"/>
              <w:right w:val="nil"/>
              <w:tl2br w:val="nil"/>
            </w:tcBorders>
            <w:shd w:val="clear" w:color="auto" w:fill="FFFFFF"/>
            <w:noWrap w:val="0"/>
            <w:tcMar>
              <w:top w:w="0" w:type="dxa"/>
              <w:left w:w="108" w:type="dxa"/>
              <w:bottom w:w="0" w:type="dxa"/>
              <w:right w:w="108" w:type="dxa"/>
            </w:tcMar>
            <w:vAlign w:val="top"/>
          </w:tcPr>
          <w:p w14:paraId="617782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235"/>
              <w:jc w:val="center"/>
              <w:textAlignment w:val="auto"/>
              <w:rPr>
                <w:rFonts w:hint="eastAsia" w:ascii="Times New Roman" w:hAnsi="Times New Roman" w:eastAsia="宋体" w:cs="Times New Roman"/>
                <w:b w:val="0"/>
                <w:color w:val="auto"/>
                <w:kern w:val="2"/>
                <w:sz w:val="21"/>
                <w:szCs w:val="24"/>
                <w:highlight w:val="none"/>
                <w:lang w:val="en-US" w:eastAsia="zh-CN" w:bidi="ar-SA"/>
              </w:rPr>
            </w:pPr>
            <w:r>
              <w:rPr>
                <w:rFonts w:hint="eastAsia" w:ascii="Times New Roman" w:hAnsi="Times New Roman" w:eastAsia="方正小标宋简体" w:cs="方正小标宋简体"/>
                <w:b w:val="0"/>
                <w:bCs w:val="0"/>
                <w:i w:val="0"/>
                <w:iCs w:val="0"/>
                <w:caps w:val="0"/>
                <w:color w:val="auto"/>
                <w:spacing w:val="0"/>
                <w:kern w:val="0"/>
                <w:sz w:val="44"/>
                <w:szCs w:val="44"/>
                <w:highlight w:val="none"/>
                <w:u w:val="none" w:color="auto"/>
                <w:lang w:val="en-US" w:eastAsia="zh-CN" w:bidi="ar"/>
              </w:rPr>
              <w:t>贷款结清证明</w:t>
            </w:r>
          </w:p>
        </w:tc>
      </w:tr>
      <w:tr w14:paraId="5A796D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083" w:hRule="atLeast"/>
          <w:jc w:val="center"/>
        </w:trPr>
        <w:tc>
          <w:tcPr>
            <w:tcW w:w="5000" w:type="pct"/>
            <w:gridSpan w:val="4"/>
            <w:tcBorders>
              <w:top w:val="nil"/>
              <w:left w:val="nil"/>
              <w:bottom w:val="single" w:color="auto" w:sz="4" w:space="0"/>
              <w:right w:val="nil"/>
            </w:tcBorders>
            <w:shd w:val="clear" w:color="auto" w:fill="FFFFFF"/>
            <w:noWrap w:val="0"/>
            <w:tcMar>
              <w:top w:w="0" w:type="dxa"/>
              <w:left w:w="108" w:type="dxa"/>
              <w:bottom w:w="0" w:type="dxa"/>
              <w:right w:w="108" w:type="dxa"/>
            </w:tcMar>
            <w:vAlign w:val="top"/>
          </w:tcPr>
          <w:p w14:paraId="154FA3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auto"/>
              <w:rPr>
                <w:rFonts w:hint="eastAsia" w:ascii="Times New Roman" w:hAnsi="Times New Roman" w:eastAsia="仿宋_GB2312" w:cs="仿宋_GB2312"/>
                <w:b w:val="0"/>
                <w:i w:val="0"/>
                <w:iCs w:val="0"/>
                <w:caps w:val="0"/>
                <w:color w:val="auto"/>
                <w:spacing w:val="0"/>
                <w:kern w:val="0"/>
                <w:sz w:val="32"/>
                <w:szCs w:val="32"/>
                <w:highlight w:val="none"/>
                <w:u w:val="none" w:color="auto"/>
                <w:lang w:val="en-US" w:eastAsia="zh-CN" w:bidi="ar"/>
              </w:rPr>
            </w:pPr>
          </w:p>
          <w:p w14:paraId="1196A9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auto"/>
              <w:rPr>
                <w:rFonts w:hint="eastAsia" w:ascii="Times New Roman" w:hAnsi="Times New Roman" w:eastAsia="仿宋_GB2312" w:cs="仿宋_GB2312"/>
                <w:b w:val="0"/>
                <w:color w:val="auto"/>
                <w:sz w:val="32"/>
                <w:szCs w:val="32"/>
                <w:highlight w:val="none"/>
                <w:u w:val="none" w:color="auto"/>
              </w:rPr>
            </w:pPr>
            <w:r>
              <w:rPr>
                <w:rFonts w:hint="eastAsia" w:ascii="Times New Roman" w:hAnsi="Times New Roman" w:eastAsia="仿宋_GB2312" w:cs="仿宋_GB2312"/>
                <w:b w:val="0"/>
                <w:i w:val="0"/>
                <w:iCs w:val="0"/>
                <w:caps w:val="0"/>
                <w:color w:val="auto"/>
                <w:spacing w:val="0"/>
                <w:kern w:val="0"/>
                <w:sz w:val="32"/>
                <w:szCs w:val="32"/>
                <w:highlight w:val="none"/>
                <w:u w:val="none" w:color="auto"/>
                <w:lang w:val="en-US" w:eastAsia="zh-CN" w:bidi="ar"/>
              </w:rPr>
              <w:t>借款人XXXX在与我行签署编号为XXXX号的《XXXX协议/合同》，贷款于借款期内正常还本付息，已结清。具体还本付息清单如下：</w:t>
            </w:r>
          </w:p>
        </w:tc>
      </w:tr>
      <w:tr w14:paraId="72D45F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4"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top"/>
          </w:tcPr>
          <w:p w14:paraId="71F05D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Times New Roman" w:hAnsi="Times New Roman" w:eastAsia="仿宋_GB2312" w:cs="仿宋_GB2312"/>
                <w:b w:val="0"/>
                <w:color w:val="auto"/>
                <w:sz w:val="32"/>
                <w:szCs w:val="32"/>
                <w:highlight w:val="none"/>
                <w:u w:val="none" w:color="auto"/>
              </w:rPr>
            </w:pPr>
            <w:r>
              <w:rPr>
                <w:rFonts w:hint="eastAsia" w:ascii="Times New Roman" w:hAnsi="Times New Roman" w:eastAsia="仿宋_GB2312" w:cs="仿宋_GB2312"/>
                <w:b w:val="0"/>
                <w:bCs/>
                <w:i w:val="0"/>
                <w:iCs w:val="0"/>
                <w:caps w:val="0"/>
                <w:color w:val="auto"/>
                <w:spacing w:val="0"/>
                <w:kern w:val="0"/>
                <w:sz w:val="32"/>
                <w:szCs w:val="32"/>
                <w:highlight w:val="none"/>
                <w:u w:val="none" w:color="auto"/>
                <w:lang w:val="en-US" w:eastAsia="zh-CN" w:bidi="ar"/>
              </w:rPr>
              <w:t>XXXX有限公司还本付息清单（单位：元，币种：人民币）</w:t>
            </w:r>
          </w:p>
        </w:tc>
      </w:tr>
      <w:tr w14:paraId="4BA81E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4"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2FAD4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Times New Roman" w:hAnsi="Times New Roman" w:eastAsia="仿宋_GB2312" w:cs="仿宋_GB2312"/>
                <w:b w:val="0"/>
                <w:color w:val="auto"/>
                <w:sz w:val="32"/>
                <w:szCs w:val="32"/>
                <w:highlight w:val="none"/>
                <w:u w:val="none" w:color="auto"/>
              </w:rPr>
            </w:pPr>
            <w:r>
              <w:rPr>
                <w:rFonts w:hint="eastAsia" w:ascii="Times New Roman" w:hAnsi="Times New Roman" w:eastAsia="仿宋_GB2312" w:cs="仿宋_GB2312"/>
                <w:b w:val="0"/>
                <w:i w:val="0"/>
                <w:iCs w:val="0"/>
                <w:caps w:val="0"/>
                <w:color w:val="auto"/>
                <w:spacing w:val="0"/>
                <w:kern w:val="0"/>
                <w:sz w:val="32"/>
                <w:szCs w:val="32"/>
                <w:highlight w:val="none"/>
                <w:u w:val="none" w:color="auto"/>
                <w:lang w:val="en-US" w:eastAsia="zh-CN" w:bidi="ar"/>
              </w:rPr>
              <w:t>合同编号</w:t>
            </w:r>
          </w:p>
        </w:tc>
        <w:tc>
          <w:tcPr>
            <w:tcW w:w="4162" w:type="pct"/>
            <w:gridSpan w:val="3"/>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top"/>
          </w:tcPr>
          <w:p w14:paraId="09453C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eastAsia="仿宋_GB2312" w:cs="仿宋_GB2312"/>
                <w:b w:val="0"/>
                <w:color w:val="auto"/>
                <w:sz w:val="32"/>
                <w:szCs w:val="32"/>
                <w:highlight w:val="none"/>
                <w:u w:val="none" w:color="auto"/>
                <w:lang w:val="en-US" w:eastAsia="zh-CN"/>
              </w:rPr>
            </w:pPr>
            <w:r>
              <w:rPr>
                <w:rFonts w:hint="eastAsia" w:ascii="Times New Roman" w:hAnsi="Times New Roman" w:eastAsia="仿宋_GB2312" w:cs="仿宋_GB2312"/>
                <w:b w:val="0"/>
                <w:color w:val="auto"/>
                <w:sz w:val="32"/>
                <w:szCs w:val="32"/>
                <w:highlight w:val="none"/>
                <w:u w:val="none" w:color="auto"/>
                <w:lang w:val="en-US" w:eastAsia="zh-CN"/>
              </w:rPr>
              <w:t>XXXX号</w:t>
            </w:r>
          </w:p>
        </w:tc>
      </w:tr>
      <w:tr w14:paraId="0C4F48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4"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0C1E3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Times New Roman" w:hAnsi="Times New Roman" w:eastAsia="仿宋_GB2312" w:cs="仿宋_GB2312"/>
                <w:b w:val="0"/>
                <w:i w:val="0"/>
                <w:iCs w:val="0"/>
                <w:caps w:val="0"/>
                <w:color w:val="auto"/>
                <w:spacing w:val="0"/>
                <w:kern w:val="0"/>
                <w:sz w:val="32"/>
                <w:szCs w:val="32"/>
                <w:highlight w:val="none"/>
                <w:u w:val="none" w:color="auto"/>
                <w:lang w:val="en-US" w:eastAsia="zh-CN" w:bidi="ar"/>
              </w:rPr>
            </w:pPr>
            <w:r>
              <w:rPr>
                <w:rFonts w:hint="eastAsia" w:ascii="Times New Roman" w:hAnsi="Times New Roman" w:eastAsia="仿宋_GB2312" w:cs="仿宋_GB2312"/>
                <w:b w:val="0"/>
                <w:i w:val="0"/>
                <w:iCs w:val="0"/>
                <w:caps w:val="0"/>
                <w:color w:val="auto"/>
                <w:spacing w:val="0"/>
                <w:kern w:val="0"/>
                <w:sz w:val="32"/>
                <w:szCs w:val="32"/>
                <w:highlight w:val="none"/>
                <w:u w:val="none" w:color="auto"/>
                <w:lang w:val="en-US" w:eastAsia="zh-CN" w:bidi="ar"/>
              </w:rPr>
              <w:t>放款金额</w:t>
            </w:r>
          </w:p>
        </w:tc>
        <w:tc>
          <w:tcPr>
            <w:tcW w:w="4162" w:type="pct"/>
            <w:gridSpan w:val="3"/>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top"/>
          </w:tcPr>
          <w:p w14:paraId="4E2A7B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right="0"/>
              <w:jc w:val="center"/>
              <w:textAlignment w:val="auto"/>
              <w:rPr>
                <w:rFonts w:hint="eastAsia" w:ascii="Times New Roman" w:hAnsi="Times New Roman" w:eastAsia="仿宋_GB2312" w:cs="仿宋_GB2312"/>
                <w:b w:val="0"/>
                <w:i w:val="0"/>
                <w:iCs w:val="0"/>
                <w:caps w:val="0"/>
                <w:color w:val="auto"/>
                <w:spacing w:val="0"/>
                <w:kern w:val="0"/>
                <w:sz w:val="32"/>
                <w:szCs w:val="32"/>
                <w:highlight w:val="none"/>
                <w:u w:val="none" w:color="auto"/>
                <w:lang w:val="en-US" w:eastAsia="zh-CN" w:bidi="ar"/>
              </w:rPr>
            </w:pPr>
            <w:r>
              <w:rPr>
                <w:rFonts w:hint="eastAsia" w:ascii="Times New Roman" w:hAnsi="Times New Roman" w:eastAsia="仿宋_GB2312" w:cs="仿宋_GB2312"/>
                <w:b w:val="0"/>
                <w:bCs w:val="0"/>
                <w:i w:val="0"/>
                <w:iCs w:val="0"/>
                <w:caps w:val="0"/>
                <w:color w:val="auto"/>
                <w:spacing w:val="0"/>
                <w:kern w:val="0"/>
                <w:sz w:val="32"/>
                <w:szCs w:val="32"/>
                <w:highlight w:val="none"/>
                <w:u w:val="none" w:color="auto"/>
                <w:lang w:val="en-US" w:eastAsia="zh-CN" w:bidi="ar"/>
              </w:rPr>
              <w:t>XXXX元</w:t>
            </w:r>
          </w:p>
        </w:tc>
      </w:tr>
      <w:tr w14:paraId="1E7EFA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4"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9A172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Times New Roman" w:hAnsi="Times New Roman" w:eastAsia="仿宋_GB2312" w:cs="仿宋_GB2312"/>
                <w:b w:val="0"/>
                <w:color w:val="auto"/>
                <w:sz w:val="32"/>
                <w:szCs w:val="32"/>
                <w:highlight w:val="none"/>
                <w:u w:val="none" w:color="auto"/>
              </w:rPr>
            </w:pPr>
            <w:r>
              <w:rPr>
                <w:rFonts w:hint="eastAsia" w:ascii="Times New Roman" w:hAnsi="Times New Roman" w:eastAsia="仿宋_GB2312" w:cs="仿宋_GB2312"/>
                <w:b w:val="0"/>
                <w:i w:val="0"/>
                <w:iCs w:val="0"/>
                <w:caps w:val="0"/>
                <w:color w:val="auto"/>
                <w:spacing w:val="0"/>
                <w:kern w:val="0"/>
                <w:sz w:val="32"/>
                <w:szCs w:val="32"/>
                <w:highlight w:val="none"/>
                <w:u w:val="none" w:color="auto"/>
                <w:lang w:val="en-US" w:eastAsia="zh-CN" w:bidi="ar"/>
              </w:rPr>
              <w:t>贷款期</w:t>
            </w:r>
          </w:p>
        </w:tc>
        <w:tc>
          <w:tcPr>
            <w:tcW w:w="4162" w:type="pct"/>
            <w:gridSpan w:val="3"/>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top"/>
          </w:tcPr>
          <w:p w14:paraId="35FB52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eastAsia="仿宋_GB2312" w:cs="仿宋_GB2312"/>
                <w:b w:val="0"/>
                <w:color w:val="auto"/>
                <w:sz w:val="32"/>
                <w:szCs w:val="32"/>
                <w:highlight w:val="none"/>
                <w:u w:val="none" w:color="auto"/>
                <w:lang w:val="en-US" w:eastAsia="zh-CN"/>
              </w:rPr>
            </w:pPr>
            <w:r>
              <w:rPr>
                <w:rFonts w:hint="eastAsia" w:ascii="Times New Roman" w:hAnsi="Times New Roman" w:eastAsia="仿宋_GB2312" w:cs="仿宋_GB2312"/>
                <w:b w:val="0"/>
                <w:color w:val="auto"/>
                <w:sz w:val="32"/>
                <w:szCs w:val="32"/>
                <w:highlight w:val="none"/>
                <w:u w:val="none" w:color="auto"/>
                <w:lang w:val="en-US" w:eastAsia="zh-CN"/>
              </w:rPr>
              <w:t>XXXX年XX月XX日-XXXX年XX月XX日</w:t>
            </w:r>
          </w:p>
        </w:tc>
      </w:tr>
      <w:tr w14:paraId="6D88208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24"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965F1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Times New Roman" w:hAnsi="Times New Roman" w:eastAsia="仿宋_GB2312" w:cs="仿宋_GB2312"/>
                <w:b w:val="0"/>
                <w:i w:val="0"/>
                <w:iCs w:val="0"/>
                <w:caps w:val="0"/>
                <w:color w:val="auto"/>
                <w:spacing w:val="0"/>
                <w:kern w:val="0"/>
                <w:sz w:val="32"/>
                <w:szCs w:val="32"/>
                <w:highlight w:val="none"/>
                <w:u w:val="none" w:color="auto"/>
                <w:lang w:val="en-US" w:eastAsia="zh-CN" w:bidi="ar"/>
              </w:rPr>
            </w:pPr>
            <w:r>
              <w:rPr>
                <w:rFonts w:hint="eastAsia" w:ascii="Times New Roman" w:hAnsi="Times New Roman" w:eastAsia="仿宋_GB2312" w:cs="仿宋_GB2312"/>
                <w:b w:val="0"/>
                <w:i w:val="0"/>
                <w:iCs w:val="0"/>
                <w:caps w:val="0"/>
                <w:color w:val="auto"/>
                <w:spacing w:val="0"/>
                <w:kern w:val="0"/>
                <w:sz w:val="32"/>
                <w:szCs w:val="32"/>
                <w:highlight w:val="none"/>
                <w:u w:val="none" w:color="auto"/>
                <w:lang w:val="en-US" w:eastAsia="zh-CN" w:bidi="ar"/>
              </w:rPr>
              <w:t>贷款利率</w:t>
            </w:r>
          </w:p>
        </w:tc>
        <w:tc>
          <w:tcPr>
            <w:tcW w:w="4162" w:type="pct"/>
            <w:gridSpan w:val="3"/>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top"/>
          </w:tcPr>
          <w:p w14:paraId="3B41EC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eastAsia="仿宋_GB2312" w:cs="仿宋_GB2312"/>
                <w:b w:val="0"/>
                <w:i w:val="0"/>
                <w:iCs w:val="0"/>
                <w:caps w:val="0"/>
                <w:color w:val="auto"/>
                <w:spacing w:val="0"/>
                <w:kern w:val="0"/>
                <w:sz w:val="32"/>
                <w:szCs w:val="32"/>
                <w:highlight w:val="none"/>
                <w:u w:val="none" w:color="auto"/>
                <w:lang w:val="en-US" w:eastAsia="zh-CN" w:bidi="ar"/>
              </w:rPr>
            </w:pPr>
            <w:r>
              <w:rPr>
                <w:rFonts w:hint="eastAsia" w:ascii="Times New Roman" w:hAnsi="Times New Roman" w:eastAsia="仿宋_GB2312" w:cs="仿宋_GB2312"/>
                <w:b w:val="0"/>
                <w:i w:val="0"/>
                <w:iCs w:val="0"/>
                <w:caps w:val="0"/>
                <w:color w:val="auto"/>
                <w:spacing w:val="0"/>
                <w:kern w:val="0"/>
                <w:sz w:val="32"/>
                <w:szCs w:val="32"/>
                <w:highlight w:val="none"/>
                <w:u w:val="none" w:color="auto"/>
                <w:lang w:val="en-US" w:eastAsia="zh-CN" w:bidi="ar"/>
              </w:rPr>
              <w:t>XX%</w:t>
            </w:r>
          </w:p>
        </w:tc>
      </w:tr>
      <w:tr w14:paraId="1F9275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4"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C21E8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Times New Roman" w:hAnsi="Times New Roman" w:eastAsia="仿宋_GB2312" w:cs="仿宋_GB2312"/>
                <w:b w:val="0"/>
                <w:color w:val="auto"/>
                <w:sz w:val="32"/>
                <w:szCs w:val="32"/>
                <w:highlight w:val="none"/>
                <w:u w:val="none" w:color="auto"/>
              </w:rPr>
            </w:pPr>
            <w:r>
              <w:rPr>
                <w:rFonts w:hint="eastAsia" w:ascii="Times New Roman" w:hAnsi="Times New Roman" w:eastAsia="仿宋_GB2312" w:cs="仿宋_GB2312"/>
                <w:b w:val="0"/>
                <w:bCs/>
                <w:i w:val="0"/>
                <w:iCs w:val="0"/>
                <w:caps w:val="0"/>
                <w:color w:val="auto"/>
                <w:spacing w:val="0"/>
                <w:kern w:val="0"/>
                <w:sz w:val="32"/>
                <w:szCs w:val="32"/>
                <w:highlight w:val="none"/>
                <w:u w:val="none" w:color="auto"/>
                <w:lang w:val="en-US" w:eastAsia="zh-CN" w:bidi="ar"/>
              </w:rPr>
              <w:t>序号</w:t>
            </w:r>
          </w:p>
        </w:tc>
        <w:tc>
          <w:tcPr>
            <w:tcW w:w="1560" w:type="pc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A76B9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Times New Roman" w:hAnsi="Times New Roman" w:eastAsia="仿宋_GB2312" w:cs="仿宋_GB2312"/>
                <w:b w:val="0"/>
                <w:color w:val="auto"/>
                <w:sz w:val="32"/>
                <w:szCs w:val="32"/>
                <w:highlight w:val="none"/>
                <w:u w:val="none" w:color="auto"/>
              </w:rPr>
            </w:pPr>
            <w:r>
              <w:rPr>
                <w:rFonts w:hint="eastAsia" w:ascii="Times New Roman" w:hAnsi="Times New Roman" w:eastAsia="仿宋_GB2312" w:cs="仿宋_GB2312"/>
                <w:b w:val="0"/>
                <w:bCs/>
                <w:i w:val="0"/>
                <w:iCs w:val="0"/>
                <w:caps w:val="0"/>
                <w:color w:val="auto"/>
                <w:spacing w:val="0"/>
                <w:kern w:val="0"/>
                <w:sz w:val="32"/>
                <w:szCs w:val="32"/>
                <w:highlight w:val="none"/>
                <w:u w:val="none" w:color="auto"/>
                <w:lang w:val="en-US" w:eastAsia="zh-CN" w:bidi="ar"/>
              </w:rPr>
              <w:t>交易日期</w:t>
            </w:r>
          </w:p>
        </w:tc>
        <w:tc>
          <w:tcPr>
            <w:tcW w:w="1300" w:type="pc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EBC5C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Times New Roman" w:hAnsi="Times New Roman" w:eastAsia="仿宋_GB2312" w:cs="仿宋_GB2312"/>
                <w:b w:val="0"/>
                <w:color w:val="auto"/>
                <w:sz w:val="32"/>
                <w:szCs w:val="32"/>
                <w:highlight w:val="none"/>
                <w:u w:val="none" w:color="auto"/>
              </w:rPr>
            </w:pPr>
            <w:r>
              <w:rPr>
                <w:rFonts w:hint="eastAsia" w:ascii="Times New Roman" w:hAnsi="Times New Roman" w:eastAsia="仿宋_GB2312" w:cs="仿宋_GB2312"/>
                <w:b w:val="0"/>
                <w:bCs/>
                <w:i w:val="0"/>
                <w:iCs w:val="0"/>
                <w:caps w:val="0"/>
                <w:color w:val="auto"/>
                <w:spacing w:val="0"/>
                <w:kern w:val="0"/>
                <w:sz w:val="32"/>
                <w:szCs w:val="32"/>
                <w:highlight w:val="none"/>
                <w:u w:val="none" w:color="auto"/>
                <w:lang w:val="en-US" w:eastAsia="zh-CN" w:bidi="ar"/>
              </w:rPr>
              <w:t>归还本金（元）</w:t>
            </w:r>
          </w:p>
        </w:tc>
        <w:tc>
          <w:tcPr>
            <w:tcW w:w="1301" w:type="pc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A4862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Times New Roman" w:hAnsi="Times New Roman" w:eastAsia="仿宋_GB2312" w:cs="仿宋_GB2312"/>
                <w:b w:val="0"/>
                <w:color w:val="auto"/>
                <w:sz w:val="32"/>
                <w:szCs w:val="32"/>
                <w:highlight w:val="none"/>
                <w:u w:val="none" w:color="auto"/>
              </w:rPr>
            </w:pPr>
            <w:r>
              <w:rPr>
                <w:rFonts w:hint="eastAsia" w:ascii="Times New Roman" w:hAnsi="Times New Roman" w:eastAsia="仿宋_GB2312" w:cs="仿宋_GB2312"/>
                <w:b w:val="0"/>
                <w:bCs/>
                <w:i w:val="0"/>
                <w:iCs w:val="0"/>
                <w:caps w:val="0"/>
                <w:color w:val="auto"/>
                <w:spacing w:val="0"/>
                <w:kern w:val="0"/>
                <w:sz w:val="32"/>
                <w:szCs w:val="32"/>
                <w:highlight w:val="none"/>
                <w:u w:val="none" w:color="auto"/>
                <w:lang w:val="en-US" w:eastAsia="zh-CN" w:bidi="ar"/>
              </w:rPr>
              <w:t>归还利息（元）</w:t>
            </w:r>
          </w:p>
        </w:tc>
      </w:tr>
      <w:tr w14:paraId="30B4F2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24"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top"/>
          </w:tcPr>
          <w:p w14:paraId="621D1F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Times New Roman" w:hAnsi="Times New Roman" w:eastAsia="仿宋_GB2312" w:cs="仿宋_GB2312"/>
                <w:b w:val="0"/>
                <w:color w:val="auto"/>
                <w:sz w:val="32"/>
                <w:szCs w:val="32"/>
                <w:highlight w:val="none"/>
                <w:u w:val="none" w:color="auto"/>
              </w:rPr>
            </w:pPr>
            <w:r>
              <w:rPr>
                <w:rFonts w:hint="eastAsia" w:ascii="Times New Roman" w:hAnsi="Times New Roman" w:eastAsia="仿宋_GB2312" w:cs="仿宋_GB2312"/>
                <w:b w:val="0"/>
                <w:i w:val="0"/>
                <w:iCs w:val="0"/>
                <w:caps w:val="0"/>
                <w:color w:val="auto"/>
                <w:spacing w:val="0"/>
                <w:kern w:val="0"/>
                <w:sz w:val="32"/>
                <w:szCs w:val="32"/>
                <w:highlight w:val="none"/>
                <w:u w:val="none" w:color="auto"/>
                <w:lang w:val="en-US" w:eastAsia="zh-CN" w:bidi="ar"/>
              </w:rPr>
              <w:t>1</w:t>
            </w:r>
          </w:p>
        </w:tc>
        <w:tc>
          <w:tcPr>
            <w:tcW w:w="1560" w:type="pc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top"/>
          </w:tcPr>
          <w:p w14:paraId="212DE1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Times New Roman" w:hAnsi="Times New Roman" w:eastAsia="仿宋_GB2312" w:cs="仿宋_GB2312"/>
                <w:b w:val="0"/>
                <w:color w:val="auto"/>
                <w:sz w:val="32"/>
                <w:szCs w:val="32"/>
                <w:highlight w:val="none"/>
                <w:u w:val="none" w:color="auto"/>
              </w:rPr>
            </w:pPr>
            <w:r>
              <w:rPr>
                <w:rFonts w:hint="eastAsia" w:ascii="Times New Roman" w:hAnsi="Times New Roman" w:eastAsia="仿宋_GB2312" w:cs="仿宋_GB2312"/>
                <w:b w:val="0"/>
                <w:color w:val="auto"/>
                <w:sz w:val="32"/>
                <w:szCs w:val="32"/>
                <w:highlight w:val="none"/>
                <w:u w:val="none" w:color="auto"/>
                <w:lang w:val="en-US" w:eastAsia="zh-CN"/>
              </w:rPr>
              <w:t>XXXX年XX月XX日</w:t>
            </w:r>
          </w:p>
        </w:tc>
        <w:tc>
          <w:tcPr>
            <w:tcW w:w="1300" w:type="pc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top"/>
          </w:tcPr>
          <w:p w14:paraId="4C5DB0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b w:val="0"/>
                <w:color w:val="auto"/>
                <w:sz w:val="32"/>
                <w:szCs w:val="32"/>
                <w:highlight w:val="none"/>
                <w:u w:val="none" w:color="auto"/>
              </w:rPr>
            </w:pPr>
            <w:r>
              <w:rPr>
                <w:rFonts w:hint="eastAsia" w:ascii="Times New Roman" w:hAnsi="Times New Roman" w:eastAsia="仿宋_GB2312" w:cs="仿宋_GB2312"/>
                <w:b w:val="0"/>
                <w:i w:val="0"/>
                <w:iCs w:val="0"/>
                <w:caps w:val="0"/>
                <w:color w:val="auto"/>
                <w:spacing w:val="0"/>
                <w:kern w:val="0"/>
                <w:sz w:val="32"/>
                <w:szCs w:val="32"/>
                <w:highlight w:val="none"/>
                <w:u w:val="none" w:color="auto"/>
                <w:lang w:val="en-US" w:eastAsia="zh-CN" w:bidi="ar"/>
              </w:rPr>
              <w:t> </w:t>
            </w:r>
          </w:p>
        </w:tc>
        <w:tc>
          <w:tcPr>
            <w:tcW w:w="1301" w:type="pc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top"/>
          </w:tcPr>
          <w:p w14:paraId="66B6D6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Times New Roman" w:hAnsi="Times New Roman" w:eastAsia="仿宋_GB2312" w:cs="仿宋_GB2312"/>
                <w:b w:val="0"/>
                <w:color w:val="auto"/>
                <w:sz w:val="32"/>
                <w:szCs w:val="32"/>
                <w:highlight w:val="none"/>
                <w:u w:val="none" w:color="auto"/>
              </w:rPr>
            </w:pPr>
            <w:r>
              <w:rPr>
                <w:rFonts w:hint="eastAsia" w:ascii="Times New Roman" w:hAnsi="Times New Roman" w:eastAsia="仿宋_GB2312" w:cs="仿宋_GB2312"/>
                <w:b w:val="0"/>
                <w:i w:val="0"/>
                <w:iCs w:val="0"/>
                <w:caps w:val="0"/>
                <w:color w:val="auto"/>
                <w:spacing w:val="0"/>
                <w:kern w:val="0"/>
                <w:sz w:val="32"/>
                <w:szCs w:val="32"/>
                <w:highlight w:val="none"/>
                <w:u w:val="none" w:color="auto"/>
                <w:lang w:val="en-US" w:eastAsia="zh-CN" w:bidi="ar"/>
              </w:rPr>
              <w:t> </w:t>
            </w:r>
          </w:p>
        </w:tc>
      </w:tr>
      <w:tr w14:paraId="21249B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4"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top"/>
          </w:tcPr>
          <w:p w14:paraId="2B31D8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Times New Roman" w:hAnsi="Times New Roman" w:eastAsia="仿宋_GB2312" w:cs="仿宋_GB2312"/>
                <w:b w:val="0"/>
                <w:color w:val="auto"/>
                <w:sz w:val="32"/>
                <w:szCs w:val="32"/>
                <w:highlight w:val="none"/>
                <w:u w:val="none" w:color="auto"/>
              </w:rPr>
            </w:pPr>
            <w:r>
              <w:rPr>
                <w:rFonts w:hint="eastAsia" w:ascii="Times New Roman" w:hAnsi="Times New Roman" w:eastAsia="仿宋_GB2312" w:cs="仿宋_GB2312"/>
                <w:b w:val="0"/>
                <w:i w:val="0"/>
                <w:iCs w:val="0"/>
                <w:caps w:val="0"/>
                <w:color w:val="auto"/>
                <w:spacing w:val="0"/>
                <w:kern w:val="0"/>
                <w:sz w:val="32"/>
                <w:szCs w:val="32"/>
                <w:highlight w:val="none"/>
                <w:u w:val="none" w:color="auto"/>
                <w:lang w:val="en-US" w:eastAsia="zh-CN" w:bidi="ar"/>
              </w:rPr>
              <w:t>2</w:t>
            </w:r>
          </w:p>
        </w:tc>
        <w:tc>
          <w:tcPr>
            <w:tcW w:w="1560" w:type="pc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top"/>
          </w:tcPr>
          <w:p w14:paraId="52FD67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Times New Roman" w:hAnsi="Times New Roman" w:eastAsia="仿宋_GB2312" w:cs="仿宋_GB2312"/>
                <w:b w:val="0"/>
                <w:color w:val="auto"/>
                <w:sz w:val="32"/>
                <w:szCs w:val="32"/>
                <w:highlight w:val="none"/>
                <w:u w:val="none" w:color="auto"/>
              </w:rPr>
            </w:pPr>
            <w:r>
              <w:rPr>
                <w:rFonts w:hint="eastAsia" w:ascii="Times New Roman" w:hAnsi="Times New Roman" w:eastAsia="仿宋_GB2312" w:cs="仿宋_GB2312"/>
                <w:b w:val="0"/>
                <w:color w:val="auto"/>
                <w:sz w:val="32"/>
                <w:szCs w:val="32"/>
                <w:highlight w:val="none"/>
                <w:u w:val="none" w:color="auto"/>
                <w:lang w:val="en-US" w:eastAsia="zh-CN"/>
              </w:rPr>
              <w:t>XXXX年XX月XX日</w:t>
            </w:r>
          </w:p>
        </w:tc>
        <w:tc>
          <w:tcPr>
            <w:tcW w:w="1300" w:type="pc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top"/>
          </w:tcPr>
          <w:p w14:paraId="7D3B53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b w:val="0"/>
                <w:color w:val="auto"/>
                <w:sz w:val="32"/>
                <w:szCs w:val="32"/>
                <w:highlight w:val="none"/>
                <w:u w:val="none" w:color="auto"/>
              </w:rPr>
            </w:pPr>
            <w:r>
              <w:rPr>
                <w:rFonts w:hint="eastAsia" w:ascii="Times New Roman" w:hAnsi="Times New Roman" w:eastAsia="仿宋_GB2312" w:cs="仿宋_GB2312"/>
                <w:b w:val="0"/>
                <w:i w:val="0"/>
                <w:iCs w:val="0"/>
                <w:caps w:val="0"/>
                <w:color w:val="auto"/>
                <w:spacing w:val="0"/>
                <w:kern w:val="0"/>
                <w:sz w:val="32"/>
                <w:szCs w:val="32"/>
                <w:highlight w:val="none"/>
                <w:u w:val="none" w:color="auto"/>
                <w:lang w:val="en-US" w:eastAsia="zh-CN" w:bidi="ar"/>
              </w:rPr>
              <w:t> </w:t>
            </w:r>
          </w:p>
        </w:tc>
        <w:tc>
          <w:tcPr>
            <w:tcW w:w="1301" w:type="pc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top"/>
          </w:tcPr>
          <w:p w14:paraId="5CD7E8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Times New Roman" w:hAnsi="Times New Roman" w:eastAsia="仿宋_GB2312" w:cs="仿宋_GB2312"/>
                <w:b w:val="0"/>
                <w:color w:val="auto"/>
                <w:sz w:val="32"/>
                <w:szCs w:val="32"/>
                <w:highlight w:val="none"/>
                <w:u w:val="none" w:color="auto"/>
              </w:rPr>
            </w:pPr>
            <w:r>
              <w:rPr>
                <w:rFonts w:hint="eastAsia" w:ascii="Times New Roman" w:hAnsi="Times New Roman" w:eastAsia="仿宋_GB2312" w:cs="仿宋_GB2312"/>
                <w:b w:val="0"/>
                <w:i w:val="0"/>
                <w:iCs w:val="0"/>
                <w:caps w:val="0"/>
                <w:color w:val="auto"/>
                <w:spacing w:val="0"/>
                <w:kern w:val="0"/>
                <w:sz w:val="32"/>
                <w:szCs w:val="32"/>
                <w:highlight w:val="none"/>
                <w:u w:val="none" w:color="auto"/>
                <w:lang w:val="en-US" w:eastAsia="zh-CN" w:bidi="ar"/>
              </w:rPr>
              <w:t> </w:t>
            </w:r>
          </w:p>
        </w:tc>
      </w:tr>
      <w:tr w14:paraId="1C6CEF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24"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4CE92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Times New Roman" w:hAnsi="Times New Roman" w:eastAsia="仿宋_GB2312" w:cs="仿宋_GB2312"/>
                <w:b w:val="0"/>
                <w:color w:val="auto"/>
                <w:sz w:val="32"/>
                <w:szCs w:val="32"/>
                <w:highlight w:val="none"/>
                <w:u w:val="none" w:color="auto"/>
              </w:rPr>
            </w:pPr>
            <w:r>
              <w:rPr>
                <w:rFonts w:hint="eastAsia" w:ascii="Times New Roman" w:hAnsi="Times New Roman" w:eastAsia="仿宋_GB2312" w:cs="仿宋_GB2312"/>
                <w:b w:val="0"/>
                <w:i w:val="0"/>
                <w:iCs w:val="0"/>
                <w:caps w:val="0"/>
                <w:color w:val="auto"/>
                <w:spacing w:val="0"/>
                <w:kern w:val="0"/>
                <w:sz w:val="32"/>
                <w:szCs w:val="32"/>
                <w:highlight w:val="none"/>
                <w:u w:val="none" w:color="auto"/>
                <w:lang w:val="en-US" w:eastAsia="zh-CN" w:bidi="ar"/>
              </w:rPr>
              <w:t>……</w:t>
            </w:r>
          </w:p>
        </w:tc>
        <w:tc>
          <w:tcPr>
            <w:tcW w:w="1560" w:type="pc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08DBC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Times New Roman" w:hAnsi="Times New Roman" w:eastAsia="仿宋_GB2312" w:cs="仿宋_GB2312"/>
                <w:b w:val="0"/>
                <w:color w:val="auto"/>
                <w:sz w:val="32"/>
                <w:szCs w:val="32"/>
                <w:highlight w:val="none"/>
                <w:u w:val="none" w:color="auto"/>
              </w:rPr>
            </w:pPr>
            <w:r>
              <w:rPr>
                <w:rFonts w:hint="eastAsia" w:ascii="Times New Roman" w:hAnsi="Times New Roman" w:eastAsia="仿宋_GB2312" w:cs="仿宋_GB2312"/>
                <w:b w:val="0"/>
                <w:i w:val="0"/>
                <w:iCs w:val="0"/>
                <w:caps w:val="0"/>
                <w:color w:val="auto"/>
                <w:spacing w:val="0"/>
                <w:kern w:val="0"/>
                <w:sz w:val="32"/>
                <w:szCs w:val="32"/>
                <w:highlight w:val="none"/>
                <w:u w:val="none" w:color="auto"/>
                <w:lang w:val="en-US" w:eastAsia="zh-CN" w:bidi="ar"/>
              </w:rPr>
              <w:t>……</w:t>
            </w:r>
          </w:p>
        </w:tc>
        <w:tc>
          <w:tcPr>
            <w:tcW w:w="1300" w:type="pc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797BB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Times New Roman" w:hAnsi="Times New Roman" w:eastAsia="仿宋_GB2312" w:cs="仿宋_GB2312"/>
                <w:b w:val="0"/>
                <w:color w:val="auto"/>
                <w:sz w:val="32"/>
                <w:szCs w:val="32"/>
                <w:highlight w:val="none"/>
                <w:u w:val="none" w:color="auto"/>
              </w:rPr>
            </w:pPr>
            <w:r>
              <w:rPr>
                <w:rFonts w:hint="eastAsia" w:ascii="Times New Roman" w:hAnsi="Times New Roman" w:eastAsia="仿宋_GB2312" w:cs="仿宋_GB2312"/>
                <w:b w:val="0"/>
                <w:i w:val="0"/>
                <w:iCs w:val="0"/>
                <w:caps w:val="0"/>
                <w:color w:val="auto"/>
                <w:spacing w:val="0"/>
                <w:kern w:val="0"/>
                <w:sz w:val="32"/>
                <w:szCs w:val="32"/>
                <w:highlight w:val="none"/>
                <w:u w:val="none" w:color="auto"/>
                <w:lang w:val="en-US" w:eastAsia="zh-CN" w:bidi="ar"/>
              </w:rPr>
              <w:t>……</w:t>
            </w:r>
          </w:p>
        </w:tc>
        <w:tc>
          <w:tcPr>
            <w:tcW w:w="1301" w:type="pc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2A414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Times New Roman" w:hAnsi="Times New Roman" w:eastAsia="仿宋_GB2312" w:cs="仿宋_GB2312"/>
                <w:b w:val="0"/>
                <w:color w:val="auto"/>
                <w:sz w:val="32"/>
                <w:szCs w:val="32"/>
                <w:highlight w:val="none"/>
                <w:u w:val="none" w:color="auto"/>
              </w:rPr>
            </w:pPr>
            <w:r>
              <w:rPr>
                <w:rFonts w:hint="eastAsia" w:ascii="Times New Roman" w:hAnsi="Times New Roman" w:eastAsia="仿宋_GB2312" w:cs="仿宋_GB2312"/>
                <w:b w:val="0"/>
                <w:i w:val="0"/>
                <w:iCs w:val="0"/>
                <w:caps w:val="0"/>
                <w:color w:val="auto"/>
                <w:spacing w:val="0"/>
                <w:kern w:val="0"/>
                <w:sz w:val="32"/>
                <w:szCs w:val="32"/>
                <w:highlight w:val="none"/>
                <w:u w:val="none" w:color="auto"/>
                <w:lang w:val="en-US" w:eastAsia="zh-CN" w:bidi="ar"/>
              </w:rPr>
              <w:t>……</w:t>
            </w:r>
          </w:p>
        </w:tc>
      </w:tr>
      <w:tr w14:paraId="678C69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4"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top"/>
          </w:tcPr>
          <w:p w14:paraId="27E508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Times New Roman" w:hAnsi="Times New Roman" w:eastAsia="仿宋_GB2312" w:cs="仿宋_GB2312"/>
                <w:b w:val="0"/>
                <w:color w:val="auto"/>
                <w:sz w:val="32"/>
                <w:szCs w:val="32"/>
                <w:highlight w:val="none"/>
                <w:u w:val="none" w:color="auto"/>
              </w:rPr>
            </w:pPr>
            <w:r>
              <w:rPr>
                <w:rFonts w:hint="eastAsia" w:ascii="Times New Roman" w:hAnsi="Times New Roman" w:eastAsia="仿宋_GB2312" w:cs="仿宋_GB2312"/>
                <w:b w:val="0"/>
                <w:bCs/>
                <w:i w:val="0"/>
                <w:iCs w:val="0"/>
                <w:caps w:val="0"/>
                <w:color w:val="auto"/>
                <w:spacing w:val="0"/>
                <w:kern w:val="0"/>
                <w:sz w:val="32"/>
                <w:szCs w:val="32"/>
                <w:highlight w:val="none"/>
                <w:u w:val="none" w:color="auto"/>
                <w:lang w:val="en-US" w:eastAsia="zh-CN" w:bidi="ar"/>
              </w:rPr>
              <w:t>合计</w:t>
            </w:r>
          </w:p>
        </w:tc>
        <w:tc>
          <w:tcPr>
            <w:tcW w:w="1560" w:type="pc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top"/>
          </w:tcPr>
          <w:p w14:paraId="5AB1FD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Times New Roman" w:hAnsi="Times New Roman" w:eastAsia="仿宋_GB2312" w:cs="仿宋_GB2312"/>
                <w:b w:val="0"/>
                <w:color w:val="auto"/>
                <w:sz w:val="32"/>
                <w:szCs w:val="32"/>
                <w:highlight w:val="none"/>
                <w:u w:val="none" w:color="auto"/>
              </w:rPr>
            </w:pPr>
          </w:p>
        </w:tc>
        <w:tc>
          <w:tcPr>
            <w:tcW w:w="1300" w:type="pc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top"/>
          </w:tcPr>
          <w:p w14:paraId="26E2FF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Times New Roman" w:hAnsi="Times New Roman" w:eastAsia="仿宋_GB2312" w:cs="仿宋_GB2312"/>
                <w:b w:val="0"/>
                <w:color w:val="auto"/>
                <w:sz w:val="32"/>
                <w:szCs w:val="32"/>
                <w:highlight w:val="none"/>
                <w:u w:val="none" w:color="auto"/>
              </w:rPr>
            </w:pPr>
          </w:p>
        </w:tc>
        <w:tc>
          <w:tcPr>
            <w:tcW w:w="1301" w:type="pc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top"/>
          </w:tcPr>
          <w:p w14:paraId="4E8B06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Times New Roman" w:hAnsi="Times New Roman" w:eastAsia="仿宋_GB2312" w:cs="仿宋_GB2312"/>
                <w:b w:val="0"/>
                <w:color w:val="auto"/>
                <w:sz w:val="32"/>
                <w:szCs w:val="32"/>
                <w:highlight w:val="none"/>
                <w:u w:val="none" w:color="auto"/>
              </w:rPr>
            </w:pPr>
          </w:p>
        </w:tc>
      </w:tr>
      <w:tr w14:paraId="648E87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788" w:hRule="atLeast"/>
          <w:jc w:val="center"/>
        </w:trPr>
        <w:tc>
          <w:tcPr>
            <w:tcW w:w="5000" w:type="pct"/>
            <w:gridSpan w:val="4"/>
            <w:tcBorders>
              <w:top w:val="single" w:color="auto" w:sz="4" w:space="0"/>
              <w:left w:val="nil"/>
              <w:bottom w:val="nil"/>
              <w:right w:val="nil"/>
            </w:tcBorders>
            <w:shd w:val="clear" w:color="auto" w:fill="FFFFFF"/>
            <w:noWrap w:val="0"/>
            <w:tcMar>
              <w:top w:w="0" w:type="dxa"/>
              <w:left w:w="108" w:type="dxa"/>
              <w:bottom w:w="0" w:type="dxa"/>
              <w:right w:w="108" w:type="dxa"/>
            </w:tcMar>
            <w:vAlign w:val="top"/>
          </w:tcPr>
          <w:p w14:paraId="0562CE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b w:val="0"/>
                <w:color w:val="auto"/>
                <w:sz w:val="32"/>
                <w:szCs w:val="32"/>
                <w:highlight w:val="none"/>
                <w:u w:val="none" w:color="auto"/>
              </w:rPr>
            </w:pPr>
            <w:r>
              <w:rPr>
                <w:rFonts w:hint="eastAsia" w:ascii="Times New Roman" w:hAnsi="Times New Roman" w:eastAsia="仿宋_GB2312" w:cs="仿宋_GB2312"/>
                <w:b w:val="0"/>
                <w:i w:val="0"/>
                <w:iCs w:val="0"/>
                <w:caps w:val="0"/>
                <w:color w:val="auto"/>
                <w:spacing w:val="0"/>
                <w:kern w:val="0"/>
                <w:sz w:val="32"/>
                <w:szCs w:val="32"/>
                <w:highlight w:val="none"/>
                <w:u w:val="none" w:color="auto"/>
                <w:lang w:val="en-US" w:eastAsia="zh-CN" w:bidi="ar"/>
              </w:rPr>
              <w:t>    特此证明。</w:t>
            </w:r>
          </w:p>
          <w:p w14:paraId="204BC5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right"/>
              <w:textAlignment w:val="auto"/>
              <w:rPr>
                <w:rFonts w:hint="eastAsia" w:ascii="Times New Roman" w:hAnsi="Times New Roman" w:eastAsia="仿宋_GB2312" w:cs="仿宋_GB2312"/>
                <w:b w:val="0"/>
                <w:color w:val="auto"/>
                <w:sz w:val="32"/>
                <w:szCs w:val="32"/>
                <w:highlight w:val="none"/>
                <w:u w:val="none" w:color="auto"/>
              </w:rPr>
            </w:pPr>
            <w:r>
              <w:rPr>
                <w:rFonts w:hint="eastAsia" w:ascii="Times New Roman" w:hAnsi="Times New Roman" w:eastAsia="仿宋_GB2312" w:cs="仿宋_GB2312"/>
                <w:b w:val="0"/>
                <w:i w:val="0"/>
                <w:iCs w:val="0"/>
                <w:caps w:val="0"/>
                <w:color w:val="auto"/>
                <w:spacing w:val="0"/>
                <w:kern w:val="0"/>
                <w:sz w:val="32"/>
                <w:szCs w:val="32"/>
                <w:highlight w:val="none"/>
                <w:u w:val="none" w:color="auto"/>
                <w:lang w:val="en-US" w:eastAsia="zh-CN" w:bidi="ar"/>
              </w:rPr>
              <w:t>                                                        银行（业务专用章或公章）</w:t>
            </w:r>
          </w:p>
          <w:p w14:paraId="558AF8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Times New Roman" w:hAnsi="Times New Roman" w:eastAsia="仿宋_GB2312" w:cs="仿宋_GB2312"/>
                <w:b w:val="0"/>
                <w:color w:val="auto"/>
                <w:sz w:val="32"/>
                <w:szCs w:val="32"/>
                <w:highlight w:val="none"/>
                <w:u w:val="none" w:color="auto"/>
              </w:rPr>
            </w:pPr>
            <w:r>
              <w:rPr>
                <w:rFonts w:hint="eastAsia" w:ascii="Times New Roman" w:hAnsi="Times New Roman" w:eastAsia="仿宋_GB2312" w:cs="仿宋_GB2312"/>
                <w:b w:val="0"/>
                <w:color w:val="auto"/>
                <w:sz w:val="32"/>
                <w:szCs w:val="32"/>
                <w:highlight w:val="none"/>
                <w:u w:val="none" w:color="auto"/>
                <w:lang w:val="en-US" w:eastAsia="zh-CN"/>
              </w:rPr>
              <w:t xml:space="preserve">                                 XXXX年XX月XX日</w:t>
            </w:r>
          </w:p>
        </w:tc>
      </w:tr>
    </w:tbl>
    <w:p w14:paraId="60102C2E">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default" w:ascii="Times New Roman" w:hAnsi="Times New Roman" w:eastAsia="Helvetica" w:cs="Calibri"/>
          <w:i w:val="0"/>
          <w:iCs w:val="0"/>
          <w:caps w:val="0"/>
          <w:color w:val="auto"/>
          <w:spacing w:val="0"/>
          <w:kern w:val="0"/>
          <w:sz w:val="21"/>
          <w:szCs w:val="21"/>
          <w:highlight w:val="none"/>
          <w:u w:val="none" w:color="auto"/>
          <w:shd w:val="clear" w:color="auto" w:fill="FFFFFF"/>
          <w:lang w:val="en-US" w:eastAsia="zh-CN" w:bidi="ar"/>
        </w:rPr>
      </w:pPr>
    </w:p>
    <w:p w14:paraId="1213F8CA">
      <w:pPr>
        <w:spacing w:after="0" w:line="240" w:lineRule="auto"/>
        <w:rPr>
          <w:rFonts w:hint="default" w:ascii="Times New Roman" w:hAnsi="Times New Roman" w:eastAsia="Helvetica" w:cs="Calibri"/>
          <w:i w:val="0"/>
          <w:iCs w:val="0"/>
          <w:caps w:val="0"/>
          <w:color w:val="auto"/>
          <w:spacing w:val="0"/>
          <w:kern w:val="0"/>
          <w:sz w:val="21"/>
          <w:szCs w:val="21"/>
          <w:highlight w:val="none"/>
          <w:u w:val="none" w:color="auto"/>
          <w:shd w:val="clear" w:color="auto" w:fill="FFFFFF"/>
          <w:lang w:val="en-US" w:eastAsia="zh-CN" w:bidi="ar"/>
        </w:rPr>
      </w:pPr>
      <w:r>
        <w:rPr>
          <w:rFonts w:hint="default" w:ascii="Times New Roman" w:hAnsi="Times New Roman" w:eastAsia="Helvetica" w:cs="Calibri"/>
          <w:i w:val="0"/>
          <w:iCs w:val="0"/>
          <w:caps w:val="0"/>
          <w:color w:val="auto"/>
          <w:spacing w:val="0"/>
          <w:kern w:val="0"/>
          <w:sz w:val="21"/>
          <w:szCs w:val="21"/>
          <w:highlight w:val="none"/>
          <w:u w:val="none" w:color="auto"/>
          <w:shd w:val="clear" w:color="auto" w:fill="FFFFFF"/>
          <w:lang w:val="en-US" w:eastAsia="zh-CN" w:bidi="ar"/>
        </w:rPr>
        <w:br w:type="page"/>
      </w:r>
    </w:p>
    <w:p w14:paraId="751D0CC2">
      <w:pPr>
        <w:keepNext w:val="0"/>
        <w:keepLines w:val="0"/>
        <w:pageBreakBefore w:val="0"/>
        <w:widowControl/>
        <w:suppressLineNumbers w:val="0"/>
        <w:shd w:val="clear" w:color="auto" w:fill="FFFFFF"/>
        <w:kinsoku/>
        <w:wordWrap/>
        <w:topLinePunct w:val="0"/>
        <w:bidi w:val="0"/>
        <w:spacing w:before="0" w:beforeAutospacing="0" w:after="0" w:afterAutospacing="0" w:line="560" w:lineRule="exact"/>
        <w:ind w:right="0"/>
        <w:jc w:val="both"/>
        <w:textAlignment w:val="auto"/>
        <w:rPr>
          <w:rFonts w:hint="default" w:ascii="Times New Roman" w:hAnsi="Times New Roman" w:eastAsia="仿宋_GB2312" w:cs="仿宋_GB2312"/>
          <w:color w:val="auto"/>
          <w:kern w:val="2"/>
          <w:sz w:val="32"/>
          <w:szCs w:val="32"/>
          <w:highlight w:val="none"/>
          <w:u w:val="none" w:color="auto"/>
          <w:lang w:val="en-US" w:eastAsia="zh-CN" w:bidi="ar-SA"/>
        </w:rPr>
      </w:pPr>
      <w:r>
        <w:rPr>
          <w:rFonts w:hint="eastAsia" w:ascii="Times New Roman" w:hAnsi="Times New Roman" w:eastAsia="黑体" w:cs="黑体"/>
          <w:i w:val="0"/>
          <w:iCs w:val="0"/>
          <w:caps w:val="0"/>
          <w:color w:val="auto"/>
          <w:spacing w:val="0"/>
          <w:kern w:val="0"/>
          <w:sz w:val="32"/>
          <w:szCs w:val="32"/>
          <w:highlight w:val="none"/>
          <w:u w:val="none" w:color="auto"/>
          <w:shd w:val="clear" w:color="auto" w:fill="FFFFFF"/>
          <w:lang w:val="en-US" w:eastAsia="zh-CN" w:bidi="ar"/>
        </w:rPr>
        <w:t>附件</w:t>
      </w:r>
      <w:r>
        <w:rPr>
          <w:rFonts w:hint="default" w:eastAsia="黑体" w:cs="黑体"/>
          <w:i w:val="0"/>
          <w:iCs w:val="0"/>
          <w:caps w:val="0"/>
          <w:color w:val="auto"/>
          <w:spacing w:val="0"/>
          <w:kern w:val="0"/>
          <w:sz w:val="32"/>
          <w:szCs w:val="32"/>
          <w:highlight w:val="none"/>
          <w:u w:val="none" w:color="auto"/>
          <w:shd w:val="clear" w:color="auto" w:fill="FFFFFF"/>
          <w:lang w:val="en-US" w:eastAsia="zh-CN" w:bidi="ar"/>
        </w:rPr>
        <w:t>3</w:t>
      </w:r>
      <w:r>
        <w:rPr>
          <w:rFonts w:hint="eastAsia" w:ascii="Times New Roman" w:hAnsi="Times New Roman" w:eastAsia="黑体" w:cs="黑体"/>
          <w:i w:val="0"/>
          <w:iCs w:val="0"/>
          <w:caps w:val="0"/>
          <w:color w:val="auto"/>
          <w:spacing w:val="0"/>
          <w:kern w:val="0"/>
          <w:sz w:val="32"/>
          <w:szCs w:val="32"/>
          <w:highlight w:val="none"/>
          <w:u w:val="none" w:color="auto"/>
          <w:shd w:val="clear" w:color="auto" w:fill="FFFFFF"/>
          <w:lang w:val="en-US" w:eastAsia="zh-CN" w:bidi="ar"/>
        </w:rPr>
        <w:t>：银行证明模板</w:t>
      </w:r>
      <w:r>
        <w:rPr>
          <w:rFonts w:hint="default" w:ascii="Times New Roman" w:hAnsi="Times New Roman" w:eastAsia="黑体" w:cs="黑体"/>
          <w:i w:val="0"/>
          <w:iCs w:val="0"/>
          <w:caps w:val="0"/>
          <w:color w:val="auto"/>
          <w:spacing w:val="0"/>
          <w:kern w:val="0"/>
          <w:sz w:val="32"/>
          <w:szCs w:val="32"/>
          <w:highlight w:val="none"/>
          <w:u w:val="none" w:color="auto"/>
          <w:shd w:val="clear" w:color="auto" w:fill="FFFFFF"/>
          <w:lang w:val="en-US" w:eastAsia="zh-CN" w:bidi="ar"/>
        </w:rPr>
        <w:t> </w:t>
      </w:r>
    </w:p>
    <w:p w14:paraId="6ED50CDC">
      <w:pPr>
        <w:keepNext w:val="0"/>
        <w:keepLines w:val="0"/>
        <w:pageBreakBefore w:val="0"/>
        <w:widowControl/>
        <w:suppressLineNumbers w:val="0"/>
        <w:shd w:val="clear" w:color="auto" w:fill="FFFFFF"/>
        <w:kinsoku/>
        <w:overflowPunct/>
        <w:topLinePunct w:val="0"/>
        <w:autoSpaceDE/>
        <w:autoSpaceDN/>
        <w:bidi w:val="0"/>
        <w:adjustRightInd/>
        <w:snapToGrid/>
        <w:spacing w:beforeAutospacing="0" w:after="0" w:afterAutospacing="0" w:line="579" w:lineRule="exact"/>
        <w:ind w:left="0" w:right="0" w:firstLine="431"/>
        <w:jc w:val="center"/>
        <w:textAlignment w:val="auto"/>
        <w:rPr>
          <w:rFonts w:ascii="Times New Roman" w:hAnsi="Times New Roman" w:eastAsia="方正小标宋简体" w:cs="方正小标宋简体"/>
          <w:i w:val="0"/>
          <w:iCs w:val="0"/>
          <w:caps w:val="0"/>
          <w:color w:val="auto"/>
          <w:spacing w:val="0"/>
          <w:kern w:val="0"/>
          <w:sz w:val="44"/>
          <w:szCs w:val="44"/>
          <w:highlight w:val="none"/>
          <w:u w:val="none" w:color="auto"/>
          <w:shd w:val="clear" w:color="auto" w:fill="FFFFFF"/>
          <w:lang w:val="en-US" w:eastAsia="zh-CN" w:bidi="ar"/>
        </w:rPr>
      </w:pPr>
    </w:p>
    <w:p w14:paraId="523A2477">
      <w:pPr>
        <w:keepNext w:val="0"/>
        <w:keepLines w:val="0"/>
        <w:pageBreakBefore w:val="0"/>
        <w:widowControl/>
        <w:suppressLineNumbers w:val="0"/>
        <w:shd w:val="clear" w:color="auto" w:fill="FFFFFF"/>
        <w:kinsoku/>
        <w:overflowPunct/>
        <w:topLinePunct w:val="0"/>
        <w:autoSpaceDE/>
        <w:autoSpaceDN/>
        <w:bidi w:val="0"/>
        <w:adjustRightInd/>
        <w:snapToGrid/>
        <w:spacing w:beforeAutospacing="0" w:after="0" w:afterAutospacing="0" w:line="579" w:lineRule="exact"/>
        <w:ind w:right="0"/>
        <w:jc w:val="center"/>
        <w:textAlignment w:val="auto"/>
        <w:rPr>
          <w:rFonts w:ascii="Times New Roman" w:hAnsi="Times New Roman" w:eastAsia="方正小标宋简体" w:cs="方正小标宋简体"/>
          <w:i w:val="0"/>
          <w:iCs w:val="0"/>
          <w:caps w:val="0"/>
          <w:color w:val="auto"/>
          <w:spacing w:val="0"/>
          <w:kern w:val="0"/>
          <w:sz w:val="44"/>
          <w:szCs w:val="44"/>
          <w:highlight w:val="none"/>
          <w:u w:val="none" w:color="auto"/>
          <w:shd w:val="clear" w:color="auto" w:fill="FFFFFF"/>
          <w:lang w:val="en-US" w:eastAsia="zh-CN" w:bidi="ar"/>
        </w:rPr>
      </w:pPr>
      <w:r>
        <w:rPr>
          <w:rFonts w:hint="eastAsia" w:ascii="Times New Roman" w:hAnsi="Times New Roman" w:eastAsia="方正小标宋简体" w:cs="方正小标宋简体"/>
          <w:i w:val="0"/>
          <w:iCs w:val="0"/>
          <w:caps w:val="0"/>
          <w:color w:val="auto"/>
          <w:spacing w:val="0"/>
          <w:kern w:val="0"/>
          <w:sz w:val="44"/>
          <w:szCs w:val="44"/>
          <w:highlight w:val="none"/>
          <w:u w:val="none" w:color="auto"/>
          <w:shd w:val="clear" w:color="auto" w:fill="FFFFFF"/>
          <w:lang w:val="en-US" w:eastAsia="zh-CN" w:bidi="ar"/>
        </w:rPr>
        <w:t>证明</w:t>
      </w:r>
    </w:p>
    <w:p w14:paraId="3EBC76F6">
      <w:pPr>
        <w:keepNext w:val="0"/>
        <w:keepLines w:val="0"/>
        <w:pageBreakBefore w:val="0"/>
        <w:widowControl w:val="0"/>
        <w:kinsoku/>
        <w:overflowPunct/>
        <w:topLinePunct w:val="0"/>
        <w:autoSpaceDE/>
        <w:autoSpaceDN/>
        <w:bidi w:val="0"/>
        <w:adjustRightInd/>
        <w:snapToGrid/>
        <w:spacing w:line="579" w:lineRule="exact"/>
        <w:jc w:val="both"/>
        <w:textAlignment w:val="auto"/>
        <w:rPr>
          <w:rFonts w:hint="default" w:ascii="Times New Roman" w:hAnsi="Times New Roman" w:eastAsia="仿宋_GB2312" w:cs="仿宋_GB2312"/>
          <w:color w:val="auto"/>
          <w:kern w:val="2"/>
          <w:sz w:val="32"/>
          <w:szCs w:val="32"/>
          <w:highlight w:val="none"/>
          <w:u w:val="none" w:color="auto"/>
          <w:lang w:val="en-US" w:eastAsia="zh-CN" w:bidi="ar-SA"/>
        </w:rPr>
      </w:pPr>
    </w:p>
    <w:p w14:paraId="1CB807D8">
      <w:pPr>
        <w:keepNext w:val="0"/>
        <w:keepLines w:val="0"/>
        <w:pageBreakBefore w:val="0"/>
        <w:widowControl w:val="0"/>
        <w:kinsoku/>
        <w:overflowPunct/>
        <w:topLinePunct w:val="0"/>
        <w:autoSpaceDE/>
        <w:autoSpaceDN/>
        <w:bidi w:val="0"/>
        <w:adjustRightInd/>
        <w:snapToGrid/>
        <w:spacing w:line="579" w:lineRule="exact"/>
        <w:jc w:val="both"/>
        <w:textAlignment w:val="auto"/>
        <w:rPr>
          <w:rFonts w:hint="default" w:ascii="Times New Roman" w:hAnsi="Times New Roman" w:eastAsia="仿宋_GB2312" w:cs="仿宋_GB2312"/>
          <w:color w:val="auto"/>
          <w:kern w:val="2"/>
          <w:sz w:val="32"/>
          <w:szCs w:val="32"/>
          <w:highlight w:val="none"/>
          <w:u w:val="none" w:color="auto"/>
          <w:lang w:val="en-US" w:eastAsia="zh-CN" w:bidi="ar-SA"/>
        </w:rPr>
      </w:pPr>
      <w:r>
        <w:rPr>
          <w:rFonts w:hint="default" w:ascii="Times New Roman" w:hAnsi="Times New Roman" w:eastAsia="仿宋_GB2312" w:cs="仿宋_GB2312"/>
          <w:color w:val="auto"/>
          <w:kern w:val="2"/>
          <w:sz w:val="32"/>
          <w:szCs w:val="32"/>
          <w:highlight w:val="none"/>
          <w:u w:val="none" w:color="auto"/>
          <w:lang w:val="en-US" w:eastAsia="zh-CN" w:bidi="ar-SA"/>
        </w:rPr>
        <w:t>福田区科技和工业信息化局</w:t>
      </w:r>
      <w:r>
        <w:rPr>
          <w:rFonts w:hint="eastAsia" w:ascii="Times New Roman" w:hAnsi="Times New Roman" w:eastAsia="仿宋_GB2312" w:cs="仿宋_GB2312"/>
          <w:color w:val="auto"/>
          <w:kern w:val="2"/>
          <w:sz w:val="32"/>
          <w:szCs w:val="32"/>
          <w:highlight w:val="none"/>
          <w:u w:val="none" w:color="auto"/>
          <w:lang w:val="en-US" w:eastAsia="zh-CN" w:bidi="ar-SA"/>
        </w:rPr>
        <w:t>：</w:t>
      </w:r>
    </w:p>
    <w:p w14:paraId="12D20241">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auto"/>
        <w:rPr>
          <w:rFonts w:hint="default" w:ascii="Times New Roman" w:hAnsi="Times New Roman" w:eastAsia="仿宋_GB2312" w:cs="仿宋_GB2312"/>
          <w:color w:val="auto"/>
          <w:kern w:val="2"/>
          <w:sz w:val="32"/>
          <w:szCs w:val="32"/>
          <w:highlight w:val="none"/>
          <w:u w:val="none" w:color="auto"/>
          <w:lang w:val="en-US" w:eastAsia="zh-CN" w:bidi="ar-SA"/>
        </w:rPr>
      </w:pPr>
      <w:r>
        <w:rPr>
          <w:rFonts w:hint="default" w:ascii="Times New Roman" w:hAnsi="Times New Roman" w:eastAsia="仿宋_GB2312" w:cs="仿宋_GB2312"/>
          <w:color w:val="auto"/>
          <w:kern w:val="2"/>
          <w:sz w:val="32"/>
          <w:szCs w:val="32"/>
          <w:highlight w:val="none"/>
          <w:u w:val="none" w:color="auto"/>
          <w:lang w:val="en-US" w:eastAsia="zh-CN" w:bidi="ar-SA"/>
        </w:rPr>
        <w:t>XX银行XX</w:t>
      </w:r>
      <w:r>
        <w:rPr>
          <w:rFonts w:hint="eastAsia" w:ascii="Times New Roman" w:hAnsi="Times New Roman" w:eastAsia="仿宋_GB2312" w:cs="仿宋_GB2312"/>
          <w:color w:val="auto"/>
          <w:kern w:val="2"/>
          <w:sz w:val="32"/>
          <w:szCs w:val="32"/>
          <w:highlight w:val="none"/>
          <w:u w:val="none" w:color="auto"/>
          <w:lang w:val="en-US" w:eastAsia="zh-CN" w:bidi="ar-SA"/>
        </w:rPr>
        <w:t>分行/</w:t>
      </w:r>
      <w:r>
        <w:rPr>
          <w:rFonts w:hint="default" w:ascii="Times New Roman" w:hAnsi="Times New Roman" w:eastAsia="仿宋_GB2312" w:cs="仿宋_GB2312"/>
          <w:color w:val="auto"/>
          <w:kern w:val="2"/>
          <w:sz w:val="32"/>
          <w:szCs w:val="32"/>
          <w:highlight w:val="none"/>
          <w:u w:val="none" w:color="auto"/>
          <w:lang w:val="en-US" w:eastAsia="zh-CN" w:bidi="ar-SA"/>
        </w:rPr>
        <w:t>支行与</w:t>
      </w:r>
      <w:r>
        <w:rPr>
          <w:rFonts w:hint="eastAsia" w:ascii="Times New Roman" w:hAnsi="Times New Roman" w:eastAsia="仿宋_GB2312" w:cs="仿宋_GB2312"/>
          <w:color w:val="auto"/>
          <w:kern w:val="2"/>
          <w:sz w:val="32"/>
          <w:szCs w:val="32"/>
          <w:highlight w:val="none"/>
          <w:u w:val="none" w:color="auto"/>
          <w:lang w:val="en-US" w:eastAsia="zh-CN" w:bidi="ar-SA"/>
        </w:rPr>
        <w:t>XX</w:t>
      </w:r>
      <w:r>
        <w:rPr>
          <w:rFonts w:hint="default" w:ascii="Times New Roman" w:hAnsi="Times New Roman" w:eastAsia="仿宋_GB2312" w:cs="仿宋_GB2312"/>
          <w:color w:val="auto"/>
          <w:kern w:val="2"/>
          <w:sz w:val="32"/>
          <w:szCs w:val="32"/>
          <w:highlight w:val="none"/>
          <w:u w:val="none" w:color="auto"/>
          <w:lang w:val="en-US" w:eastAsia="zh-CN" w:bidi="ar-SA"/>
        </w:rPr>
        <w:t>公司签署的《</w:t>
      </w:r>
      <w:r>
        <w:rPr>
          <w:rFonts w:hint="eastAsia" w:ascii="Times New Roman" w:hAnsi="Times New Roman" w:eastAsia="仿宋_GB2312" w:cs="仿宋_GB2312"/>
          <w:color w:val="auto"/>
          <w:kern w:val="2"/>
          <w:sz w:val="32"/>
          <w:szCs w:val="32"/>
          <w:highlight w:val="none"/>
          <w:u w:val="none" w:color="auto"/>
          <w:lang w:val="en-US" w:eastAsia="zh-CN" w:bidi="ar-SA"/>
        </w:rPr>
        <w:t>XXXX</w:t>
      </w:r>
      <w:r>
        <w:rPr>
          <w:rFonts w:hint="default" w:ascii="Times New Roman" w:hAnsi="Times New Roman" w:eastAsia="仿宋_GB2312" w:cs="仿宋_GB2312"/>
          <w:color w:val="auto"/>
          <w:kern w:val="2"/>
          <w:sz w:val="32"/>
          <w:szCs w:val="32"/>
          <w:highlight w:val="none"/>
          <w:u w:val="none" w:color="auto"/>
          <w:lang w:val="en-US" w:eastAsia="zh-CN" w:bidi="ar-SA"/>
        </w:rPr>
        <w:t>借款合同》</w:t>
      </w:r>
      <w:r>
        <w:rPr>
          <w:rFonts w:hint="eastAsia" w:ascii="Times New Roman" w:hAnsi="Times New Roman" w:eastAsia="仿宋_GB2312" w:cs="仿宋_GB2312"/>
          <w:color w:val="auto"/>
          <w:kern w:val="2"/>
          <w:sz w:val="32"/>
          <w:szCs w:val="32"/>
          <w:highlight w:val="none"/>
          <w:u w:val="none" w:color="auto"/>
          <w:lang w:val="en-US" w:eastAsia="zh-CN" w:bidi="ar-SA"/>
        </w:rPr>
        <w:t>（</w:t>
      </w:r>
      <w:r>
        <w:rPr>
          <w:rFonts w:hint="default" w:ascii="Times New Roman" w:hAnsi="Times New Roman" w:eastAsia="仿宋_GB2312" w:cs="仿宋_GB2312"/>
          <w:color w:val="auto"/>
          <w:kern w:val="2"/>
          <w:sz w:val="32"/>
          <w:szCs w:val="32"/>
          <w:highlight w:val="none"/>
          <w:u w:val="none" w:color="auto"/>
          <w:lang w:val="en-US" w:eastAsia="zh-CN" w:bidi="ar-SA"/>
        </w:rPr>
        <w:t>编号</w:t>
      </w:r>
      <w:r>
        <w:rPr>
          <w:rFonts w:hint="eastAsia" w:ascii="Times New Roman" w:hAnsi="Times New Roman" w:eastAsia="仿宋_GB2312" w:cs="仿宋_GB2312"/>
          <w:color w:val="auto"/>
          <w:kern w:val="2"/>
          <w:sz w:val="32"/>
          <w:szCs w:val="32"/>
          <w:highlight w:val="none"/>
          <w:u w:val="none" w:color="auto"/>
          <w:lang w:val="en-US" w:eastAsia="zh-CN" w:bidi="ar-SA"/>
        </w:rPr>
        <w:t>XX）</w:t>
      </w:r>
      <w:r>
        <w:rPr>
          <w:rFonts w:hint="default" w:ascii="Times New Roman" w:hAnsi="Times New Roman" w:eastAsia="仿宋_GB2312" w:cs="仿宋_GB2312"/>
          <w:color w:val="auto"/>
          <w:kern w:val="2"/>
          <w:sz w:val="32"/>
          <w:szCs w:val="32"/>
          <w:highlight w:val="none"/>
          <w:u w:val="none" w:color="auto"/>
          <w:lang w:val="en-US" w:eastAsia="zh-CN" w:bidi="ar-SA"/>
        </w:rPr>
        <w:t>下所有</w:t>
      </w:r>
      <w:r>
        <w:rPr>
          <w:rFonts w:hint="eastAsia" w:ascii="Times New Roman" w:hAnsi="Times New Roman" w:eastAsia="仿宋_GB2312" w:cs="仿宋_GB2312"/>
          <w:color w:val="auto"/>
          <w:kern w:val="2"/>
          <w:sz w:val="32"/>
          <w:szCs w:val="32"/>
          <w:highlight w:val="none"/>
          <w:u w:val="none" w:color="auto"/>
          <w:lang w:val="en-US" w:eastAsia="zh-CN" w:bidi="ar-SA"/>
        </w:rPr>
        <w:t>款项</w:t>
      </w:r>
      <w:r>
        <w:rPr>
          <w:rFonts w:hint="default" w:ascii="Times New Roman" w:hAnsi="Times New Roman" w:eastAsia="仿宋_GB2312" w:cs="仿宋_GB2312"/>
          <w:color w:val="auto"/>
          <w:kern w:val="2"/>
          <w:sz w:val="32"/>
          <w:szCs w:val="32"/>
          <w:highlight w:val="none"/>
          <w:u w:val="none" w:color="auto"/>
          <w:lang w:val="en-US" w:eastAsia="zh-CN" w:bidi="ar-SA"/>
        </w:rPr>
        <w:t>均发放至</w:t>
      </w:r>
      <w:r>
        <w:rPr>
          <w:rFonts w:hint="eastAsia" w:ascii="Times New Roman" w:hAnsi="Times New Roman" w:eastAsia="仿宋_GB2312" w:cs="仿宋_GB2312"/>
          <w:color w:val="auto"/>
          <w:kern w:val="2"/>
          <w:sz w:val="32"/>
          <w:szCs w:val="32"/>
          <w:highlight w:val="none"/>
          <w:u w:val="none" w:color="auto"/>
          <w:lang w:val="en-US" w:eastAsia="zh-CN" w:bidi="ar-SA"/>
        </w:rPr>
        <w:t>XX</w:t>
      </w:r>
      <w:r>
        <w:rPr>
          <w:rFonts w:hint="default" w:ascii="Times New Roman" w:hAnsi="Times New Roman" w:eastAsia="仿宋_GB2312" w:cs="仿宋_GB2312"/>
          <w:color w:val="auto"/>
          <w:kern w:val="2"/>
          <w:sz w:val="32"/>
          <w:szCs w:val="32"/>
          <w:highlight w:val="none"/>
          <w:u w:val="none" w:color="auto"/>
          <w:lang w:val="en-US" w:eastAsia="zh-CN" w:bidi="ar-SA"/>
        </w:rPr>
        <w:t>公司账户，该笔贷款未发放至</w:t>
      </w:r>
      <w:r>
        <w:rPr>
          <w:rFonts w:hint="eastAsia" w:ascii="Times New Roman" w:hAnsi="Times New Roman" w:eastAsia="仿宋_GB2312" w:cs="仿宋_GB2312"/>
          <w:color w:val="auto"/>
          <w:kern w:val="2"/>
          <w:sz w:val="32"/>
          <w:szCs w:val="32"/>
          <w:highlight w:val="none"/>
          <w:u w:val="none" w:color="auto"/>
          <w:lang w:val="en-US" w:eastAsia="zh-CN" w:bidi="ar-SA"/>
        </w:rPr>
        <w:t>共同</w:t>
      </w:r>
      <w:r>
        <w:rPr>
          <w:rFonts w:hint="default" w:ascii="Times New Roman" w:hAnsi="Times New Roman" w:eastAsia="仿宋_GB2312" w:cs="仿宋_GB2312"/>
          <w:color w:val="auto"/>
          <w:kern w:val="2"/>
          <w:sz w:val="32"/>
          <w:szCs w:val="32"/>
          <w:highlight w:val="none"/>
          <w:u w:val="none" w:color="auto"/>
          <w:lang w:val="en-US" w:eastAsia="zh-CN" w:bidi="ar-SA"/>
        </w:rPr>
        <w:t>借款人</w:t>
      </w:r>
      <w:r>
        <w:rPr>
          <w:rFonts w:hint="eastAsia" w:ascii="Times New Roman" w:hAnsi="Times New Roman" w:eastAsia="仿宋_GB2312" w:cs="仿宋_GB2312"/>
          <w:color w:val="auto"/>
          <w:kern w:val="2"/>
          <w:sz w:val="32"/>
          <w:szCs w:val="32"/>
          <w:highlight w:val="none"/>
          <w:u w:val="none" w:color="auto"/>
          <w:lang w:val="en-US" w:eastAsia="zh-CN" w:bidi="ar-SA"/>
        </w:rPr>
        <w:t>XXX、XXX</w:t>
      </w:r>
      <w:r>
        <w:rPr>
          <w:rFonts w:hint="default" w:ascii="Times New Roman" w:hAnsi="Times New Roman" w:eastAsia="仿宋_GB2312" w:cs="仿宋_GB2312"/>
          <w:color w:val="auto"/>
          <w:kern w:val="2"/>
          <w:sz w:val="32"/>
          <w:szCs w:val="32"/>
          <w:highlight w:val="none"/>
          <w:u w:val="none" w:color="auto"/>
          <w:lang w:val="en-US" w:eastAsia="zh-CN" w:bidi="ar-SA"/>
        </w:rPr>
        <w:t>账户，贷款资金仅供</w:t>
      </w:r>
      <w:r>
        <w:rPr>
          <w:rFonts w:hint="eastAsia" w:ascii="Times New Roman" w:hAnsi="Times New Roman" w:eastAsia="仿宋_GB2312" w:cs="仿宋_GB2312"/>
          <w:color w:val="auto"/>
          <w:kern w:val="2"/>
          <w:sz w:val="32"/>
          <w:szCs w:val="32"/>
          <w:highlight w:val="none"/>
          <w:u w:val="none" w:color="auto"/>
          <w:lang w:val="en-US" w:eastAsia="zh-CN" w:bidi="ar-SA"/>
        </w:rPr>
        <w:t>XX</w:t>
      </w:r>
      <w:r>
        <w:rPr>
          <w:rFonts w:hint="default" w:ascii="Times New Roman" w:hAnsi="Times New Roman" w:eastAsia="仿宋_GB2312" w:cs="仿宋_GB2312"/>
          <w:color w:val="auto"/>
          <w:kern w:val="2"/>
          <w:sz w:val="32"/>
          <w:szCs w:val="32"/>
          <w:highlight w:val="none"/>
          <w:u w:val="none" w:color="auto"/>
          <w:lang w:val="en-US" w:eastAsia="zh-CN" w:bidi="ar-SA"/>
        </w:rPr>
        <w:t>公司经营周转使用。</w:t>
      </w:r>
    </w:p>
    <w:p w14:paraId="62023D32">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default" w:ascii="Times New Roman" w:hAnsi="Times New Roman" w:eastAsia="仿宋_GB2312" w:cs="仿宋_GB2312"/>
          <w:color w:val="auto"/>
          <w:kern w:val="2"/>
          <w:sz w:val="32"/>
          <w:szCs w:val="32"/>
          <w:highlight w:val="none"/>
          <w:u w:val="none" w:color="auto"/>
          <w:lang w:val="en-US" w:eastAsia="zh-CN" w:bidi="ar-SA"/>
        </w:rPr>
      </w:pPr>
      <w:r>
        <w:rPr>
          <w:rFonts w:hint="default" w:ascii="Times New Roman" w:hAnsi="Times New Roman" w:eastAsia="仿宋_GB2312" w:cs="仿宋_GB2312"/>
          <w:color w:val="auto"/>
          <w:kern w:val="2"/>
          <w:sz w:val="32"/>
          <w:szCs w:val="32"/>
          <w:highlight w:val="none"/>
          <w:u w:val="none" w:color="auto"/>
          <w:lang w:val="en-US" w:eastAsia="zh-CN" w:bidi="ar-SA"/>
        </w:rPr>
        <w:t>特此</w:t>
      </w:r>
      <w:r>
        <w:rPr>
          <w:rFonts w:hint="eastAsia" w:ascii="Times New Roman" w:hAnsi="Times New Roman" w:eastAsia="仿宋_GB2312" w:cs="仿宋_GB2312"/>
          <w:color w:val="auto"/>
          <w:kern w:val="2"/>
          <w:sz w:val="32"/>
          <w:szCs w:val="32"/>
          <w:highlight w:val="none"/>
          <w:u w:val="none" w:color="auto"/>
          <w:lang w:val="en-US" w:eastAsia="zh-CN" w:bidi="ar-SA"/>
        </w:rPr>
        <w:t>证明</w:t>
      </w:r>
      <w:r>
        <w:rPr>
          <w:rFonts w:hint="default" w:ascii="Times New Roman" w:hAnsi="Times New Roman" w:eastAsia="仿宋_GB2312" w:cs="仿宋_GB2312"/>
          <w:color w:val="auto"/>
          <w:kern w:val="2"/>
          <w:sz w:val="32"/>
          <w:szCs w:val="32"/>
          <w:highlight w:val="none"/>
          <w:u w:val="none" w:color="auto"/>
          <w:lang w:val="en-US" w:eastAsia="zh-CN" w:bidi="ar-SA"/>
        </w:rPr>
        <w:t>。</w:t>
      </w:r>
    </w:p>
    <w:p w14:paraId="45C28BDE">
      <w:pPr>
        <w:keepNext w:val="0"/>
        <w:keepLines w:val="0"/>
        <w:pageBreakBefore w:val="0"/>
        <w:widowControl/>
        <w:suppressLineNumbers w:val="0"/>
        <w:shd w:val="clear" w:color="auto" w:fill="FFFFFF"/>
        <w:kinsoku/>
        <w:overflowPunct/>
        <w:topLinePunct w:val="0"/>
        <w:autoSpaceDE/>
        <w:autoSpaceDN/>
        <w:bidi w:val="0"/>
        <w:adjustRightInd/>
        <w:snapToGrid/>
        <w:spacing w:beforeAutospacing="0" w:after="0" w:afterAutospacing="0" w:line="579" w:lineRule="exact"/>
        <w:ind w:left="0" w:right="0" w:firstLine="0"/>
        <w:jc w:val="center"/>
        <w:textAlignment w:val="auto"/>
        <w:rPr>
          <w:rFonts w:ascii="Times New Roman" w:hAnsi="Times New Roman" w:eastAsia="仿宋_GB2312" w:cs="仿宋_GB2312"/>
          <w:i w:val="0"/>
          <w:iCs w:val="0"/>
          <w:caps w:val="0"/>
          <w:color w:val="auto"/>
          <w:spacing w:val="0"/>
          <w:kern w:val="0"/>
          <w:sz w:val="32"/>
          <w:szCs w:val="32"/>
          <w:highlight w:val="none"/>
          <w:u w:val="none" w:color="auto"/>
          <w:shd w:val="clear" w:color="auto" w:fill="FFFFFF"/>
          <w:lang w:val="en-US" w:eastAsia="zh-CN" w:bidi="ar"/>
        </w:rPr>
      </w:pPr>
    </w:p>
    <w:p w14:paraId="30CE07A7">
      <w:pPr>
        <w:keepNext w:val="0"/>
        <w:keepLines w:val="0"/>
        <w:pageBreakBefore w:val="0"/>
        <w:widowControl/>
        <w:suppressLineNumbers w:val="0"/>
        <w:shd w:val="clear" w:color="auto" w:fill="FFFFFF"/>
        <w:kinsoku/>
        <w:overflowPunct/>
        <w:topLinePunct w:val="0"/>
        <w:autoSpaceDE/>
        <w:autoSpaceDN/>
        <w:bidi w:val="0"/>
        <w:adjustRightInd/>
        <w:snapToGrid/>
        <w:spacing w:before="0" w:beforeAutospacing="0" w:after="0" w:afterAutospacing="0" w:line="579" w:lineRule="exact"/>
        <w:ind w:left="0" w:right="0" w:firstLine="0"/>
        <w:jc w:val="center"/>
        <w:textAlignment w:val="auto"/>
        <w:outlineLvl w:val="9"/>
        <w:rPr>
          <w:rFonts w:hint="default" w:ascii="Times New Roman" w:hAnsi="Times New Roman" w:eastAsia="Helvetica" w:cs="Helvetica"/>
          <w:i w:val="0"/>
          <w:iCs w:val="0"/>
          <w:caps w:val="0"/>
          <w:color w:val="auto"/>
          <w:spacing w:val="0"/>
          <w:sz w:val="54"/>
          <w:szCs w:val="54"/>
          <w:highlight w:val="none"/>
          <w:u w:val="none" w:color="auto"/>
        </w:rPr>
      </w:pPr>
      <w:r>
        <w:rPr>
          <w:rFonts w:hint="eastAsia" w:ascii="Times New Roman" w:hAnsi="Times New Roman" w:eastAsia="仿宋_GB2312" w:cs="仿宋_GB2312"/>
          <w:i w:val="0"/>
          <w:iCs w:val="0"/>
          <w:caps w:val="0"/>
          <w:color w:val="auto"/>
          <w:spacing w:val="0"/>
          <w:sz w:val="32"/>
          <w:szCs w:val="32"/>
          <w:highlight w:val="none"/>
          <w:u w:val="none" w:color="auto"/>
          <w:shd w:val="clear" w:color="auto" w:fill="FFFFFF"/>
          <w:lang w:val="en-US" w:eastAsia="zh-CN"/>
        </w:rPr>
        <w:t xml:space="preserve">                              XX银行XX支行</w:t>
      </w:r>
      <w:r>
        <w:rPr>
          <w:rFonts w:ascii="Times New Roman" w:hAnsi="Times New Roman" w:eastAsia="仿宋_GB2312" w:cs="仿宋_GB2312"/>
          <w:i w:val="0"/>
          <w:iCs w:val="0"/>
          <w:caps w:val="0"/>
          <w:color w:val="auto"/>
          <w:spacing w:val="0"/>
          <w:sz w:val="32"/>
          <w:szCs w:val="32"/>
          <w:highlight w:val="none"/>
          <w:u w:val="none" w:color="auto"/>
          <w:shd w:val="clear" w:color="auto" w:fill="FFFFFF"/>
        </w:rPr>
        <w:t>   </w:t>
      </w:r>
    </w:p>
    <w:p w14:paraId="4470F39B">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79" w:lineRule="exact"/>
        <w:ind w:left="0" w:right="0" w:firstLine="5126" w:firstLineChars="1602"/>
        <w:jc w:val="both"/>
        <w:textAlignment w:val="auto"/>
        <w:rPr>
          <w:rFonts w:hint="default" w:ascii="Times New Roman" w:hAnsi="Times New Roman" w:eastAsia="仿宋_GB2312" w:cs="仿宋_GB2312"/>
          <w:color w:val="auto"/>
          <w:kern w:val="2"/>
          <w:sz w:val="32"/>
          <w:szCs w:val="32"/>
          <w:highlight w:val="none"/>
          <w:u w:val="none" w:color="auto"/>
          <w:lang w:val="en-US" w:eastAsia="zh-CN" w:bidi="ar-SA"/>
        </w:rPr>
      </w:pPr>
      <w:r>
        <w:rPr>
          <w:rFonts w:hint="eastAsia" w:ascii="Times New Roman" w:hAnsi="Times New Roman" w:eastAsia="仿宋_GB2312" w:cs="仿宋_GB2312"/>
          <w:b w:val="0"/>
          <w:color w:val="auto"/>
          <w:kern w:val="2"/>
          <w:sz w:val="32"/>
          <w:szCs w:val="32"/>
          <w:highlight w:val="none"/>
          <w:u w:val="none" w:color="auto"/>
          <w:lang w:val="en-US" w:eastAsia="zh-CN" w:bidi="ar-SA"/>
        </w:rPr>
        <w:t>XXXX年XX月XX日</w:t>
      </w:r>
      <w:r>
        <w:rPr>
          <w:rFonts w:ascii="Times New Roman" w:hAnsi="Times New Roman" w:eastAsia="仿宋_GB2312" w:cs="仿宋_GB2312"/>
          <w:i w:val="0"/>
          <w:iCs w:val="0"/>
          <w:caps w:val="0"/>
          <w:color w:val="auto"/>
          <w:spacing w:val="0"/>
          <w:kern w:val="0"/>
          <w:sz w:val="32"/>
          <w:szCs w:val="32"/>
          <w:highlight w:val="none"/>
          <w:u w:val="none" w:color="auto"/>
          <w:shd w:val="clear" w:color="auto" w:fill="FFFFFF"/>
          <w:lang w:val="en-US" w:eastAsia="zh-CN" w:bidi="ar"/>
        </w:rPr>
        <w:t> </w:t>
      </w:r>
    </w:p>
    <w:p w14:paraId="317AF06E">
      <w:pPr>
        <w:spacing w:after="0" w:line="240" w:lineRule="auto"/>
        <w:rPr>
          <w:rFonts w:hint="eastAsia" w:ascii="Times New Roman" w:hAnsi="Times New Roman" w:eastAsia="黑体" w:cs="黑体"/>
          <w:i w:val="0"/>
          <w:iCs w:val="0"/>
          <w:caps w:val="0"/>
          <w:color w:val="auto"/>
          <w:spacing w:val="0"/>
          <w:kern w:val="0"/>
          <w:sz w:val="32"/>
          <w:szCs w:val="32"/>
          <w:highlight w:val="none"/>
          <w:u w:val="none" w:color="auto"/>
          <w:shd w:val="clear" w:color="auto" w:fill="FFFFFF"/>
          <w:lang w:val="en-US" w:eastAsia="zh-CN" w:bidi="ar"/>
        </w:rPr>
      </w:pPr>
      <w:r>
        <w:rPr>
          <w:rFonts w:hint="eastAsia" w:ascii="Times New Roman" w:hAnsi="Times New Roman" w:eastAsia="黑体" w:cs="黑体"/>
          <w:i w:val="0"/>
          <w:iCs w:val="0"/>
          <w:caps w:val="0"/>
          <w:color w:val="auto"/>
          <w:spacing w:val="0"/>
          <w:kern w:val="0"/>
          <w:sz w:val="32"/>
          <w:szCs w:val="32"/>
          <w:highlight w:val="none"/>
          <w:u w:val="none" w:color="auto"/>
          <w:shd w:val="clear" w:color="auto" w:fill="FFFFFF"/>
          <w:lang w:val="en-US" w:eastAsia="zh-CN" w:bidi="ar"/>
        </w:rPr>
        <w:br w:type="page"/>
      </w:r>
    </w:p>
    <w:p w14:paraId="6DABBA5E">
      <w:pPr>
        <w:keepNext w:val="0"/>
        <w:keepLines w:val="0"/>
        <w:pageBreakBefore w:val="0"/>
        <w:widowControl/>
        <w:suppressLineNumbers w:val="0"/>
        <w:shd w:val="clear" w:color="auto" w:fill="FFFFFF"/>
        <w:kinsoku/>
        <w:wordWrap/>
        <w:topLinePunct w:val="0"/>
        <w:bidi w:val="0"/>
        <w:spacing w:before="0" w:beforeAutospacing="0" w:after="0" w:afterAutospacing="0" w:line="560" w:lineRule="exact"/>
        <w:ind w:right="0"/>
        <w:jc w:val="both"/>
        <w:textAlignment w:val="auto"/>
        <w:rPr>
          <w:rFonts w:hint="default" w:ascii="Times New Roman" w:hAnsi="Times New Roman" w:eastAsia="仿宋_GB2312" w:cs="仿宋_GB2312"/>
          <w:color w:val="auto"/>
          <w:kern w:val="2"/>
          <w:sz w:val="32"/>
          <w:szCs w:val="32"/>
          <w:highlight w:val="none"/>
          <w:u w:val="none" w:color="auto"/>
          <w:lang w:val="en-US" w:eastAsia="zh-CN" w:bidi="ar-SA"/>
        </w:rPr>
      </w:pPr>
      <w:r>
        <w:rPr>
          <w:rFonts w:hint="eastAsia" w:ascii="Times New Roman" w:hAnsi="Times New Roman" w:eastAsia="黑体" w:cs="黑体"/>
          <w:i w:val="0"/>
          <w:iCs w:val="0"/>
          <w:caps w:val="0"/>
          <w:color w:val="auto"/>
          <w:spacing w:val="0"/>
          <w:kern w:val="0"/>
          <w:sz w:val="32"/>
          <w:szCs w:val="32"/>
          <w:highlight w:val="none"/>
          <w:u w:val="none" w:color="auto"/>
          <w:shd w:val="clear" w:color="auto" w:fill="FFFFFF"/>
          <w:lang w:val="en-US" w:eastAsia="zh-CN" w:bidi="ar"/>
        </w:rPr>
        <w:t>附件</w:t>
      </w:r>
      <w:r>
        <w:rPr>
          <w:rFonts w:hint="default" w:eastAsia="黑体" w:cs="黑体"/>
          <w:i w:val="0"/>
          <w:iCs w:val="0"/>
          <w:caps w:val="0"/>
          <w:color w:val="auto"/>
          <w:spacing w:val="0"/>
          <w:kern w:val="0"/>
          <w:sz w:val="32"/>
          <w:szCs w:val="32"/>
          <w:highlight w:val="none"/>
          <w:u w:val="none" w:color="auto"/>
          <w:shd w:val="clear" w:color="auto" w:fill="FFFFFF"/>
          <w:lang w:val="en-US" w:eastAsia="zh-CN" w:bidi="ar"/>
        </w:rPr>
        <w:t>4</w:t>
      </w:r>
      <w:r>
        <w:rPr>
          <w:rFonts w:hint="eastAsia" w:ascii="Times New Roman" w:hAnsi="Times New Roman" w:eastAsia="黑体" w:cs="黑体"/>
          <w:i w:val="0"/>
          <w:iCs w:val="0"/>
          <w:caps w:val="0"/>
          <w:color w:val="auto"/>
          <w:spacing w:val="0"/>
          <w:kern w:val="0"/>
          <w:sz w:val="32"/>
          <w:szCs w:val="32"/>
          <w:highlight w:val="none"/>
          <w:u w:val="none" w:color="auto"/>
          <w:shd w:val="clear" w:color="auto" w:fill="FFFFFF"/>
          <w:lang w:val="en-US" w:eastAsia="zh-CN" w:bidi="ar"/>
        </w:rPr>
        <w:t>：企业承诺函模板</w:t>
      </w:r>
      <w:r>
        <w:rPr>
          <w:rFonts w:hint="default" w:ascii="Times New Roman" w:hAnsi="Times New Roman" w:eastAsia="黑体" w:cs="黑体"/>
          <w:i w:val="0"/>
          <w:iCs w:val="0"/>
          <w:caps w:val="0"/>
          <w:color w:val="auto"/>
          <w:spacing w:val="0"/>
          <w:kern w:val="0"/>
          <w:sz w:val="32"/>
          <w:szCs w:val="32"/>
          <w:highlight w:val="none"/>
          <w:u w:val="none" w:color="auto"/>
          <w:shd w:val="clear" w:color="auto" w:fill="FFFFFF"/>
          <w:lang w:val="en-US" w:eastAsia="zh-CN" w:bidi="ar"/>
        </w:rPr>
        <w:t> </w:t>
      </w:r>
    </w:p>
    <w:p w14:paraId="0D256239">
      <w:pPr>
        <w:keepNext w:val="0"/>
        <w:keepLines w:val="0"/>
        <w:pageBreakBefore w:val="0"/>
        <w:widowControl/>
        <w:suppressLineNumbers w:val="0"/>
        <w:shd w:val="clear" w:color="auto" w:fill="FFFFFF"/>
        <w:kinsoku/>
        <w:overflowPunct/>
        <w:topLinePunct w:val="0"/>
        <w:autoSpaceDE/>
        <w:autoSpaceDN/>
        <w:bidi w:val="0"/>
        <w:adjustRightInd/>
        <w:snapToGrid/>
        <w:spacing w:beforeAutospacing="0" w:after="0" w:afterAutospacing="0" w:line="579" w:lineRule="exact"/>
        <w:ind w:left="0" w:right="0" w:firstLine="431"/>
        <w:jc w:val="center"/>
        <w:textAlignment w:val="auto"/>
        <w:rPr>
          <w:rFonts w:ascii="Times New Roman" w:hAnsi="Times New Roman" w:eastAsia="方正小标宋简体" w:cs="方正小标宋简体"/>
          <w:i w:val="0"/>
          <w:iCs w:val="0"/>
          <w:caps w:val="0"/>
          <w:color w:val="auto"/>
          <w:spacing w:val="0"/>
          <w:kern w:val="0"/>
          <w:sz w:val="44"/>
          <w:szCs w:val="44"/>
          <w:highlight w:val="none"/>
          <w:u w:val="none" w:color="auto"/>
          <w:shd w:val="clear" w:color="auto" w:fill="FFFFFF"/>
          <w:lang w:val="en-US" w:eastAsia="zh-CN" w:bidi="ar"/>
        </w:rPr>
      </w:pPr>
    </w:p>
    <w:p w14:paraId="79A4A27C">
      <w:pPr>
        <w:keepNext w:val="0"/>
        <w:keepLines w:val="0"/>
        <w:pageBreakBefore w:val="0"/>
        <w:widowControl/>
        <w:suppressLineNumbers w:val="0"/>
        <w:shd w:val="clear" w:color="auto" w:fill="FFFFFF"/>
        <w:kinsoku/>
        <w:overflowPunct/>
        <w:topLinePunct w:val="0"/>
        <w:autoSpaceDE/>
        <w:autoSpaceDN/>
        <w:bidi w:val="0"/>
        <w:adjustRightInd/>
        <w:snapToGrid/>
        <w:spacing w:beforeAutospacing="0" w:after="0" w:afterAutospacing="0" w:line="579" w:lineRule="exact"/>
        <w:ind w:right="0"/>
        <w:jc w:val="center"/>
        <w:textAlignment w:val="auto"/>
        <w:rPr>
          <w:rFonts w:ascii="Times New Roman" w:hAnsi="Times New Roman" w:eastAsia="方正小标宋简体" w:cs="方正小标宋简体"/>
          <w:i w:val="0"/>
          <w:iCs w:val="0"/>
          <w:caps w:val="0"/>
          <w:color w:val="auto"/>
          <w:spacing w:val="0"/>
          <w:kern w:val="0"/>
          <w:sz w:val="44"/>
          <w:szCs w:val="44"/>
          <w:highlight w:val="none"/>
          <w:u w:val="none" w:color="auto"/>
          <w:shd w:val="clear" w:color="auto" w:fill="FFFFFF"/>
          <w:lang w:val="en-US" w:eastAsia="zh-CN" w:bidi="ar"/>
        </w:rPr>
      </w:pPr>
      <w:r>
        <w:rPr>
          <w:rFonts w:ascii="Times New Roman" w:hAnsi="Times New Roman" w:eastAsia="方正小标宋简体" w:cs="方正小标宋简体"/>
          <w:i w:val="0"/>
          <w:iCs w:val="0"/>
          <w:caps w:val="0"/>
          <w:color w:val="auto"/>
          <w:spacing w:val="0"/>
          <w:kern w:val="0"/>
          <w:sz w:val="44"/>
          <w:szCs w:val="44"/>
          <w:highlight w:val="none"/>
          <w:u w:val="none" w:color="auto"/>
          <w:shd w:val="clear" w:color="auto" w:fill="FFFFFF"/>
          <w:lang w:val="en-US" w:eastAsia="zh-CN" w:bidi="ar"/>
        </w:rPr>
        <w:t>承诺函</w:t>
      </w:r>
    </w:p>
    <w:p w14:paraId="630D2095">
      <w:pPr>
        <w:keepNext w:val="0"/>
        <w:keepLines w:val="0"/>
        <w:pageBreakBefore w:val="0"/>
        <w:widowControl w:val="0"/>
        <w:kinsoku/>
        <w:overflowPunct/>
        <w:topLinePunct w:val="0"/>
        <w:autoSpaceDE/>
        <w:autoSpaceDN/>
        <w:bidi w:val="0"/>
        <w:adjustRightInd/>
        <w:snapToGrid/>
        <w:spacing w:line="579" w:lineRule="exact"/>
        <w:jc w:val="both"/>
        <w:textAlignment w:val="auto"/>
        <w:rPr>
          <w:rFonts w:hint="default" w:ascii="Times New Roman" w:hAnsi="Times New Roman" w:eastAsia="仿宋_GB2312" w:cs="仿宋_GB2312"/>
          <w:color w:val="auto"/>
          <w:kern w:val="2"/>
          <w:sz w:val="32"/>
          <w:szCs w:val="32"/>
          <w:highlight w:val="none"/>
          <w:u w:val="none" w:color="auto"/>
          <w:lang w:val="en-US" w:eastAsia="zh-CN" w:bidi="ar-SA"/>
        </w:rPr>
      </w:pPr>
    </w:p>
    <w:p w14:paraId="0E27C865">
      <w:pPr>
        <w:keepNext w:val="0"/>
        <w:keepLines w:val="0"/>
        <w:pageBreakBefore w:val="0"/>
        <w:widowControl w:val="0"/>
        <w:kinsoku/>
        <w:overflowPunct/>
        <w:topLinePunct w:val="0"/>
        <w:autoSpaceDE/>
        <w:autoSpaceDN/>
        <w:bidi w:val="0"/>
        <w:adjustRightInd/>
        <w:snapToGrid/>
        <w:spacing w:line="579" w:lineRule="exact"/>
        <w:jc w:val="both"/>
        <w:textAlignment w:val="auto"/>
        <w:rPr>
          <w:rFonts w:hint="default" w:ascii="Times New Roman" w:hAnsi="Times New Roman" w:eastAsia="仿宋_GB2312" w:cs="仿宋_GB2312"/>
          <w:color w:val="auto"/>
          <w:kern w:val="2"/>
          <w:sz w:val="32"/>
          <w:szCs w:val="32"/>
          <w:highlight w:val="none"/>
          <w:u w:val="none" w:color="auto"/>
          <w:lang w:val="en-US" w:eastAsia="zh-CN" w:bidi="ar-SA"/>
        </w:rPr>
      </w:pPr>
      <w:r>
        <w:rPr>
          <w:rFonts w:hint="default" w:ascii="Times New Roman" w:hAnsi="Times New Roman" w:eastAsia="仿宋_GB2312" w:cs="仿宋_GB2312"/>
          <w:color w:val="auto"/>
          <w:kern w:val="2"/>
          <w:sz w:val="32"/>
          <w:szCs w:val="32"/>
          <w:highlight w:val="none"/>
          <w:u w:val="none" w:color="auto"/>
          <w:lang w:val="en-US" w:eastAsia="zh-CN" w:bidi="ar-SA"/>
        </w:rPr>
        <w:t>福田区科技和工业信息化局</w:t>
      </w:r>
      <w:r>
        <w:rPr>
          <w:rFonts w:hint="eastAsia" w:ascii="Times New Roman" w:hAnsi="Times New Roman" w:eastAsia="仿宋_GB2312" w:cs="仿宋_GB2312"/>
          <w:color w:val="auto"/>
          <w:kern w:val="2"/>
          <w:sz w:val="32"/>
          <w:szCs w:val="32"/>
          <w:highlight w:val="none"/>
          <w:u w:val="none" w:color="auto"/>
          <w:lang w:val="en-US" w:eastAsia="zh-CN" w:bidi="ar-SA"/>
        </w:rPr>
        <w:t>：</w:t>
      </w:r>
    </w:p>
    <w:p w14:paraId="6E78FB2C">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auto"/>
        <w:rPr>
          <w:rFonts w:hint="default" w:ascii="Times New Roman" w:hAnsi="Times New Roman" w:eastAsia="仿宋_GB2312" w:cs="仿宋_GB2312"/>
          <w:color w:val="auto"/>
          <w:kern w:val="2"/>
          <w:sz w:val="32"/>
          <w:szCs w:val="32"/>
          <w:highlight w:val="none"/>
          <w:u w:val="none" w:color="auto"/>
          <w:lang w:val="en-US" w:eastAsia="zh-CN" w:bidi="ar-SA"/>
        </w:rPr>
      </w:pPr>
      <w:r>
        <w:rPr>
          <w:rFonts w:hint="default" w:ascii="Times New Roman" w:hAnsi="Times New Roman" w:eastAsia="仿宋_GB2312" w:cs="仿宋_GB2312"/>
          <w:color w:val="auto"/>
          <w:kern w:val="2"/>
          <w:sz w:val="32"/>
          <w:szCs w:val="32"/>
          <w:highlight w:val="none"/>
          <w:u w:val="none" w:color="auto"/>
          <w:lang w:val="en-US" w:eastAsia="zh-CN" w:bidi="ar-SA"/>
        </w:rPr>
        <w:t>__________（申报单位）申请《深圳市福田区关于加快科技创新推动新质生产力发展若干措施》科技金融信贷贴息支持条款。本公司承诺</w:t>
      </w:r>
      <w:r>
        <w:rPr>
          <w:rFonts w:hint="eastAsia" w:ascii="Times New Roman" w:hAnsi="Times New Roman" w:eastAsia="仿宋_GB2312" w:cs="仿宋_GB2312"/>
          <w:color w:val="auto"/>
          <w:kern w:val="2"/>
          <w:sz w:val="32"/>
          <w:szCs w:val="32"/>
          <w:highlight w:val="none"/>
          <w:u w:val="none" w:color="auto"/>
          <w:lang w:val="en-US" w:eastAsia="zh-CN" w:bidi="ar-SA"/>
        </w:rPr>
        <w:t>涉及的每</w:t>
      </w:r>
      <w:r>
        <w:rPr>
          <w:rFonts w:hint="default" w:ascii="Times New Roman" w:hAnsi="Times New Roman" w:eastAsia="仿宋_GB2312" w:cs="仿宋_GB2312"/>
          <w:color w:val="auto"/>
          <w:kern w:val="2"/>
          <w:sz w:val="32"/>
          <w:szCs w:val="32"/>
          <w:highlight w:val="none"/>
          <w:u w:val="none" w:color="auto"/>
          <w:lang w:val="en-US" w:eastAsia="zh-CN" w:bidi="ar-SA"/>
        </w:rPr>
        <w:t>笔贷款，利息和担保费用</w:t>
      </w:r>
      <w:r>
        <w:rPr>
          <w:rFonts w:hint="eastAsia" w:ascii="Times New Roman" w:hAnsi="Times New Roman" w:eastAsia="仿宋_GB2312" w:cs="仿宋_GB2312"/>
          <w:color w:val="auto"/>
          <w:kern w:val="2"/>
          <w:sz w:val="32"/>
          <w:szCs w:val="32"/>
          <w:highlight w:val="none"/>
          <w:u w:val="none" w:color="auto"/>
          <w:lang w:val="en-US" w:eastAsia="zh-CN" w:bidi="ar-SA"/>
        </w:rPr>
        <w:t>不</w:t>
      </w:r>
      <w:r>
        <w:rPr>
          <w:rFonts w:hint="default" w:ascii="Times New Roman" w:hAnsi="Times New Roman" w:eastAsia="仿宋_GB2312" w:cs="仿宋_GB2312"/>
          <w:color w:val="auto"/>
          <w:kern w:val="2"/>
          <w:sz w:val="32"/>
          <w:szCs w:val="32"/>
          <w:highlight w:val="none"/>
          <w:u w:val="none" w:color="auto"/>
          <w:lang w:val="en-US" w:eastAsia="zh-CN" w:bidi="ar-SA"/>
        </w:rPr>
        <w:t>获得</w:t>
      </w:r>
      <w:r>
        <w:rPr>
          <w:rFonts w:hint="eastAsia" w:ascii="Times New Roman" w:hAnsi="Times New Roman" w:eastAsia="仿宋_GB2312" w:cs="仿宋_GB2312"/>
          <w:color w:val="auto"/>
          <w:kern w:val="2"/>
          <w:sz w:val="32"/>
          <w:szCs w:val="32"/>
          <w:highlight w:val="none"/>
          <w:u w:val="none" w:color="auto"/>
          <w:lang w:val="en-US" w:eastAsia="zh-CN" w:bidi="ar-SA"/>
        </w:rPr>
        <w:t>国家、省、</w:t>
      </w:r>
      <w:r>
        <w:rPr>
          <w:rFonts w:hint="default" w:ascii="Times New Roman" w:hAnsi="Times New Roman" w:eastAsia="仿宋_GB2312" w:cs="仿宋_GB2312"/>
          <w:color w:val="auto"/>
          <w:kern w:val="2"/>
          <w:sz w:val="32"/>
          <w:szCs w:val="32"/>
          <w:highlight w:val="none"/>
          <w:u w:val="none" w:color="auto"/>
          <w:lang w:val="en-US" w:eastAsia="zh-CN" w:bidi="ar-SA"/>
        </w:rPr>
        <w:t>市、区其他相关部门的</w:t>
      </w:r>
      <w:r>
        <w:rPr>
          <w:rFonts w:hint="eastAsia" w:ascii="Times New Roman" w:hAnsi="Times New Roman" w:eastAsia="仿宋_GB2312" w:cs="仿宋_GB2312"/>
          <w:color w:val="auto"/>
          <w:kern w:val="2"/>
          <w:sz w:val="32"/>
          <w:szCs w:val="32"/>
          <w:highlight w:val="none"/>
          <w:u w:val="none" w:color="auto"/>
          <w:lang w:val="en-US" w:eastAsia="zh-CN" w:bidi="ar-SA"/>
        </w:rPr>
        <w:t>资金</w:t>
      </w:r>
      <w:r>
        <w:rPr>
          <w:rFonts w:hint="default" w:ascii="Times New Roman" w:hAnsi="Times New Roman" w:eastAsia="仿宋_GB2312" w:cs="仿宋_GB2312"/>
          <w:color w:val="auto"/>
          <w:kern w:val="2"/>
          <w:sz w:val="32"/>
          <w:szCs w:val="32"/>
          <w:highlight w:val="none"/>
          <w:u w:val="none" w:color="auto"/>
          <w:lang w:val="en-US" w:eastAsia="zh-CN" w:bidi="ar-SA"/>
        </w:rPr>
        <w:t>支持。贷款不用于以贷还贷、证券类投资、缴纳罚款和滞纳金等。如有不实，本公司自愿按要求退回科技金融信贷贴息支持条款资金，并承担相关的法律责任。</w:t>
      </w:r>
    </w:p>
    <w:p w14:paraId="73015EF7">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default" w:ascii="Times New Roman" w:hAnsi="Times New Roman" w:eastAsia="仿宋_GB2312" w:cs="仿宋_GB2312"/>
          <w:color w:val="auto"/>
          <w:kern w:val="2"/>
          <w:sz w:val="32"/>
          <w:szCs w:val="32"/>
          <w:highlight w:val="none"/>
          <w:u w:val="none" w:color="auto"/>
          <w:lang w:val="en-US" w:eastAsia="zh-CN" w:bidi="ar-SA"/>
        </w:rPr>
      </w:pPr>
      <w:r>
        <w:rPr>
          <w:rFonts w:hint="default" w:ascii="Times New Roman" w:hAnsi="Times New Roman" w:eastAsia="仿宋_GB2312" w:cs="仿宋_GB2312"/>
          <w:color w:val="auto"/>
          <w:kern w:val="2"/>
          <w:sz w:val="32"/>
          <w:szCs w:val="32"/>
          <w:highlight w:val="none"/>
          <w:u w:val="none" w:color="auto"/>
          <w:lang w:val="en-US" w:eastAsia="zh-CN" w:bidi="ar-SA"/>
        </w:rPr>
        <w:t>特此承诺。</w:t>
      </w:r>
    </w:p>
    <w:p w14:paraId="50AE0B28">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default" w:ascii="Times New Roman" w:hAnsi="Times New Roman" w:eastAsia="仿宋_GB2312" w:cs="仿宋_GB2312"/>
          <w:color w:val="auto"/>
          <w:kern w:val="2"/>
          <w:sz w:val="32"/>
          <w:szCs w:val="32"/>
          <w:highlight w:val="none"/>
          <w:u w:val="none" w:color="auto"/>
          <w:lang w:val="en-US" w:eastAsia="zh-CN" w:bidi="ar-SA"/>
        </w:rPr>
      </w:pPr>
    </w:p>
    <w:p w14:paraId="5B14ED78">
      <w:pPr>
        <w:keepNext w:val="0"/>
        <w:keepLines w:val="0"/>
        <w:pageBreakBefore w:val="0"/>
        <w:widowControl/>
        <w:suppressLineNumbers w:val="0"/>
        <w:shd w:val="clear" w:color="auto" w:fill="FFFFFF"/>
        <w:kinsoku/>
        <w:overflowPunct/>
        <w:topLinePunct w:val="0"/>
        <w:autoSpaceDE/>
        <w:autoSpaceDN/>
        <w:bidi w:val="0"/>
        <w:adjustRightInd/>
        <w:snapToGrid/>
        <w:spacing w:beforeAutospacing="0" w:after="0" w:afterAutospacing="0" w:line="579" w:lineRule="exact"/>
        <w:ind w:left="0" w:right="0" w:firstLine="0"/>
        <w:jc w:val="center"/>
        <w:textAlignment w:val="auto"/>
        <w:rPr>
          <w:rFonts w:hint="default" w:ascii="Times New Roman" w:hAnsi="Times New Roman" w:eastAsia="Helvetica" w:cs="Helvetica"/>
          <w:i w:val="0"/>
          <w:iCs w:val="0"/>
          <w:caps w:val="0"/>
          <w:color w:val="auto"/>
          <w:spacing w:val="0"/>
          <w:sz w:val="21"/>
          <w:szCs w:val="21"/>
          <w:highlight w:val="none"/>
          <w:u w:val="none" w:color="auto"/>
        </w:rPr>
      </w:pPr>
      <w:r>
        <w:rPr>
          <w:rFonts w:hint="eastAsia" w:ascii="Times New Roman" w:hAnsi="Times New Roman" w:eastAsia="仿宋_GB2312" w:cs="仿宋_GB2312"/>
          <w:i w:val="0"/>
          <w:iCs w:val="0"/>
          <w:caps w:val="0"/>
          <w:color w:val="auto"/>
          <w:spacing w:val="0"/>
          <w:kern w:val="0"/>
          <w:sz w:val="32"/>
          <w:szCs w:val="32"/>
          <w:highlight w:val="none"/>
          <w:u w:val="none" w:color="auto"/>
          <w:shd w:val="clear" w:color="auto" w:fill="FFFFFF"/>
          <w:lang w:val="en-US" w:eastAsia="zh-CN" w:bidi="ar"/>
        </w:rPr>
        <w:t xml:space="preserve">                    </w:t>
      </w:r>
      <w:r>
        <w:rPr>
          <w:rFonts w:ascii="Times New Roman" w:hAnsi="Times New Roman" w:eastAsia="仿宋_GB2312" w:cs="仿宋_GB2312"/>
          <w:i w:val="0"/>
          <w:iCs w:val="0"/>
          <w:caps w:val="0"/>
          <w:color w:val="auto"/>
          <w:spacing w:val="0"/>
          <w:kern w:val="0"/>
          <w:sz w:val="32"/>
          <w:szCs w:val="32"/>
          <w:highlight w:val="none"/>
          <w:u w:val="none" w:color="auto"/>
          <w:shd w:val="clear" w:color="auto" w:fill="FFFFFF"/>
          <w:lang w:val="en-US" w:eastAsia="zh-CN" w:bidi="ar"/>
        </w:rPr>
        <w:t>申报单位（盖章）：</w:t>
      </w:r>
      <w:r>
        <w:rPr>
          <w:rFonts w:hint="default" w:ascii="Times New Roman" w:hAnsi="Times New Roman" w:eastAsia="仿宋_GB2312" w:cs="仿宋_GB2312"/>
          <w:color w:val="auto"/>
          <w:kern w:val="2"/>
          <w:sz w:val="32"/>
          <w:szCs w:val="32"/>
          <w:highlight w:val="none"/>
          <w:u w:val="none" w:color="auto"/>
          <w:lang w:val="en-US" w:eastAsia="zh-CN" w:bidi="ar-SA"/>
        </w:rPr>
        <w:t>____________</w:t>
      </w:r>
    </w:p>
    <w:p w14:paraId="11A66BBD">
      <w:pPr>
        <w:keepNext w:val="0"/>
        <w:keepLines w:val="0"/>
        <w:pageBreakBefore w:val="0"/>
        <w:widowControl/>
        <w:suppressLineNumbers w:val="0"/>
        <w:shd w:val="clear" w:color="auto" w:fill="FFFFFF"/>
        <w:kinsoku/>
        <w:overflowPunct/>
        <w:topLinePunct w:val="0"/>
        <w:autoSpaceDE/>
        <w:autoSpaceDN/>
        <w:bidi w:val="0"/>
        <w:adjustRightInd/>
        <w:snapToGrid/>
        <w:spacing w:before="0" w:beforeAutospacing="0" w:after="0" w:afterAutospacing="0" w:line="579" w:lineRule="exact"/>
        <w:ind w:left="0" w:right="0" w:firstLine="0"/>
        <w:jc w:val="right"/>
        <w:textAlignment w:val="auto"/>
        <w:outlineLvl w:val="9"/>
        <w:rPr>
          <w:rFonts w:hint="default" w:ascii="Times New Roman" w:hAnsi="Times New Roman" w:eastAsia="Helvetica" w:cs="Helvetica"/>
          <w:i w:val="0"/>
          <w:iCs w:val="0"/>
          <w:caps w:val="0"/>
          <w:color w:val="auto"/>
          <w:spacing w:val="0"/>
          <w:sz w:val="54"/>
          <w:szCs w:val="54"/>
          <w:highlight w:val="none"/>
          <w:u w:val="none" w:color="auto"/>
        </w:rPr>
      </w:pPr>
      <w:r>
        <w:rPr>
          <w:rFonts w:hint="eastAsia" w:ascii="Times New Roman" w:hAnsi="Times New Roman" w:eastAsia="仿宋_GB2312" w:cs="仿宋_GB2312"/>
          <w:i w:val="0"/>
          <w:iCs w:val="0"/>
          <w:caps w:val="0"/>
          <w:color w:val="auto"/>
          <w:spacing w:val="0"/>
          <w:sz w:val="32"/>
          <w:szCs w:val="32"/>
          <w:highlight w:val="none"/>
          <w:u w:val="none" w:color="auto"/>
          <w:shd w:val="clear" w:color="auto" w:fill="FFFFFF"/>
          <w:lang w:val="en-US" w:eastAsia="zh-CN"/>
        </w:rPr>
        <w:t xml:space="preserve">                     </w:t>
      </w:r>
      <w:r>
        <w:rPr>
          <w:rFonts w:ascii="Times New Roman" w:hAnsi="Times New Roman" w:eastAsia="仿宋_GB2312" w:cs="仿宋_GB2312"/>
          <w:i w:val="0"/>
          <w:iCs w:val="0"/>
          <w:caps w:val="0"/>
          <w:color w:val="auto"/>
          <w:spacing w:val="0"/>
          <w:sz w:val="32"/>
          <w:szCs w:val="32"/>
          <w:highlight w:val="none"/>
          <w:u w:val="none" w:color="auto"/>
          <w:shd w:val="clear" w:color="auto" w:fill="FFFFFF"/>
        </w:rPr>
        <w:t>法定代表人（签字）：</w:t>
      </w:r>
      <w:r>
        <w:rPr>
          <w:rFonts w:hint="default" w:ascii="Times New Roman" w:hAnsi="Times New Roman" w:eastAsia="仿宋_GB2312" w:cs="仿宋_GB2312"/>
          <w:color w:val="auto"/>
          <w:kern w:val="2"/>
          <w:sz w:val="32"/>
          <w:szCs w:val="32"/>
          <w:highlight w:val="none"/>
          <w:u w:val="none" w:color="auto"/>
          <w:lang w:val="en-US" w:eastAsia="zh-CN" w:bidi="ar-SA"/>
        </w:rPr>
        <w:t xml:space="preserve">____________ </w:t>
      </w:r>
      <w:r>
        <w:rPr>
          <w:rFonts w:ascii="Times New Roman" w:hAnsi="Times New Roman" w:eastAsia="仿宋_GB2312" w:cs="仿宋_GB2312"/>
          <w:i w:val="0"/>
          <w:iCs w:val="0"/>
          <w:caps w:val="0"/>
          <w:color w:val="auto"/>
          <w:spacing w:val="0"/>
          <w:sz w:val="32"/>
          <w:szCs w:val="32"/>
          <w:highlight w:val="none"/>
          <w:u w:val="none" w:color="auto"/>
          <w:shd w:val="clear" w:color="auto" w:fill="FFFFFF"/>
        </w:rPr>
        <w:t>   </w:t>
      </w:r>
    </w:p>
    <w:p w14:paraId="0595C397">
      <w:pPr>
        <w:keepNext w:val="0"/>
        <w:keepLines w:val="0"/>
        <w:pageBreakBefore w:val="0"/>
        <w:widowControl/>
        <w:suppressLineNumbers w:val="0"/>
        <w:shd w:val="clear" w:color="auto" w:fill="FFFFFF"/>
        <w:kinsoku/>
        <w:wordWrap w:val="0"/>
        <w:overflowPunct/>
        <w:topLinePunct w:val="0"/>
        <w:autoSpaceDE/>
        <w:autoSpaceDN/>
        <w:bidi w:val="0"/>
        <w:adjustRightInd/>
        <w:snapToGrid/>
        <w:spacing w:beforeAutospacing="0" w:after="0" w:afterAutospacing="0" w:line="579" w:lineRule="exact"/>
        <w:ind w:left="0" w:right="0" w:firstLine="0"/>
        <w:jc w:val="center"/>
        <w:textAlignment w:val="auto"/>
        <w:rPr>
          <w:rFonts w:hint="default" w:ascii="Times New Roman" w:hAnsi="Times New Roman" w:eastAsia="Helvetica" w:cs="Helvetica"/>
          <w:i w:val="0"/>
          <w:iCs w:val="0"/>
          <w:caps w:val="0"/>
          <w:color w:val="auto"/>
          <w:spacing w:val="0"/>
          <w:sz w:val="21"/>
          <w:szCs w:val="21"/>
          <w:highlight w:val="none"/>
          <w:u w:val="none" w:color="auto"/>
        </w:rPr>
      </w:pPr>
      <w:r>
        <w:rPr>
          <w:rFonts w:hint="eastAsia" w:ascii="Times New Roman" w:hAnsi="Times New Roman" w:eastAsia="仿宋_GB2312" w:cs="仿宋_GB2312"/>
          <w:b w:val="0"/>
          <w:color w:val="auto"/>
          <w:sz w:val="32"/>
          <w:szCs w:val="32"/>
          <w:highlight w:val="none"/>
          <w:u w:val="none" w:color="auto"/>
          <w:lang w:val="en-US" w:eastAsia="zh-CN"/>
        </w:rPr>
        <w:t xml:space="preserve">                      XXXX年XX月XX日</w:t>
      </w:r>
      <w:r>
        <w:rPr>
          <w:rFonts w:ascii="Times New Roman" w:hAnsi="Times New Roman" w:eastAsia="仿宋_GB2312" w:cs="仿宋_GB2312"/>
          <w:i w:val="0"/>
          <w:iCs w:val="0"/>
          <w:caps w:val="0"/>
          <w:color w:val="auto"/>
          <w:spacing w:val="0"/>
          <w:kern w:val="0"/>
          <w:sz w:val="32"/>
          <w:szCs w:val="32"/>
          <w:highlight w:val="none"/>
          <w:u w:val="none" w:color="auto"/>
          <w:shd w:val="clear" w:color="auto" w:fill="FFFFFF"/>
          <w:lang w:val="en-US" w:eastAsia="zh-CN" w:bidi="ar"/>
        </w:rPr>
        <w:t>    </w:t>
      </w:r>
    </w:p>
    <w:p w14:paraId="3664E404">
      <w:pPr>
        <w:rPr>
          <w:color w:val="auto"/>
          <w:highlight w:val="none"/>
        </w:rPr>
      </w:pPr>
      <w:r>
        <w:rPr>
          <w:color w:val="auto"/>
          <w:highlight w:val="none"/>
        </w:rPr>
        <w:br w:type="page"/>
      </w:r>
    </w:p>
    <w:p w14:paraId="4F4208AC">
      <w:pPr>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spacing w:after="160" w:line="560" w:lineRule="exact"/>
        <w:jc w:val="both"/>
        <w:outlineLvl w:val="0"/>
        <w:rPr>
          <w:rFonts w:hint="default" w:ascii="黑体" w:hAnsi="黑体" w:eastAsia="黑体" w:cs="FangSong_GB2312"/>
          <w:color w:val="auto"/>
          <w:kern w:val="2"/>
          <w:sz w:val="32"/>
          <w:szCs w:val="32"/>
          <w:highlight w:val="none"/>
          <w:u w:val="none" w:color="auto"/>
          <w:lang w:val="en-US" w:eastAsia="zh-CN" w:bidi="en-US"/>
        </w:rPr>
      </w:pPr>
      <w:r>
        <w:rPr>
          <w:rFonts w:hint="eastAsia" w:ascii="黑体" w:hAnsi="黑体" w:eastAsia="黑体" w:cs="FangSong_GB2312"/>
          <w:color w:val="auto"/>
          <w:kern w:val="2"/>
          <w:sz w:val="32"/>
          <w:szCs w:val="32"/>
          <w:highlight w:val="none"/>
          <w:u w:val="none" w:color="auto"/>
          <w:lang w:val="en-US" w:eastAsia="zh-CN" w:bidi="en-US"/>
        </w:rPr>
        <w:t>附件</w:t>
      </w:r>
      <w:r>
        <w:rPr>
          <w:rFonts w:hint="default" w:ascii="黑体" w:hAnsi="黑体" w:eastAsia="黑体" w:cs="FangSong_GB2312"/>
          <w:color w:val="auto"/>
          <w:kern w:val="2"/>
          <w:sz w:val="32"/>
          <w:szCs w:val="32"/>
          <w:highlight w:val="none"/>
          <w:u w:val="none" w:color="auto"/>
          <w:lang w:val="en-US" w:eastAsia="zh-CN" w:bidi="en-US"/>
        </w:rPr>
        <w:t>5</w:t>
      </w:r>
      <w:r>
        <w:rPr>
          <w:rFonts w:hint="eastAsia" w:ascii="黑体" w:hAnsi="黑体" w:eastAsia="黑体" w:cs="FangSong_GB2312"/>
          <w:color w:val="auto"/>
          <w:kern w:val="2"/>
          <w:sz w:val="32"/>
          <w:szCs w:val="32"/>
          <w:highlight w:val="none"/>
          <w:u w:val="none" w:color="auto"/>
          <w:lang w:val="en-US" w:eastAsia="zh-CN" w:bidi="en-US"/>
        </w:rPr>
        <w:t>:科创活动支持备案指南</w:t>
      </w:r>
    </w:p>
    <w:p w14:paraId="7D95B4A4">
      <w:pPr>
        <w:keepNext w:val="0"/>
        <w:keepLines w:val="0"/>
        <w:pageBreakBefore w:val="0"/>
        <w:widowControl w:val="0"/>
        <w:tabs>
          <w:tab w:val="right" w:leader="dot" w:pos="8250"/>
        </w:tabs>
        <w:kinsoku/>
        <w:wordWrap/>
        <w:overflowPunct w:val="0"/>
        <w:topLinePunct w:val="0"/>
        <w:autoSpaceDE w:val="0"/>
        <w:autoSpaceDN w:val="0"/>
        <w:bidi w:val="0"/>
        <w:adjustRightInd w:val="0"/>
        <w:snapToGrid w:val="0"/>
        <w:spacing w:after="0" w:line="560" w:lineRule="exact"/>
        <w:ind w:leftChars="0"/>
        <w:jc w:val="both"/>
        <w:textAlignment w:val="auto"/>
        <w:outlineLvl w:val="9"/>
        <w:rPr>
          <w:rFonts w:hint="eastAsia" w:ascii="Times New Roman" w:hAnsi="Times New Roman" w:eastAsia="方正小标宋简体" w:cs="方正小标宋简体"/>
          <w:color w:val="auto"/>
          <w:sz w:val="44"/>
          <w:szCs w:val="44"/>
          <w:highlight w:val="none"/>
          <w:u w:val="none" w:color="auto"/>
          <w:lang w:val="zh-TW" w:eastAsia="zh-CN"/>
        </w:rPr>
      </w:pPr>
    </w:p>
    <w:p w14:paraId="233C44F2">
      <w:pPr>
        <w:keepNext w:val="0"/>
        <w:keepLines w:val="0"/>
        <w:pageBreakBefore w:val="0"/>
        <w:widowControl w:val="0"/>
        <w:tabs>
          <w:tab w:val="right" w:leader="dot" w:pos="8250"/>
        </w:tabs>
        <w:kinsoku/>
        <w:wordWrap/>
        <w:overflowPunct w:val="0"/>
        <w:topLinePunct w:val="0"/>
        <w:autoSpaceDE w:val="0"/>
        <w:autoSpaceDN w:val="0"/>
        <w:bidi w:val="0"/>
        <w:adjustRightInd w:val="0"/>
        <w:snapToGrid w:val="0"/>
        <w:spacing w:after="0" w:line="560" w:lineRule="exact"/>
        <w:ind w:leftChars="0"/>
        <w:jc w:val="center"/>
        <w:textAlignment w:val="auto"/>
        <w:outlineLvl w:val="9"/>
        <w:rPr>
          <w:rFonts w:hint="default" w:ascii="Times New Roman" w:hAnsi="Times New Roman" w:eastAsia="方正小标宋简体" w:cs="方正小标宋简体"/>
          <w:color w:val="auto"/>
          <w:sz w:val="44"/>
          <w:szCs w:val="44"/>
          <w:highlight w:val="none"/>
          <w:u w:val="none" w:color="auto"/>
          <w:lang w:val="zh-TW" w:eastAsia="zh-CN"/>
        </w:rPr>
      </w:pPr>
      <w:r>
        <w:rPr>
          <w:rFonts w:hint="eastAsia" w:ascii="Times New Roman" w:hAnsi="Times New Roman" w:eastAsia="方正小标宋简体" w:cs="方正小标宋简体"/>
          <w:color w:val="auto"/>
          <w:sz w:val="44"/>
          <w:szCs w:val="44"/>
          <w:highlight w:val="none"/>
          <w:u w:val="none" w:color="auto"/>
          <w:lang w:val="zh-TW" w:eastAsia="zh-CN"/>
        </w:rPr>
        <w:t>科创活动支持备案指南</w:t>
      </w:r>
    </w:p>
    <w:p w14:paraId="5FAFC928">
      <w:pPr>
        <w:spacing w:after="0" w:line="240" w:lineRule="auto"/>
        <w:outlineLvl w:val="9"/>
        <w:rPr>
          <w:rFonts w:ascii="FangSong_GB2312" w:hAnsi="FangSong_GB2312" w:eastAsia="FangSong_GB2312" w:cs="仿宋"/>
          <w:b w:val="0"/>
          <w:color w:val="auto"/>
          <w:sz w:val="32"/>
          <w:szCs w:val="32"/>
          <w:highlight w:val="none"/>
          <w:u w:val="none" w:color="auto"/>
        </w:rPr>
      </w:pPr>
    </w:p>
    <w:p w14:paraId="51771CED">
      <w:pPr>
        <w:spacing w:after="0" w:line="240" w:lineRule="auto"/>
        <w:ind w:firstLine="640" w:firstLineChars="200"/>
        <w:outlineLvl w:val="9"/>
        <w:rPr>
          <w:rFonts w:hint="default" w:ascii="Times New Roman" w:hAnsi="Times New Roman" w:eastAsia="黑体" w:cs="黑体"/>
          <w:b w:val="0"/>
          <w:bCs w:val="0"/>
          <w:color w:val="auto"/>
          <w:kern w:val="2"/>
          <w:sz w:val="32"/>
          <w:szCs w:val="32"/>
          <w:highlight w:val="none"/>
          <w:u w:val="none" w:color="auto"/>
          <w:lang w:val="en-US" w:eastAsia="zh-CN" w:bidi="ar-SA"/>
        </w:rPr>
      </w:pPr>
      <w:r>
        <w:rPr>
          <w:rFonts w:hint="eastAsia" w:ascii="Times New Roman" w:hAnsi="Times New Roman" w:eastAsia="黑体" w:cs="黑体"/>
          <w:b w:val="0"/>
          <w:bCs w:val="0"/>
          <w:color w:val="auto"/>
          <w:kern w:val="2"/>
          <w:sz w:val="32"/>
          <w:szCs w:val="32"/>
          <w:highlight w:val="none"/>
          <w:u w:val="none" w:color="auto"/>
          <w:lang w:val="en-US" w:eastAsia="zh-CN" w:bidi="ar-SA"/>
        </w:rPr>
        <w:t>一、适用范围</w:t>
      </w:r>
    </w:p>
    <w:p w14:paraId="56A5D869">
      <w:pPr>
        <w:spacing w:after="0" w:line="560" w:lineRule="exact"/>
        <w:ind w:firstLine="640" w:firstLineChars="200"/>
        <w:rPr>
          <w:rFonts w:hint="eastAsia" w:ascii="FangSong_GB2312" w:hAnsi="FangSong_GB2312" w:eastAsia="FangSong_GB2312" w:cs="FangSong_GB2312"/>
          <w:b/>
          <w:color w:val="auto"/>
          <w:sz w:val="32"/>
          <w:szCs w:val="32"/>
          <w:highlight w:val="none"/>
          <w:u w:val="none" w:color="auto"/>
          <w:lang w:eastAsia="zh-CN"/>
        </w:rPr>
      </w:pPr>
      <w:r>
        <w:rPr>
          <w:rFonts w:hint="eastAsia" w:ascii="FangSong_GB2312" w:hAnsi="FangSong_GB2312" w:eastAsia="FangSong_GB2312" w:cs="仿宋"/>
          <w:color w:val="auto"/>
          <w:sz w:val="32"/>
          <w:szCs w:val="32"/>
          <w:highlight w:val="none"/>
          <w:u w:val="none" w:color="auto"/>
        </w:rPr>
        <w:t>适用于《深圳市福田区关于加快科技创新推动新质生产力发展若干措施》中须履行备案手续的</w:t>
      </w:r>
      <w:r>
        <w:rPr>
          <w:rFonts w:hint="eastAsia" w:ascii="FangSong_GB2312" w:hAnsi="FangSong_GB2312" w:eastAsia="FangSong_GB2312" w:cs="仿宋"/>
          <w:color w:val="auto"/>
          <w:sz w:val="32"/>
          <w:szCs w:val="32"/>
          <w:highlight w:val="none"/>
          <w:u w:val="none" w:color="auto"/>
          <w:lang w:eastAsia="zh-CN"/>
        </w:rPr>
        <w:t>“科技活动支持”“创新创业</w:t>
      </w:r>
      <w:r>
        <w:rPr>
          <w:rFonts w:hint="eastAsia" w:ascii="FangSong_GB2312" w:hAnsi="FangSong_GB2312" w:eastAsia="FangSong_GB2312" w:cs="仿宋"/>
          <w:color w:val="auto"/>
          <w:sz w:val="32"/>
          <w:szCs w:val="32"/>
          <w:highlight w:val="none"/>
          <w:u w:val="none" w:color="auto"/>
        </w:rPr>
        <w:t>大赛支持</w:t>
      </w:r>
      <w:r>
        <w:rPr>
          <w:rFonts w:hint="eastAsia" w:ascii="FangSong_GB2312" w:hAnsi="FangSong_GB2312" w:eastAsia="FangSong_GB2312" w:cs="仿宋"/>
          <w:color w:val="auto"/>
          <w:sz w:val="32"/>
          <w:szCs w:val="32"/>
          <w:highlight w:val="none"/>
          <w:u w:val="none" w:color="auto"/>
          <w:lang w:eastAsia="zh-CN"/>
        </w:rPr>
        <w:t>”。</w:t>
      </w:r>
    </w:p>
    <w:p w14:paraId="7B933DC2">
      <w:pPr>
        <w:spacing w:after="0" w:line="240" w:lineRule="auto"/>
        <w:ind w:firstLine="640" w:firstLineChars="200"/>
        <w:outlineLvl w:val="9"/>
        <w:rPr>
          <w:rFonts w:hint="default" w:ascii="Times New Roman" w:hAnsi="Times New Roman" w:eastAsia="黑体" w:cs="黑体"/>
          <w:b w:val="0"/>
          <w:bCs w:val="0"/>
          <w:color w:val="auto"/>
          <w:kern w:val="2"/>
          <w:sz w:val="32"/>
          <w:szCs w:val="32"/>
          <w:highlight w:val="none"/>
          <w:u w:val="none" w:color="auto"/>
          <w:lang w:val="en-US" w:eastAsia="zh-CN" w:bidi="ar-SA"/>
        </w:rPr>
      </w:pPr>
      <w:r>
        <w:rPr>
          <w:rFonts w:hint="eastAsia" w:ascii="Times New Roman" w:hAnsi="Times New Roman" w:eastAsia="黑体" w:cs="黑体"/>
          <w:b w:val="0"/>
          <w:bCs w:val="0"/>
          <w:color w:val="auto"/>
          <w:kern w:val="2"/>
          <w:sz w:val="32"/>
          <w:szCs w:val="32"/>
          <w:highlight w:val="none"/>
          <w:u w:val="none" w:color="auto"/>
          <w:lang w:val="en-US" w:eastAsia="zh-CN" w:bidi="ar-SA"/>
        </w:rPr>
        <w:t>二、备案要求</w:t>
      </w:r>
    </w:p>
    <w:p w14:paraId="59036178">
      <w:pPr>
        <w:spacing w:after="0" w:line="560" w:lineRule="exact"/>
        <w:ind w:firstLine="640" w:firstLineChars="200"/>
        <w:rPr>
          <w:rFonts w:ascii="FangSong_GB2312" w:hAnsi="FangSong_GB2312" w:eastAsia="FangSong_GB2312" w:cs="Times New Roman"/>
          <w:color w:val="auto"/>
          <w:sz w:val="32"/>
          <w:szCs w:val="32"/>
          <w:highlight w:val="none"/>
          <w:u w:val="none" w:color="auto"/>
        </w:rPr>
      </w:pPr>
      <w:r>
        <w:rPr>
          <w:rFonts w:hint="eastAsia" w:ascii="FangSong_GB2312" w:hAnsi="FangSong_GB2312" w:eastAsia="FangSong_GB2312" w:cs="仿宋"/>
          <w:color w:val="auto"/>
          <w:sz w:val="32"/>
          <w:szCs w:val="32"/>
          <w:highlight w:val="none"/>
          <w:u w:val="none" w:color="auto"/>
        </w:rPr>
        <w:t>项目</w:t>
      </w:r>
      <w:r>
        <w:rPr>
          <w:rFonts w:hint="eastAsia" w:ascii="FangSong_GB2312" w:hAnsi="FangSong_GB2312" w:eastAsia="FangSong_GB2312" w:cs="仿宋"/>
          <w:color w:val="auto"/>
          <w:sz w:val="32"/>
          <w:szCs w:val="32"/>
          <w:highlight w:val="none"/>
          <w:u w:val="none" w:color="auto"/>
          <w:lang w:eastAsia="zh-CN"/>
        </w:rPr>
        <w:t>至少提前一个月申请备案</w:t>
      </w:r>
      <w:r>
        <w:rPr>
          <w:rFonts w:hint="eastAsia" w:ascii="FangSong_GB2312" w:hAnsi="FangSong_GB2312" w:eastAsia="FangSong_GB2312" w:cs="仿宋"/>
          <w:color w:val="auto"/>
          <w:sz w:val="32"/>
          <w:szCs w:val="32"/>
          <w:highlight w:val="none"/>
          <w:u w:val="none" w:color="auto"/>
        </w:rPr>
        <w:t>。经</w:t>
      </w:r>
      <w:r>
        <w:rPr>
          <w:rFonts w:hint="eastAsia" w:ascii="FangSong_GB2312" w:hAnsi="FangSong_GB2312" w:eastAsia="FangSong_GB2312" w:cs="仿宋"/>
          <w:color w:val="auto"/>
          <w:sz w:val="32"/>
          <w:szCs w:val="32"/>
          <w:highlight w:val="none"/>
          <w:u w:val="none" w:color="auto"/>
          <w:lang w:eastAsia="zh-CN"/>
        </w:rPr>
        <w:t>有关程序完成备案</w:t>
      </w:r>
      <w:r>
        <w:rPr>
          <w:rFonts w:hint="eastAsia" w:ascii="FangSong_GB2312" w:hAnsi="FangSong_GB2312" w:eastAsia="FangSong_GB2312" w:cs="仿宋"/>
          <w:color w:val="auto"/>
          <w:sz w:val="32"/>
          <w:szCs w:val="32"/>
          <w:highlight w:val="none"/>
          <w:u w:val="none" w:color="auto"/>
        </w:rPr>
        <w:t>后</w:t>
      </w:r>
      <w:r>
        <w:rPr>
          <w:rFonts w:hint="eastAsia" w:ascii="FangSong_GB2312" w:hAnsi="FangSong_GB2312" w:eastAsia="FangSong_GB2312" w:cs="仿宋"/>
          <w:color w:val="auto"/>
          <w:sz w:val="32"/>
          <w:szCs w:val="32"/>
          <w:highlight w:val="none"/>
          <w:u w:val="none" w:color="auto"/>
          <w:lang w:eastAsia="zh-CN"/>
        </w:rPr>
        <w:t>，符合条件</w:t>
      </w:r>
      <w:r>
        <w:rPr>
          <w:rFonts w:hint="eastAsia" w:ascii="FangSong_GB2312" w:hAnsi="FangSong_GB2312" w:eastAsia="FangSong_GB2312" w:cs="仿宋"/>
          <w:color w:val="auto"/>
          <w:sz w:val="32"/>
          <w:szCs w:val="32"/>
          <w:highlight w:val="none"/>
          <w:u w:val="none" w:color="auto"/>
        </w:rPr>
        <w:t>可纳入产业资金支持范围。赛事、活动不得存在执行项目报价虚高、层层转包的情形，存在相关情形的需退回支持资金。</w:t>
      </w:r>
    </w:p>
    <w:p w14:paraId="6EA492A5">
      <w:pPr>
        <w:spacing w:after="0" w:line="240" w:lineRule="auto"/>
        <w:ind w:firstLine="640" w:firstLineChars="200"/>
        <w:outlineLvl w:val="9"/>
        <w:rPr>
          <w:rFonts w:hint="default" w:ascii="Times New Roman" w:hAnsi="Times New Roman" w:eastAsia="黑体" w:cs="黑体"/>
          <w:b w:val="0"/>
          <w:bCs w:val="0"/>
          <w:color w:val="auto"/>
          <w:kern w:val="2"/>
          <w:sz w:val="32"/>
          <w:szCs w:val="32"/>
          <w:highlight w:val="none"/>
          <w:u w:val="none" w:color="auto"/>
          <w:lang w:val="en-US" w:eastAsia="zh-CN" w:bidi="ar-SA"/>
        </w:rPr>
      </w:pPr>
      <w:r>
        <w:rPr>
          <w:rFonts w:hint="eastAsia" w:ascii="Times New Roman" w:hAnsi="Times New Roman" w:eastAsia="黑体" w:cs="黑体"/>
          <w:b w:val="0"/>
          <w:bCs w:val="0"/>
          <w:color w:val="auto"/>
          <w:kern w:val="2"/>
          <w:sz w:val="32"/>
          <w:szCs w:val="32"/>
          <w:highlight w:val="none"/>
          <w:u w:val="none" w:color="auto"/>
          <w:lang w:val="en-US" w:eastAsia="zh-CN" w:bidi="ar-SA"/>
        </w:rPr>
        <w:t>三、备案流程</w:t>
      </w:r>
    </w:p>
    <w:p w14:paraId="67A52DBE">
      <w:pPr>
        <w:spacing w:after="0" w:line="240" w:lineRule="auto"/>
        <w:ind w:firstLine="640" w:firstLineChars="200"/>
        <w:outlineLvl w:val="9"/>
        <w:rPr>
          <w:rFonts w:hint="default" w:ascii="FangSong_GB2312" w:hAnsi="FangSong_GB2312" w:eastAsia="FangSong_GB2312" w:cs="仿宋"/>
          <w:b w:val="0"/>
          <w:color w:val="auto"/>
          <w:sz w:val="32"/>
          <w:szCs w:val="32"/>
          <w:highlight w:val="none"/>
          <w:u w:val="none" w:color="auto"/>
        </w:rPr>
      </w:pPr>
      <w:r>
        <w:rPr>
          <w:rFonts w:hint="eastAsia" w:ascii="FangSong_GB2312" w:hAnsi="FangSong_GB2312" w:eastAsia="FangSong_GB2312" w:cs="仿宋"/>
          <w:b w:val="0"/>
          <w:color w:val="auto"/>
          <w:sz w:val="32"/>
          <w:szCs w:val="32"/>
          <w:highlight w:val="none"/>
          <w:u w:val="none" w:color="auto"/>
          <w:lang w:eastAsia="zh-CN"/>
        </w:rPr>
        <w:t>（</w:t>
      </w:r>
      <w:r>
        <w:rPr>
          <w:rFonts w:hint="eastAsia" w:ascii="FangSong_GB2312" w:hAnsi="FangSong_GB2312" w:eastAsia="FangSong_GB2312" w:cs="仿宋"/>
          <w:b w:val="0"/>
          <w:color w:val="auto"/>
          <w:sz w:val="32"/>
          <w:szCs w:val="32"/>
          <w:highlight w:val="none"/>
          <w:u w:val="none" w:color="auto"/>
          <w:lang w:val="en-US" w:eastAsia="zh-CN"/>
        </w:rPr>
        <w:t>一</w:t>
      </w:r>
      <w:r>
        <w:rPr>
          <w:rFonts w:hint="eastAsia" w:ascii="FangSong_GB2312" w:hAnsi="FangSong_GB2312" w:eastAsia="FangSong_GB2312" w:cs="仿宋"/>
          <w:b w:val="0"/>
          <w:color w:val="auto"/>
          <w:sz w:val="32"/>
          <w:szCs w:val="32"/>
          <w:highlight w:val="none"/>
          <w:u w:val="none" w:color="auto"/>
          <w:lang w:eastAsia="zh-CN"/>
        </w:rPr>
        <w:t>）</w:t>
      </w:r>
      <w:r>
        <w:rPr>
          <w:rFonts w:ascii="FangSong_GB2312" w:hAnsi="FangSong_GB2312" w:eastAsia="FangSong_GB2312" w:cs="仿宋"/>
          <w:b w:val="0"/>
          <w:color w:val="auto"/>
          <w:sz w:val="32"/>
          <w:szCs w:val="32"/>
          <w:highlight w:val="none"/>
          <w:u w:val="none" w:color="auto"/>
        </w:rPr>
        <w:t>申报单位按照备案材料清单准备材料到</w:t>
      </w:r>
      <w:r>
        <w:rPr>
          <w:rFonts w:hint="eastAsia" w:ascii="FangSong_GB2312" w:hAnsi="FangSong_GB2312" w:eastAsia="FangSong_GB2312" w:cs="仿宋"/>
          <w:b w:val="0"/>
          <w:color w:val="auto"/>
          <w:sz w:val="32"/>
          <w:szCs w:val="32"/>
          <w:highlight w:val="none"/>
          <w:u w:val="none" w:color="auto"/>
          <w:lang w:eastAsia="zh-CN"/>
        </w:rPr>
        <w:t>福田区科技和工业信息化局</w:t>
      </w:r>
      <w:r>
        <w:rPr>
          <w:rFonts w:ascii="FangSong_GB2312" w:hAnsi="FangSong_GB2312" w:eastAsia="FangSong_GB2312" w:cs="仿宋"/>
          <w:b w:val="0"/>
          <w:color w:val="auto"/>
          <w:sz w:val="32"/>
          <w:szCs w:val="32"/>
          <w:highlight w:val="none"/>
          <w:u w:val="none" w:color="auto"/>
        </w:rPr>
        <w:t>进行备案，并附联系人、联系方式等报</w:t>
      </w:r>
      <w:r>
        <w:rPr>
          <w:rFonts w:hint="eastAsia" w:ascii="FangSong_GB2312" w:hAnsi="FangSong_GB2312" w:eastAsia="FangSong_GB2312" w:cs="仿宋"/>
          <w:b w:val="0"/>
          <w:color w:val="auto"/>
          <w:sz w:val="32"/>
          <w:szCs w:val="32"/>
          <w:highlight w:val="none"/>
          <w:u w:val="none" w:color="auto"/>
          <w:lang w:eastAsia="zh-CN"/>
        </w:rPr>
        <w:t>福田区科技和工业信息化局</w:t>
      </w:r>
      <w:r>
        <w:rPr>
          <w:rFonts w:ascii="FangSong_GB2312" w:hAnsi="FangSong_GB2312" w:eastAsia="FangSong_GB2312" w:cs="仿宋"/>
          <w:b w:val="0"/>
          <w:color w:val="auto"/>
          <w:sz w:val="32"/>
          <w:szCs w:val="32"/>
          <w:highlight w:val="none"/>
          <w:u w:val="none" w:color="auto"/>
        </w:rPr>
        <w:t>受理科室。</w:t>
      </w:r>
    </w:p>
    <w:p w14:paraId="2C028C05">
      <w:pPr>
        <w:spacing w:after="0" w:line="240" w:lineRule="auto"/>
        <w:ind w:firstLine="640" w:firstLineChars="200"/>
        <w:outlineLvl w:val="9"/>
        <w:rPr>
          <w:rFonts w:hint="default" w:ascii="FangSong_GB2312" w:hAnsi="FangSong_GB2312" w:eastAsia="FangSong_GB2312" w:cs="仿宋"/>
          <w:b w:val="0"/>
          <w:color w:val="auto"/>
          <w:sz w:val="32"/>
          <w:szCs w:val="32"/>
          <w:highlight w:val="none"/>
          <w:u w:val="none" w:color="auto"/>
        </w:rPr>
      </w:pPr>
      <w:r>
        <w:rPr>
          <w:rFonts w:hint="eastAsia" w:ascii="FangSong_GB2312" w:hAnsi="FangSong_GB2312" w:eastAsia="FangSong_GB2312" w:cs="仿宋"/>
          <w:b w:val="0"/>
          <w:color w:val="auto"/>
          <w:sz w:val="32"/>
          <w:szCs w:val="32"/>
          <w:highlight w:val="none"/>
          <w:u w:val="none" w:color="auto"/>
          <w:lang w:eastAsia="zh-CN"/>
        </w:rPr>
        <w:t>（</w:t>
      </w:r>
      <w:r>
        <w:rPr>
          <w:rFonts w:hint="eastAsia" w:ascii="FangSong_GB2312" w:hAnsi="FangSong_GB2312" w:eastAsia="FangSong_GB2312" w:cs="仿宋"/>
          <w:b w:val="0"/>
          <w:color w:val="auto"/>
          <w:sz w:val="32"/>
          <w:szCs w:val="32"/>
          <w:highlight w:val="none"/>
          <w:u w:val="none" w:color="auto"/>
          <w:lang w:val="en-US" w:eastAsia="zh-CN"/>
        </w:rPr>
        <w:t>二</w:t>
      </w:r>
      <w:r>
        <w:rPr>
          <w:rFonts w:hint="eastAsia" w:ascii="FangSong_GB2312" w:hAnsi="FangSong_GB2312" w:eastAsia="FangSong_GB2312" w:cs="仿宋"/>
          <w:b w:val="0"/>
          <w:color w:val="auto"/>
          <w:sz w:val="32"/>
          <w:szCs w:val="32"/>
          <w:highlight w:val="none"/>
          <w:u w:val="none" w:color="auto"/>
          <w:lang w:eastAsia="zh-CN"/>
        </w:rPr>
        <w:t>）</w:t>
      </w:r>
      <w:r>
        <w:rPr>
          <w:rFonts w:ascii="FangSong_GB2312" w:hAnsi="FangSong_GB2312" w:eastAsia="FangSong_GB2312" w:cs="仿宋"/>
          <w:b w:val="0"/>
          <w:color w:val="auto"/>
          <w:sz w:val="32"/>
          <w:szCs w:val="32"/>
          <w:highlight w:val="none"/>
          <w:u w:val="none" w:color="auto"/>
        </w:rPr>
        <w:t>由受理科室初审。初审可以采取约谈、上门调研、查验材料真实等方式进行。如发现申请方提供材料不规范或不足以证明有关事实，可要求申请方补充。</w:t>
      </w:r>
    </w:p>
    <w:p w14:paraId="6EFE527A">
      <w:pPr>
        <w:widowControl w:val="0"/>
        <w:numPr>
          <w:ilvl w:val="0"/>
          <w:numId w:val="0"/>
        </w:numPr>
        <w:spacing w:after="160" w:line="560" w:lineRule="exact"/>
        <w:ind w:firstLine="640" w:firstLineChars="200"/>
        <w:jc w:val="both"/>
        <w:rPr>
          <w:rFonts w:ascii="FangSong_GB2312" w:hAnsi="FangSong_GB2312" w:eastAsia="FangSong_GB2312" w:cs="仿宋"/>
          <w:color w:val="auto"/>
          <w:kern w:val="2"/>
          <w:sz w:val="32"/>
          <w:szCs w:val="32"/>
          <w:highlight w:val="none"/>
          <w:u w:val="none" w:color="auto"/>
          <w:lang w:val="en-US" w:eastAsia="zh-CN" w:bidi="ar-SA"/>
        </w:rPr>
      </w:pPr>
      <w:r>
        <w:rPr>
          <w:rFonts w:hint="eastAsia" w:ascii="FangSong_GB2312" w:hAnsi="FangSong_GB2312" w:eastAsia="FangSong_GB2312" w:cs="仿宋"/>
          <w:color w:val="auto"/>
          <w:kern w:val="2"/>
          <w:sz w:val="32"/>
          <w:szCs w:val="32"/>
          <w:highlight w:val="none"/>
          <w:u w:val="none" w:color="auto"/>
          <w:lang w:val="en-US" w:eastAsia="zh-CN" w:bidi="ar-SA"/>
        </w:rPr>
        <w:t>（三）受理科室对申请材料的合法性、完整性、有效性进行审核后报福田区科技和工业信息化局有关会议审定。</w:t>
      </w:r>
    </w:p>
    <w:p w14:paraId="776D3E87">
      <w:pPr>
        <w:keepNext w:val="0"/>
        <w:keepLines w:val="0"/>
        <w:pageBreakBefore w:val="0"/>
        <w:widowControl w:val="0"/>
        <w:kinsoku/>
        <w:wordWrap/>
        <w:overflowPunct/>
        <w:topLinePunct w:val="0"/>
        <w:autoSpaceDE/>
        <w:autoSpaceDN/>
        <w:bidi w:val="0"/>
        <w:adjustRightInd/>
        <w:snapToGrid/>
        <w:spacing w:after="157" w:afterLines="50" w:line="240" w:lineRule="auto"/>
        <w:ind w:firstLine="640" w:firstLineChars="200"/>
        <w:textAlignment w:val="auto"/>
        <w:outlineLvl w:val="9"/>
        <w:rPr>
          <w:rFonts w:hint="default" w:ascii="Times New Roman" w:hAnsi="Times New Roman" w:eastAsia="黑体" w:cs="黑体"/>
          <w:b w:val="0"/>
          <w:bCs w:val="0"/>
          <w:color w:val="auto"/>
          <w:kern w:val="2"/>
          <w:sz w:val="32"/>
          <w:szCs w:val="32"/>
          <w:highlight w:val="none"/>
          <w:u w:val="none" w:color="auto"/>
          <w:lang w:val="en-US" w:eastAsia="zh-CN" w:bidi="ar-SA"/>
        </w:rPr>
      </w:pPr>
      <w:r>
        <w:rPr>
          <w:rFonts w:hint="eastAsia" w:ascii="Times New Roman" w:hAnsi="Times New Roman" w:eastAsia="黑体" w:cs="黑体"/>
          <w:b w:val="0"/>
          <w:bCs w:val="0"/>
          <w:color w:val="auto"/>
          <w:kern w:val="2"/>
          <w:sz w:val="32"/>
          <w:szCs w:val="32"/>
          <w:highlight w:val="none"/>
          <w:u w:val="none" w:color="auto"/>
          <w:lang w:val="en-US" w:eastAsia="zh-CN" w:bidi="ar-SA"/>
        </w:rPr>
        <w:t>四、备案材料清单</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FFFFFF" w:fill="FFFFFF"/>
        <w:tblLayout w:type="autofit"/>
        <w:tblCellMar>
          <w:top w:w="15" w:type="dxa"/>
          <w:left w:w="15" w:type="dxa"/>
          <w:bottom w:w="15" w:type="dxa"/>
          <w:right w:w="15" w:type="dxa"/>
        </w:tblCellMar>
      </w:tblPr>
      <w:tblGrid>
        <w:gridCol w:w="877"/>
        <w:gridCol w:w="5572"/>
        <w:gridCol w:w="2425"/>
      </w:tblGrid>
      <w:tr w14:paraId="7F559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FFFFFF" w:fill="FFFFFF"/>
          <w:tblCellMar>
            <w:top w:w="15" w:type="dxa"/>
            <w:left w:w="15" w:type="dxa"/>
            <w:bottom w:w="15" w:type="dxa"/>
            <w:right w:w="15" w:type="dxa"/>
          </w:tblCellMar>
        </w:tblPrEx>
        <w:trPr>
          <w:trHeight w:val="374" w:hRule="atLeast"/>
          <w:jc w:val="center"/>
        </w:trPr>
        <w:tc>
          <w:tcPr>
            <w:tcW w:w="494" w:type="pct"/>
            <w:shd w:val="clear" w:color="FFFFFF" w:fill="FFFFFF"/>
            <w:noWrap w:val="0"/>
            <w:vAlign w:val="center"/>
          </w:tcPr>
          <w:p w14:paraId="47EE3B79">
            <w:pPr>
              <w:widowControl/>
              <w:spacing w:after="0" w:line="240" w:lineRule="auto"/>
              <w:jc w:val="center"/>
              <w:rPr>
                <w:rFonts w:ascii="FangSong_GB2312" w:hAnsi="FangSong_GB2312" w:eastAsia="FangSong_GB2312" w:cs="宋体"/>
                <w:b/>
                <w:color w:val="auto"/>
                <w:sz w:val="24"/>
                <w:szCs w:val="24"/>
                <w:highlight w:val="none"/>
                <w:u w:val="none" w:color="auto"/>
              </w:rPr>
            </w:pPr>
            <w:r>
              <w:rPr>
                <w:rFonts w:ascii="FangSong_GB2312" w:hAnsi="FangSong_GB2312" w:eastAsia="FangSong_GB2312" w:cs="宋体"/>
                <w:b/>
                <w:color w:val="auto"/>
                <w:sz w:val="24"/>
                <w:szCs w:val="24"/>
                <w:highlight w:val="none"/>
                <w:u w:val="none" w:color="auto"/>
              </w:rPr>
              <w:t>序号</w:t>
            </w:r>
          </w:p>
        </w:tc>
        <w:tc>
          <w:tcPr>
            <w:tcW w:w="3139" w:type="pct"/>
            <w:shd w:val="clear" w:color="FFFFFF" w:fill="FFFFFF"/>
            <w:noWrap w:val="0"/>
            <w:vAlign w:val="center"/>
          </w:tcPr>
          <w:p w14:paraId="487877CE">
            <w:pPr>
              <w:widowControl/>
              <w:spacing w:after="0" w:line="240" w:lineRule="auto"/>
              <w:jc w:val="center"/>
              <w:rPr>
                <w:rFonts w:ascii="FangSong_GB2312" w:hAnsi="FangSong_GB2312" w:eastAsia="FangSong_GB2312" w:cs="宋体"/>
                <w:b/>
                <w:color w:val="auto"/>
                <w:sz w:val="24"/>
                <w:szCs w:val="24"/>
                <w:highlight w:val="none"/>
                <w:u w:val="none" w:color="auto"/>
              </w:rPr>
            </w:pPr>
            <w:r>
              <w:rPr>
                <w:rFonts w:ascii="FangSong_GB2312" w:hAnsi="FangSong_GB2312" w:eastAsia="FangSong_GB2312" w:cs="宋体"/>
                <w:b/>
                <w:color w:val="auto"/>
                <w:sz w:val="24"/>
                <w:szCs w:val="24"/>
                <w:highlight w:val="none"/>
                <w:u w:val="none" w:color="auto"/>
              </w:rPr>
              <w:t>材料名称</w:t>
            </w:r>
          </w:p>
        </w:tc>
        <w:tc>
          <w:tcPr>
            <w:tcW w:w="1366" w:type="pct"/>
            <w:shd w:val="clear" w:color="FFFFFF" w:fill="FFFFFF"/>
            <w:noWrap w:val="0"/>
            <w:vAlign w:val="center"/>
          </w:tcPr>
          <w:p w14:paraId="0688053B">
            <w:pPr>
              <w:widowControl/>
              <w:spacing w:after="0" w:line="240" w:lineRule="auto"/>
              <w:jc w:val="center"/>
              <w:rPr>
                <w:rFonts w:hint="eastAsia" w:ascii="FangSong_GB2312" w:hAnsi="FangSong_GB2312" w:eastAsia="FangSong_GB2312" w:cs="宋体"/>
                <w:b/>
                <w:color w:val="auto"/>
                <w:sz w:val="24"/>
                <w:szCs w:val="24"/>
                <w:highlight w:val="none"/>
                <w:u w:val="none" w:color="auto"/>
                <w:lang w:eastAsia="zh-CN"/>
              </w:rPr>
            </w:pPr>
            <w:r>
              <w:rPr>
                <w:rFonts w:hint="eastAsia" w:ascii="FangSong_GB2312" w:hAnsi="FangSong_GB2312" w:eastAsia="FangSong_GB2312" w:cs="宋体"/>
                <w:b/>
                <w:color w:val="auto"/>
                <w:sz w:val="24"/>
                <w:szCs w:val="24"/>
                <w:highlight w:val="none"/>
                <w:u w:val="none" w:color="auto"/>
                <w:lang w:eastAsia="zh-CN"/>
              </w:rPr>
              <w:t>材料要求</w:t>
            </w:r>
          </w:p>
        </w:tc>
      </w:tr>
      <w:tr w14:paraId="35D45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FFFFFF" w:fill="FFFFFF"/>
          <w:tblCellMar>
            <w:top w:w="15" w:type="dxa"/>
            <w:left w:w="15" w:type="dxa"/>
            <w:bottom w:w="15" w:type="dxa"/>
            <w:right w:w="15" w:type="dxa"/>
          </w:tblCellMar>
        </w:tblPrEx>
        <w:trPr>
          <w:trHeight w:val="90" w:hRule="atLeast"/>
          <w:jc w:val="center"/>
        </w:trPr>
        <w:tc>
          <w:tcPr>
            <w:tcW w:w="494" w:type="pct"/>
            <w:shd w:val="clear" w:color="FFFFFF" w:fill="FFFFFF"/>
            <w:noWrap w:val="0"/>
            <w:vAlign w:val="center"/>
          </w:tcPr>
          <w:p w14:paraId="4DCAB13A">
            <w:pPr>
              <w:widowControl/>
              <w:spacing w:after="0" w:line="240" w:lineRule="auto"/>
              <w:jc w:val="center"/>
              <w:rPr>
                <w:rFonts w:ascii="FangSong_GB2312" w:hAnsi="FangSong_GB2312" w:eastAsia="FangSong_GB2312" w:cs="宋体"/>
                <w:color w:val="auto"/>
                <w:sz w:val="24"/>
                <w:szCs w:val="24"/>
                <w:highlight w:val="none"/>
                <w:u w:val="none" w:color="auto"/>
              </w:rPr>
            </w:pPr>
            <w:r>
              <w:rPr>
                <w:rFonts w:ascii="FangSong_GB2312" w:hAnsi="FangSong_GB2312" w:eastAsia="FangSong_GB2312" w:cs="宋体"/>
                <w:color w:val="auto"/>
                <w:sz w:val="24"/>
                <w:szCs w:val="24"/>
                <w:highlight w:val="none"/>
                <w:u w:val="none" w:color="auto"/>
              </w:rPr>
              <w:t>1</w:t>
            </w:r>
          </w:p>
        </w:tc>
        <w:tc>
          <w:tcPr>
            <w:tcW w:w="3139" w:type="pct"/>
            <w:shd w:val="clear" w:color="FFFFFF" w:fill="FFFFFF"/>
            <w:noWrap w:val="0"/>
            <w:vAlign w:val="center"/>
          </w:tcPr>
          <w:p w14:paraId="19EF0CE0">
            <w:pPr>
              <w:widowControl/>
              <w:spacing w:after="0" w:line="240" w:lineRule="auto"/>
              <w:jc w:val="left"/>
              <w:rPr>
                <w:rFonts w:ascii="FangSong_GB2312" w:hAnsi="FangSong_GB2312" w:eastAsia="FangSong_GB2312" w:cs="宋体"/>
                <w:color w:val="auto"/>
                <w:sz w:val="24"/>
                <w:szCs w:val="24"/>
                <w:highlight w:val="none"/>
                <w:u w:val="none" w:color="auto"/>
              </w:rPr>
            </w:pPr>
            <w:r>
              <w:rPr>
                <w:rFonts w:hint="eastAsia" w:ascii="FangSong_GB2312" w:hAnsi="FangSong_GB2312" w:eastAsia="FangSong_GB2312" w:cs="宋体"/>
                <w:color w:val="auto"/>
                <w:sz w:val="24"/>
                <w:szCs w:val="24"/>
                <w:highlight w:val="none"/>
                <w:u w:val="none" w:color="auto"/>
              </w:rPr>
              <w:t>备案申请报告（包括但不限于：赛事/活动的基本情况、赛事/活动方案、资金测算、规模和规格、重要嘉宾，预计成效、承办</w:t>
            </w:r>
            <w:r>
              <w:rPr>
                <w:rFonts w:hint="eastAsia" w:ascii="FangSong_GB2312" w:hAnsi="FangSong_GB2312" w:eastAsia="FangSong_GB2312" w:cs="宋体"/>
                <w:color w:val="auto"/>
                <w:sz w:val="24"/>
                <w:szCs w:val="24"/>
                <w:highlight w:val="none"/>
                <w:u w:val="none" w:color="auto"/>
                <w:lang w:eastAsia="zh-CN"/>
              </w:rPr>
              <w:t>单位</w:t>
            </w:r>
            <w:r>
              <w:rPr>
                <w:rFonts w:hint="eastAsia" w:ascii="FangSong_GB2312" w:hAnsi="FangSong_GB2312" w:eastAsia="FangSong_GB2312" w:cs="宋体"/>
                <w:color w:val="auto"/>
                <w:sz w:val="24"/>
                <w:szCs w:val="24"/>
                <w:highlight w:val="none"/>
                <w:u w:val="none" w:color="auto"/>
              </w:rPr>
              <w:t>（机构）等概况）</w:t>
            </w:r>
          </w:p>
        </w:tc>
        <w:tc>
          <w:tcPr>
            <w:tcW w:w="1366" w:type="pct"/>
            <w:shd w:val="clear" w:color="FFFFFF" w:fill="FFFFFF"/>
            <w:noWrap w:val="0"/>
            <w:vAlign w:val="center"/>
          </w:tcPr>
          <w:p w14:paraId="3BFE6D5C">
            <w:pPr>
              <w:widowControl/>
              <w:spacing w:after="0" w:line="240" w:lineRule="auto"/>
              <w:jc w:val="center"/>
              <w:rPr>
                <w:rFonts w:ascii="FangSong_GB2312" w:hAnsi="FangSong_GB2312" w:eastAsia="FangSong_GB2312" w:cs="宋体"/>
                <w:color w:val="auto"/>
                <w:sz w:val="24"/>
                <w:szCs w:val="24"/>
                <w:highlight w:val="none"/>
                <w:u w:val="none" w:color="auto"/>
              </w:rPr>
            </w:pPr>
            <w:r>
              <w:rPr>
                <w:rFonts w:ascii="FangSong_GB2312" w:hAnsi="FangSong_GB2312" w:eastAsia="FangSong_GB2312" w:cs="宋体"/>
                <w:color w:val="auto"/>
                <w:sz w:val="24"/>
                <w:szCs w:val="24"/>
                <w:highlight w:val="none"/>
                <w:u w:val="none" w:color="auto"/>
              </w:rPr>
              <w:t>打印（盖</w:t>
            </w:r>
            <w:r>
              <w:rPr>
                <w:rFonts w:hint="eastAsia" w:ascii="仿宋_GB2312" w:hAnsi="仿宋_GB2312" w:eastAsia="仿宋_GB2312" w:cs="仿宋_GB2312"/>
                <w:color w:val="auto"/>
                <w:sz w:val="24"/>
                <w:szCs w:val="24"/>
                <w:highlight w:val="none"/>
                <w:u w:val="none" w:color="auto"/>
                <w:lang w:val="en-US" w:eastAsia="zh-CN"/>
              </w:rPr>
              <w:t>公</w:t>
            </w:r>
            <w:r>
              <w:rPr>
                <w:rFonts w:ascii="FangSong_GB2312" w:hAnsi="FangSong_GB2312" w:eastAsia="FangSong_GB2312" w:cs="宋体"/>
                <w:color w:val="auto"/>
                <w:sz w:val="24"/>
                <w:szCs w:val="24"/>
                <w:highlight w:val="none"/>
                <w:u w:val="none" w:color="auto"/>
              </w:rPr>
              <w:t>章）</w:t>
            </w:r>
          </w:p>
        </w:tc>
      </w:tr>
      <w:tr w14:paraId="25676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FFFFFF" w:fill="FFFFFF"/>
          <w:tblCellMar>
            <w:top w:w="15" w:type="dxa"/>
            <w:left w:w="15" w:type="dxa"/>
            <w:bottom w:w="15" w:type="dxa"/>
            <w:right w:w="15" w:type="dxa"/>
          </w:tblCellMar>
        </w:tblPrEx>
        <w:trPr>
          <w:trHeight w:val="510" w:hRule="atLeast"/>
          <w:jc w:val="center"/>
        </w:trPr>
        <w:tc>
          <w:tcPr>
            <w:tcW w:w="494" w:type="pct"/>
            <w:shd w:val="clear" w:color="FFFFFF" w:fill="FFFFFF"/>
            <w:noWrap w:val="0"/>
            <w:vAlign w:val="center"/>
          </w:tcPr>
          <w:p w14:paraId="6E77B1AC">
            <w:pPr>
              <w:widowControl/>
              <w:spacing w:after="0" w:line="240" w:lineRule="auto"/>
              <w:jc w:val="center"/>
              <w:rPr>
                <w:rFonts w:hint="eastAsia" w:ascii="FangSong_GB2312" w:hAnsi="FangSong_GB2312" w:eastAsia="FangSong_GB2312" w:cs="宋体"/>
                <w:color w:val="auto"/>
                <w:sz w:val="24"/>
                <w:szCs w:val="24"/>
                <w:highlight w:val="none"/>
                <w:u w:val="none" w:color="auto"/>
                <w:lang w:eastAsia="zh-CN"/>
              </w:rPr>
            </w:pPr>
            <w:r>
              <w:rPr>
                <w:rFonts w:hint="eastAsia" w:ascii="FangSong_GB2312" w:hAnsi="FangSong_GB2312" w:eastAsia="FangSong_GB2312" w:cs="宋体"/>
                <w:color w:val="auto"/>
                <w:sz w:val="24"/>
                <w:szCs w:val="24"/>
                <w:highlight w:val="none"/>
                <w:u w:val="none" w:color="auto"/>
                <w:lang w:val="en-US" w:eastAsia="zh-CN"/>
              </w:rPr>
              <w:t>2</w:t>
            </w:r>
          </w:p>
        </w:tc>
        <w:tc>
          <w:tcPr>
            <w:tcW w:w="3139" w:type="pct"/>
            <w:shd w:val="clear" w:color="FFFFFF" w:fill="FFFFFF"/>
            <w:noWrap w:val="0"/>
            <w:vAlign w:val="center"/>
          </w:tcPr>
          <w:p w14:paraId="683F4221">
            <w:pPr>
              <w:widowControl/>
              <w:spacing w:after="0" w:line="240" w:lineRule="auto"/>
              <w:jc w:val="center"/>
              <w:rPr>
                <w:rFonts w:ascii="FangSong_GB2312" w:hAnsi="FangSong_GB2312" w:eastAsia="FangSong_GB2312" w:cs="宋体"/>
                <w:color w:val="auto"/>
                <w:sz w:val="24"/>
                <w:szCs w:val="24"/>
                <w:highlight w:val="none"/>
                <w:u w:val="none" w:color="auto"/>
              </w:rPr>
            </w:pPr>
            <w:r>
              <w:rPr>
                <w:rFonts w:hint="eastAsia" w:ascii="FangSong_GB2312" w:hAnsi="FangSong_GB2312" w:eastAsia="FangSong_GB2312" w:cs="宋体"/>
                <w:color w:val="auto"/>
                <w:sz w:val="24"/>
                <w:szCs w:val="24"/>
                <w:highlight w:val="none"/>
                <w:u w:val="none" w:color="auto"/>
              </w:rPr>
              <w:t>其他</w:t>
            </w:r>
            <w:r>
              <w:rPr>
                <w:rFonts w:hint="eastAsia" w:ascii="FangSong_GB2312" w:hAnsi="FangSong_GB2312" w:eastAsia="FangSong_GB2312" w:cs="宋体"/>
                <w:color w:val="auto"/>
                <w:sz w:val="24"/>
                <w:szCs w:val="24"/>
                <w:highlight w:val="none"/>
                <w:u w:val="none" w:color="auto"/>
                <w:lang w:eastAsia="zh-CN"/>
              </w:rPr>
              <w:t>相关</w:t>
            </w:r>
            <w:r>
              <w:rPr>
                <w:rFonts w:hint="eastAsia" w:ascii="FangSong_GB2312" w:hAnsi="FangSong_GB2312" w:eastAsia="FangSong_GB2312" w:cs="宋体"/>
                <w:color w:val="auto"/>
                <w:sz w:val="24"/>
                <w:szCs w:val="24"/>
                <w:highlight w:val="none"/>
                <w:u w:val="none" w:color="auto"/>
              </w:rPr>
              <w:t>材料</w:t>
            </w:r>
          </w:p>
        </w:tc>
        <w:tc>
          <w:tcPr>
            <w:tcW w:w="1366" w:type="pct"/>
            <w:shd w:val="clear" w:color="FFFFFF" w:fill="FFFFFF"/>
            <w:noWrap w:val="0"/>
            <w:vAlign w:val="center"/>
          </w:tcPr>
          <w:p w14:paraId="4F12B5FC">
            <w:pPr>
              <w:widowControl/>
              <w:spacing w:after="0" w:line="240" w:lineRule="auto"/>
              <w:jc w:val="center"/>
              <w:rPr>
                <w:rFonts w:ascii="FangSong_GB2312" w:hAnsi="FangSong_GB2312" w:eastAsia="FangSong_GB2312" w:cs="宋体"/>
                <w:color w:val="auto"/>
                <w:sz w:val="24"/>
                <w:szCs w:val="24"/>
                <w:highlight w:val="none"/>
                <w:u w:val="none" w:color="auto"/>
              </w:rPr>
            </w:pPr>
            <w:r>
              <w:rPr>
                <w:rFonts w:ascii="FangSong_GB2312" w:hAnsi="FangSong_GB2312" w:eastAsia="FangSong_GB2312" w:cs="宋体"/>
                <w:color w:val="auto"/>
                <w:sz w:val="24"/>
                <w:szCs w:val="24"/>
                <w:highlight w:val="none"/>
                <w:u w:val="none" w:color="auto"/>
              </w:rPr>
              <w:t>打印（盖</w:t>
            </w:r>
            <w:r>
              <w:rPr>
                <w:rFonts w:hint="eastAsia" w:ascii="仿宋_GB2312" w:hAnsi="仿宋_GB2312" w:eastAsia="仿宋_GB2312" w:cs="仿宋_GB2312"/>
                <w:color w:val="auto"/>
                <w:sz w:val="24"/>
                <w:szCs w:val="24"/>
                <w:highlight w:val="none"/>
                <w:u w:val="none" w:color="auto"/>
                <w:lang w:val="en-US" w:eastAsia="zh-CN"/>
              </w:rPr>
              <w:t>公</w:t>
            </w:r>
            <w:r>
              <w:rPr>
                <w:rFonts w:ascii="FangSong_GB2312" w:hAnsi="FangSong_GB2312" w:eastAsia="FangSong_GB2312" w:cs="宋体"/>
                <w:color w:val="auto"/>
                <w:sz w:val="24"/>
                <w:szCs w:val="24"/>
                <w:highlight w:val="none"/>
                <w:u w:val="none" w:color="auto"/>
              </w:rPr>
              <w:t>章）</w:t>
            </w:r>
          </w:p>
        </w:tc>
      </w:tr>
    </w:tbl>
    <w:p w14:paraId="0A462073">
      <w:pPr>
        <w:widowControl w:val="0"/>
        <w:spacing w:after="160" w:line="278" w:lineRule="auto"/>
        <w:jc w:val="both"/>
        <w:rPr>
          <w:rFonts w:ascii="Calibri" w:hAnsi="Calibri" w:eastAsia="宋体" w:cs="Times New Roman"/>
          <w:color w:val="auto"/>
          <w:kern w:val="2"/>
          <w:sz w:val="21"/>
          <w:szCs w:val="24"/>
          <w:highlight w:val="none"/>
          <w:u w:val="none" w:color="auto"/>
          <w:lang w:val="en-US" w:eastAsia="zh-CN" w:bidi="ar-SA"/>
        </w:rPr>
      </w:pPr>
    </w:p>
    <w:p w14:paraId="420B4821">
      <w:pPr>
        <w:spacing w:after="0" w:line="240" w:lineRule="auto"/>
        <w:ind w:firstLine="640" w:firstLineChars="200"/>
        <w:outlineLvl w:val="9"/>
        <w:rPr>
          <w:rFonts w:hint="default" w:ascii="Times New Roman" w:hAnsi="Times New Roman" w:eastAsia="黑体" w:cs="黑体"/>
          <w:b w:val="0"/>
          <w:bCs w:val="0"/>
          <w:color w:val="auto"/>
          <w:kern w:val="2"/>
          <w:sz w:val="32"/>
          <w:szCs w:val="32"/>
          <w:highlight w:val="none"/>
          <w:u w:val="none" w:color="auto"/>
          <w:lang w:val="en-US" w:eastAsia="zh-CN" w:bidi="ar-SA"/>
        </w:rPr>
      </w:pPr>
      <w:r>
        <w:rPr>
          <w:rFonts w:hint="eastAsia" w:ascii="Times New Roman" w:hAnsi="Times New Roman" w:eastAsia="黑体" w:cs="黑体"/>
          <w:b w:val="0"/>
          <w:bCs w:val="0"/>
          <w:color w:val="auto"/>
          <w:kern w:val="2"/>
          <w:sz w:val="32"/>
          <w:szCs w:val="32"/>
          <w:highlight w:val="none"/>
          <w:u w:val="none" w:color="auto"/>
          <w:lang w:val="en-US" w:eastAsia="zh-CN" w:bidi="ar-SA"/>
        </w:rPr>
        <w:t>五、备案申请报告模板</w:t>
      </w:r>
    </w:p>
    <w:p w14:paraId="2E5B18E5">
      <w:pPr>
        <w:spacing w:after="0" w:line="240" w:lineRule="auto"/>
        <w:ind w:firstLine="880" w:firstLineChars="200"/>
        <w:rPr>
          <w:rFonts w:hint="default" w:ascii="方正小标宋简体" w:hAnsi="方正小标宋简体" w:eastAsia="方正小标宋简体" w:cs="Times New Roman"/>
          <w:b w:val="0"/>
          <w:bCs/>
          <w:color w:val="auto"/>
          <w:sz w:val="44"/>
          <w:szCs w:val="44"/>
          <w:highlight w:val="none"/>
          <w:u w:val="none" w:color="auto"/>
        </w:rPr>
      </w:pPr>
      <w:r>
        <w:rPr>
          <w:rFonts w:hint="eastAsia" w:ascii="方正小标宋简体" w:hAnsi="方正小标宋简体" w:eastAsia="方正小标宋简体" w:cs="Times New Roman"/>
          <w:b w:val="0"/>
          <w:bCs/>
          <w:color w:val="auto"/>
          <w:sz w:val="44"/>
          <w:szCs w:val="44"/>
          <w:highlight w:val="none"/>
          <w:u w:val="none" w:color="auto"/>
        </w:rPr>
        <w:t>关于XXX赛事/活动的备案申请报告</w:t>
      </w:r>
    </w:p>
    <w:p w14:paraId="436E8141">
      <w:pPr>
        <w:spacing w:after="0" w:line="240" w:lineRule="auto"/>
        <w:ind w:firstLine="640" w:firstLineChars="200"/>
        <w:rPr>
          <w:rFonts w:hint="eastAsia" w:ascii="FangSong_GB2312" w:hAnsi="FangSong_GB2312" w:eastAsia="FangSong_GB2312" w:cs="Times New Roman"/>
          <w:b w:val="0"/>
          <w:bCs/>
          <w:color w:val="auto"/>
          <w:sz w:val="32"/>
          <w:szCs w:val="32"/>
          <w:highlight w:val="none"/>
          <w:u w:val="none" w:color="auto"/>
        </w:rPr>
      </w:pPr>
      <w:r>
        <w:rPr>
          <w:rFonts w:hint="eastAsia" w:ascii="FangSong_GB2312" w:hAnsi="FangSong_GB2312" w:eastAsia="FangSong_GB2312" w:cs="Times New Roman"/>
          <w:b w:val="0"/>
          <w:bCs/>
          <w:color w:val="auto"/>
          <w:sz w:val="32"/>
          <w:szCs w:val="32"/>
          <w:highlight w:val="none"/>
          <w:u w:val="none" w:color="auto"/>
        </w:rPr>
        <w:t>一、XXX赛事/活动基本情况（如：基本情况、赛事/活动方案、资金测算、规模和规格、重要嘉宾、赛事/活动主要内容等）</w:t>
      </w:r>
    </w:p>
    <w:p w14:paraId="393B5198">
      <w:pPr>
        <w:spacing w:after="0" w:line="240" w:lineRule="auto"/>
        <w:ind w:firstLine="640" w:firstLineChars="200"/>
        <w:rPr>
          <w:rFonts w:hint="eastAsia" w:ascii="FangSong_GB2312" w:hAnsi="FangSong_GB2312" w:eastAsia="FangSong_GB2312" w:cs="Times New Roman"/>
          <w:b w:val="0"/>
          <w:bCs/>
          <w:color w:val="auto"/>
          <w:sz w:val="32"/>
          <w:szCs w:val="32"/>
          <w:highlight w:val="none"/>
          <w:u w:val="none" w:color="auto"/>
        </w:rPr>
      </w:pPr>
      <w:r>
        <w:rPr>
          <w:rFonts w:hint="eastAsia" w:ascii="FangSong_GB2312" w:hAnsi="FangSong_GB2312" w:eastAsia="FangSong_GB2312" w:cs="Times New Roman"/>
          <w:b w:val="0"/>
          <w:bCs/>
          <w:color w:val="auto"/>
          <w:sz w:val="32"/>
          <w:szCs w:val="32"/>
          <w:highlight w:val="none"/>
          <w:u w:val="none" w:color="auto"/>
        </w:rPr>
        <w:t>二、XXX赛事/活动承办单位（机构）基本情况（如：申请单位概况、曾经承办类似赛事/活动的主要内容、成效、往届照片和启示等内容）</w:t>
      </w:r>
    </w:p>
    <w:p w14:paraId="18FD36DF">
      <w:pPr>
        <w:spacing w:after="0" w:line="240" w:lineRule="auto"/>
        <w:ind w:firstLine="640" w:firstLineChars="200"/>
        <w:rPr>
          <w:rFonts w:ascii="Calibri" w:hAnsi="Calibri" w:eastAsia="宋体" w:cs="Times New Roman"/>
          <w:color w:val="auto"/>
          <w:highlight w:val="none"/>
        </w:rPr>
      </w:pPr>
      <w:r>
        <w:rPr>
          <w:rFonts w:hint="eastAsia" w:ascii="FangSong_GB2312" w:hAnsi="FangSong_GB2312" w:eastAsia="FangSong_GB2312" w:cs="Times New Roman"/>
          <w:b w:val="0"/>
          <w:bCs/>
          <w:color w:val="auto"/>
          <w:sz w:val="32"/>
          <w:szCs w:val="32"/>
          <w:highlight w:val="none"/>
          <w:u w:val="none" w:color="auto"/>
        </w:rPr>
        <w:t>三、XXX赛事/活动预期成效（如：赛事/活动的开展对福田区的影响和积极作用等</w:t>
      </w:r>
      <w:r>
        <w:rPr>
          <w:rFonts w:hint="eastAsia" w:ascii="FangSong_GB2312" w:hAnsi="FangSong_GB2312" w:eastAsia="FangSong_GB2312" w:cs="Times New Roman"/>
          <w:b w:val="0"/>
          <w:bCs/>
          <w:color w:val="auto"/>
          <w:sz w:val="32"/>
          <w:szCs w:val="32"/>
          <w:highlight w:val="none"/>
          <w:u w:val="none" w:color="auto"/>
          <w:lang w:eastAsia="zh-CN"/>
        </w:rPr>
        <w:t>）</w:t>
      </w:r>
    </w:p>
    <w:p w14:paraId="2068584A">
      <w:pPr>
        <w:rPr>
          <w:rFonts w:hint="default" w:ascii="宋体" w:hAnsi="Times New Roman" w:eastAsia="宋体" w:cs="Times New Roman"/>
          <w:color w:val="auto"/>
          <w:kern w:val="2"/>
          <w:sz w:val="44"/>
          <w:szCs w:val="24"/>
          <w:highlight w:val="none"/>
          <w:lang w:val="en-US" w:eastAsia="zh-CN" w:bidi="ar-SA"/>
        </w:rPr>
      </w:pPr>
      <w:r>
        <w:rPr>
          <w:rFonts w:hint="default" w:ascii="宋体" w:hAnsi="Times New Roman" w:eastAsia="宋体" w:cs="Times New Roman"/>
          <w:color w:val="auto"/>
          <w:kern w:val="2"/>
          <w:sz w:val="44"/>
          <w:szCs w:val="24"/>
          <w:highlight w:val="none"/>
          <w:lang w:val="en-US" w:eastAsia="zh-CN" w:bidi="ar-SA"/>
        </w:rPr>
        <w:br w:type="page"/>
      </w:r>
    </w:p>
    <w:p w14:paraId="1F7E1E2E">
      <w:pPr>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spacing w:after="160" w:line="560" w:lineRule="exact"/>
        <w:jc w:val="both"/>
        <w:outlineLvl w:val="0"/>
        <w:rPr>
          <w:rFonts w:hint="default" w:ascii="黑体" w:hAnsi="黑体" w:eastAsia="黑体" w:cs="FangSong_GB2312"/>
          <w:color w:val="auto"/>
          <w:kern w:val="2"/>
          <w:sz w:val="32"/>
          <w:szCs w:val="32"/>
          <w:highlight w:val="none"/>
          <w:u w:val="none" w:color="auto"/>
          <w:lang w:val="en-US" w:eastAsia="zh-CN" w:bidi="en-US"/>
        </w:rPr>
      </w:pPr>
      <w:r>
        <w:rPr>
          <w:rFonts w:hint="eastAsia" w:ascii="黑体" w:hAnsi="黑体" w:eastAsia="黑体" w:cs="FangSong_GB2312"/>
          <w:color w:val="auto"/>
          <w:kern w:val="2"/>
          <w:sz w:val="32"/>
          <w:szCs w:val="32"/>
          <w:highlight w:val="none"/>
          <w:u w:val="none" w:color="auto"/>
          <w:lang w:val="en-US" w:eastAsia="zh-CN" w:bidi="en-US"/>
        </w:rPr>
        <w:t>附件6：孵化载体备案认定指南</w:t>
      </w:r>
    </w:p>
    <w:p w14:paraId="33D53F6D">
      <w:pPr>
        <w:pageBreakBefore w:val="0"/>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kinsoku/>
        <w:wordWrap/>
        <w:topLinePunct w:val="0"/>
        <w:bidi w:val="0"/>
        <w:spacing w:line="560" w:lineRule="exact"/>
        <w:ind w:leftChars="200"/>
        <w:jc w:val="center"/>
        <w:textAlignment w:val="auto"/>
        <w:rPr>
          <w:rFonts w:hint="eastAsia" w:ascii="Times New Roman" w:hAnsi="Times New Roman" w:eastAsia="方正小标宋_GBK" w:cs="方正小标宋_GBK"/>
          <w:b w:val="0"/>
          <w:bCs w:val="0"/>
          <w:color w:val="auto"/>
          <w:kern w:val="2"/>
          <w:sz w:val="44"/>
          <w:szCs w:val="44"/>
          <w:highlight w:val="none"/>
          <w:u w:val="none" w:color="auto"/>
          <w:lang w:val="en-US" w:eastAsia="zh-CN" w:bidi="ar"/>
        </w:rPr>
      </w:pPr>
    </w:p>
    <w:p w14:paraId="7408E34A">
      <w:pPr>
        <w:pageBreakBefore w:val="0"/>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kinsoku/>
        <w:wordWrap/>
        <w:topLinePunct w:val="0"/>
        <w:bidi w:val="0"/>
        <w:spacing w:line="560" w:lineRule="exact"/>
        <w:ind w:leftChars="200"/>
        <w:jc w:val="center"/>
        <w:textAlignment w:val="auto"/>
        <w:rPr>
          <w:rFonts w:hint="default" w:ascii="Times New Roman" w:hAnsi="Times New Roman" w:eastAsia="方正小标宋_GBK" w:cs="方正小标宋_GBK"/>
          <w:b w:val="0"/>
          <w:bCs w:val="0"/>
          <w:color w:val="auto"/>
          <w:kern w:val="2"/>
          <w:sz w:val="44"/>
          <w:szCs w:val="44"/>
          <w:highlight w:val="none"/>
          <w:u w:val="none" w:color="auto"/>
          <w:lang w:val="en-US" w:eastAsia="zh-CN" w:bidi="ar"/>
        </w:rPr>
      </w:pPr>
      <w:r>
        <w:rPr>
          <w:rFonts w:hint="eastAsia" w:ascii="Times New Roman" w:hAnsi="Times New Roman" w:eastAsia="方正小标宋_GBK" w:cs="方正小标宋_GBK"/>
          <w:b w:val="0"/>
          <w:bCs w:val="0"/>
          <w:color w:val="auto"/>
          <w:kern w:val="2"/>
          <w:sz w:val="44"/>
          <w:szCs w:val="44"/>
          <w:highlight w:val="none"/>
          <w:u w:val="none" w:color="auto"/>
          <w:lang w:val="en-US" w:eastAsia="zh-CN" w:bidi="ar"/>
        </w:rPr>
        <w:t>孵化载体备案认定指南</w:t>
      </w:r>
    </w:p>
    <w:p w14:paraId="12639DD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outlineLvl w:val="9"/>
        <w:rPr>
          <w:rFonts w:hint="eastAsia" w:ascii="Times New Roman" w:hAnsi="Times New Roman" w:eastAsia="仿宋_GB2312" w:cs="仿宋_GB2312"/>
          <w:color w:val="auto"/>
          <w:kern w:val="2"/>
          <w:sz w:val="32"/>
          <w:szCs w:val="24"/>
          <w:highlight w:val="none"/>
          <w:u w:val="none" w:color="auto"/>
          <w:lang w:val="en-US" w:eastAsia="zh-CN" w:bidi="ar-SA"/>
        </w:rPr>
      </w:pPr>
      <w:r>
        <w:rPr>
          <w:rFonts w:hint="eastAsia" w:ascii="Times New Roman" w:hAnsi="Times New Roman" w:eastAsia="黑体" w:cs="黑体"/>
          <w:b w:val="0"/>
          <w:bCs w:val="0"/>
          <w:color w:val="auto"/>
          <w:kern w:val="2"/>
          <w:sz w:val="32"/>
          <w:szCs w:val="32"/>
          <w:highlight w:val="none"/>
          <w:u w:val="none" w:color="auto"/>
          <w:lang w:val="en-US" w:eastAsia="zh-CN" w:bidi="ar-SA"/>
        </w:rPr>
        <w:t>一、</w:t>
      </w:r>
      <w:r>
        <w:rPr>
          <w:rFonts w:hint="eastAsia" w:ascii="Times New Roman" w:hAnsi="Times New Roman" w:eastAsia="黑体" w:cs="黑体"/>
          <w:b w:val="0"/>
          <w:bCs w:val="0"/>
          <w:color w:val="auto"/>
          <w:kern w:val="2"/>
          <w:sz w:val="32"/>
          <w:szCs w:val="32"/>
          <w:highlight w:val="none"/>
          <w:u w:val="none" w:color="auto"/>
          <w:lang w:val="zh-TW" w:eastAsia="zh-CN" w:bidi="ar-SA"/>
        </w:rPr>
        <w:t>备案认定</w:t>
      </w:r>
      <w:r>
        <w:rPr>
          <w:rFonts w:hint="eastAsia" w:ascii="Times New Roman" w:hAnsi="Times New Roman" w:eastAsia="黑体" w:cs="黑体"/>
          <w:b w:val="0"/>
          <w:bCs w:val="0"/>
          <w:color w:val="auto"/>
          <w:kern w:val="2"/>
          <w:sz w:val="32"/>
          <w:szCs w:val="32"/>
          <w:highlight w:val="none"/>
          <w:u w:val="none" w:color="auto"/>
          <w:lang w:val="en-US" w:eastAsia="zh-CN" w:bidi="ar-SA"/>
        </w:rPr>
        <w:t>申请条件</w:t>
      </w:r>
    </w:p>
    <w:p w14:paraId="198C5A18">
      <w:pPr>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firstLine="640" w:firstLineChars="200"/>
        <w:jc w:val="both"/>
        <w:textAlignment w:val="auto"/>
        <w:rPr>
          <w:rFonts w:hint="eastAsia" w:ascii="Times New Roman" w:hAnsi="Times New Roman" w:eastAsia="仿宋_GB2312" w:cs="仿宋_GB2312"/>
          <w:color w:val="auto"/>
          <w:kern w:val="2"/>
          <w:sz w:val="32"/>
          <w:szCs w:val="24"/>
          <w:highlight w:val="none"/>
          <w:u w:val="none" w:color="auto"/>
          <w:lang w:val="en-US" w:eastAsia="zh-CN" w:bidi="ar-SA"/>
        </w:rPr>
      </w:pPr>
      <w:r>
        <w:rPr>
          <w:rFonts w:hint="eastAsia" w:ascii="Times New Roman" w:hAnsi="Times New Roman" w:eastAsia="仿宋_GB2312" w:cs="仿宋_GB2312"/>
          <w:color w:val="auto"/>
          <w:kern w:val="2"/>
          <w:sz w:val="32"/>
          <w:szCs w:val="24"/>
          <w:highlight w:val="none"/>
          <w:u w:val="none" w:color="auto"/>
          <w:lang w:val="en-US" w:eastAsia="zh-CN" w:bidi="ar-SA"/>
        </w:rPr>
        <w:t>（一）具有独立法人资格、完善的运营管理体系。</w:t>
      </w:r>
    </w:p>
    <w:p w14:paraId="0DF6111E">
      <w:pPr>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firstLine="640" w:firstLineChars="200"/>
        <w:jc w:val="both"/>
        <w:textAlignment w:val="auto"/>
        <w:rPr>
          <w:rFonts w:hint="default" w:ascii="Times New Roman" w:hAnsi="Times New Roman" w:eastAsia="仿宋_GB2312" w:cs="仿宋_GB2312"/>
          <w:color w:val="auto"/>
          <w:kern w:val="2"/>
          <w:sz w:val="32"/>
          <w:szCs w:val="24"/>
          <w:highlight w:val="none"/>
          <w:u w:val="none" w:color="auto"/>
          <w:lang w:val="en-US" w:eastAsia="zh-CN" w:bidi="ar-SA"/>
        </w:rPr>
      </w:pPr>
      <w:r>
        <w:rPr>
          <w:rFonts w:hint="eastAsia" w:ascii="Times New Roman" w:hAnsi="Times New Roman" w:eastAsia="仿宋_GB2312" w:cs="仿宋_GB2312"/>
          <w:color w:val="auto"/>
          <w:kern w:val="2"/>
          <w:sz w:val="32"/>
          <w:szCs w:val="24"/>
          <w:highlight w:val="none"/>
          <w:u w:val="none" w:color="auto"/>
          <w:lang w:val="en-US" w:eastAsia="zh-CN" w:bidi="ar-SA"/>
        </w:rPr>
        <w:t>（二）可自主支配（自有、租赁或协议使用）的空间面积不低于500平方米。</w:t>
      </w:r>
    </w:p>
    <w:p w14:paraId="0F681CB2">
      <w:pPr>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firstLine="640" w:firstLineChars="200"/>
        <w:jc w:val="both"/>
        <w:textAlignment w:val="auto"/>
        <w:rPr>
          <w:rFonts w:hint="default" w:ascii="Times New Roman" w:hAnsi="Times New Roman" w:eastAsia="仿宋_GB2312" w:cs="仿宋_GB2312"/>
          <w:color w:val="auto"/>
          <w:kern w:val="2"/>
          <w:sz w:val="32"/>
          <w:szCs w:val="24"/>
          <w:highlight w:val="none"/>
          <w:u w:val="none" w:color="auto"/>
          <w:lang w:val="en-US" w:eastAsia="zh-CN" w:bidi="ar-SA"/>
        </w:rPr>
      </w:pPr>
      <w:r>
        <w:rPr>
          <w:rFonts w:hint="eastAsia" w:ascii="Times New Roman" w:hAnsi="Times New Roman" w:eastAsia="仿宋_GB2312" w:cs="仿宋_GB2312"/>
          <w:color w:val="auto"/>
          <w:kern w:val="2"/>
          <w:sz w:val="32"/>
          <w:szCs w:val="24"/>
          <w:highlight w:val="none"/>
          <w:u w:val="none" w:color="auto"/>
          <w:lang w:val="en-US" w:eastAsia="zh-CN" w:bidi="ar-SA"/>
        </w:rPr>
        <w:t>（三）孵化载体的目标运营期不少于三年。</w:t>
      </w:r>
    </w:p>
    <w:p w14:paraId="28E08593">
      <w:pPr>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firstLine="640" w:firstLineChars="200"/>
        <w:jc w:val="both"/>
        <w:textAlignment w:val="auto"/>
        <w:rPr>
          <w:rFonts w:hint="eastAsia" w:ascii="Times New Roman" w:hAnsi="Times New Roman" w:eastAsia="仿宋_GB2312" w:cs="仿宋_GB2312"/>
          <w:color w:val="auto"/>
          <w:kern w:val="2"/>
          <w:sz w:val="32"/>
          <w:szCs w:val="24"/>
          <w:highlight w:val="none"/>
          <w:u w:val="none" w:color="auto"/>
          <w:lang w:val="en-US" w:eastAsia="zh-CN" w:bidi="ar-SA"/>
        </w:rPr>
      </w:pPr>
      <w:r>
        <w:rPr>
          <w:rFonts w:hint="eastAsia" w:ascii="Times New Roman" w:hAnsi="Times New Roman" w:eastAsia="仿宋_GB2312" w:cs="仿宋_GB2312"/>
          <w:color w:val="auto"/>
          <w:kern w:val="2"/>
          <w:sz w:val="32"/>
          <w:szCs w:val="24"/>
          <w:highlight w:val="none"/>
          <w:u w:val="none" w:color="auto"/>
          <w:lang w:val="en-US" w:eastAsia="zh-CN" w:bidi="ar-SA"/>
        </w:rPr>
        <w:t>（四）孵化载体运营机构制定清晰明确的发展目标，主导产业属于智能终端、半导体与集成电路、软件与信息服务、生物医药、医疗器械、人工智能、机器人、高性能材料等战新产业以及量子信息等未来产业方向。</w:t>
      </w:r>
    </w:p>
    <w:p w14:paraId="76EC195C">
      <w:pPr>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firstLine="640" w:firstLineChars="200"/>
        <w:jc w:val="both"/>
        <w:textAlignment w:val="auto"/>
        <w:rPr>
          <w:rFonts w:hint="default" w:ascii="Times New Roman" w:hAnsi="Times New Roman" w:eastAsia="仿宋_GB2312" w:cs="仿宋_GB2312"/>
          <w:color w:val="auto"/>
          <w:kern w:val="2"/>
          <w:sz w:val="32"/>
          <w:szCs w:val="24"/>
          <w:highlight w:val="none"/>
          <w:u w:val="none" w:color="auto"/>
          <w:lang w:val="en-US" w:eastAsia="zh-CN" w:bidi="ar-SA"/>
        </w:rPr>
      </w:pPr>
      <w:r>
        <w:rPr>
          <w:rFonts w:hint="eastAsia" w:ascii="Times New Roman" w:hAnsi="Times New Roman" w:eastAsia="仿宋_GB2312" w:cs="仿宋_GB2312"/>
          <w:color w:val="auto"/>
          <w:kern w:val="2"/>
          <w:sz w:val="32"/>
          <w:szCs w:val="24"/>
          <w:highlight w:val="none"/>
          <w:u w:val="none" w:color="auto"/>
          <w:lang w:val="en-US" w:eastAsia="zh-CN" w:bidi="ar-SA"/>
        </w:rPr>
        <w:t>（五）孵化载体运营机构具备专业化运营团队，具有丰富的成功运营经验和案例，能够为企业提供技术对接、咨询服务、投资融资、创业辅导、市场对接等完善的服务。</w:t>
      </w:r>
    </w:p>
    <w:p w14:paraId="054A8D32">
      <w:pPr>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firstLine="640" w:firstLineChars="200"/>
        <w:textAlignment w:val="auto"/>
        <w:outlineLvl w:val="9"/>
        <w:rPr>
          <w:rFonts w:hint="default" w:ascii="Times New Roman" w:hAnsi="Times New Roman" w:eastAsia="黑体" w:cs="黑体"/>
          <w:b w:val="0"/>
          <w:bCs w:val="0"/>
          <w:color w:val="auto"/>
          <w:kern w:val="2"/>
          <w:sz w:val="32"/>
          <w:szCs w:val="32"/>
          <w:highlight w:val="none"/>
          <w:u w:val="none" w:color="auto"/>
          <w:lang w:val="zh-TW" w:eastAsia="zh-CN" w:bidi="ar-SA"/>
        </w:rPr>
      </w:pPr>
      <w:r>
        <w:rPr>
          <w:rFonts w:hint="eastAsia" w:ascii="Times New Roman" w:hAnsi="Times New Roman" w:eastAsia="黑体" w:cs="黑体"/>
          <w:b w:val="0"/>
          <w:bCs w:val="0"/>
          <w:color w:val="auto"/>
          <w:kern w:val="2"/>
          <w:sz w:val="32"/>
          <w:szCs w:val="32"/>
          <w:highlight w:val="none"/>
          <w:u w:val="none" w:color="auto"/>
          <w:lang w:val="en-US" w:eastAsia="zh-CN" w:bidi="ar-SA"/>
        </w:rPr>
        <w:t>二、</w:t>
      </w:r>
      <w:r>
        <w:rPr>
          <w:rFonts w:hint="eastAsia" w:ascii="Times New Roman" w:hAnsi="Times New Roman" w:eastAsia="黑体" w:cs="黑体"/>
          <w:b w:val="0"/>
          <w:bCs w:val="0"/>
          <w:color w:val="auto"/>
          <w:kern w:val="2"/>
          <w:sz w:val="32"/>
          <w:szCs w:val="32"/>
          <w:highlight w:val="none"/>
          <w:u w:val="none" w:color="auto"/>
          <w:lang w:val="zh-TW" w:eastAsia="zh-CN" w:bidi="ar-SA"/>
        </w:rPr>
        <w:t>备案认定程序</w:t>
      </w:r>
    </w:p>
    <w:p w14:paraId="50EA8879">
      <w:pPr>
        <w:pageBreakBefore w:val="0"/>
        <w:kinsoku/>
        <w:wordWrap/>
        <w:topLinePunct w:val="0"/>
        <w:bidi w:val="0"/>
        <w:spacing w:line="560" w:lineRule="exact"/>
        <w:ind w:firstLine="640" w:firstLineChars="200"/>
        <w:textAlignment w:val="auto"/>
        <w:rPr>
          <w:rFonts w:hint="eastAsia" w:ascii="Times New Roman" w:hAnsi="Times New Roman" w:eastAsia="FangSong_GB2312" w:cs="FangSong_GB2312"/>
          <w:color w:val="auto"/>
          <w:sz w:val="32"/>
          <w:szCs w:val="32"/>
          <w:highlight w:val="none"/>
          <w:u w:val="none" w:color="auto"/>
          <w:lang w:eastAsia="zh-CN"/>
        </w:rPr>
      </w:pPr>
      <w:r>
        <w:rPr>
          <w:rFonts w:ascii="Times New Roman" w:hAnsi="Times New Roman" w:eastAsia="FangSong_GB2312" w:cs="FangSong_GB2312"/>
          <w:color w:val="auto"/>
          <w:sz w:val="32"/>
          <w:szCs w:val="32"/>
          <w:highlight w:val="none"/>
          <w:u w:val="none" w:color="auto"/>
        </w:rPr>
        <w:t>运营机构</w:t>
      </w:r>
      <w:r>
        <w:rPr>
          <w:rFonts w:hint="eastAsia" w:ascii="Times New Roman" w:hAnsi="Times New Roman" w:eastAsia="FangSong_GB2312" w:cs="FangSong_GB2312"/>
          <w:color w:val="auto"/>
          <w:sz w:val="32"/>
          <w:szCs w:val="32"/>
          <w:highlight w:val="none"/>
          <w:u w:val="none" w:color="auto"/>
          <w:lang w:eastAsia="zh-CN"/>
        </w:rPr>
        <w:t>提交</w:t>
      </w:r>
      <w:r>
        <w:rPr>
          <w:rFonts w:ascii="Times New Roman" w:hAnsi="Times New Roman" w:eastAsia="FangSong_GB2312" w:cs="FangSong_GB2312"/>
          <w:color w:val="auto"/>
          <w:sz w:val="32"/>
          <w:szCs w:val="32"/>
          <w:highlight w:val="none"/>
          <w:u w:val="none" w:color="auto"/>
        </w:rPr>
        <w:t>申请材料→</w:t>
      </w:r>
      <w:r>
        <w:rPr>
          <w:rFonts w:hint="eastAsia" w:ascii="Times New Roman" w:hAnsi="Times New Roman" w:eastAsia="FangSong_GB2312" w:cs="FangSong_GB2312"/>
          <w:color w:val="auto"/>
          <w:sz w:val="32"/>
          <w:szCs w:val="32"/>
          <w:highlight w:val="none"/>
          <w:u w:val="none" w:color="auto"/>
          <w:lang w:eastAsia="zh-CN"/>
        </w:rPr>
        <w:t>福田区科技和工业信息化局审核确认→福田区政府同意→签订监管协议。</w:t>
      </w:r>
    </w:p>
    <w:p w14:paraId="78D578F8">
      <w:pPr>
        <w:pageBreakBefore w:val="0"/>
        <w:kinsoku/>
        <w:wordWrap/>
        <w:topLinePunct w:val="0"/>
        <w:bidi w:val="0"/>
        <w:spacing w:line="560" w:lineRule="exact"/>
        <w:ind w:firstLine="640" w:firstLineChars="200"/>
        <w:textAlignment w:val="auto"/>
        <w:outlineLvl w:val="9"/>
        <w:rPr>
          <w:rFonts w:hint="default" w:ascii="Times New Roman" w:hAnsi="Times New Roman" w:eastAsia="黑体" w:cs="黑体"/>
          <w:b w:val="0"/>
          <w:bCs w:val="0"/>
          <w:color w:val="auto"/>
          <w:kern w:val="2"/>
          <w:sz w:val="32"/>
          <w:szCs w:val="32"/>
          <w:highlight w:val="none"/>
          <w:u w:val="none" w:color="auto"/>
          <w:lang w:val="zh-TW" w:eastAsia="zh-CN" w:bidi="ar-SA"/>
        </w:rPr>
      </w:pPr>
      <w:r>
        <w:rPr>
          <w:rFonts w:hint="eastAsia" w:ascii="Times New Roman" w:hAnsi="Times New Roman" w:eastAsia="黑体" w:cs="黑体"/>
          <w:b w:val="0"/>
          <w:bCs w:val="0"/>
          <w:color w:val="auto"/>
          <w:kern w:val="2"/>
          <w:sz w:val="32"/>
          <w:szCs w:val="32"/>
          <w:highlight w:val="none"/>
          <w:u w:val="none" w:color="auto"/>
          <w:lang w:val="en-US" w:eastAsia="zh-CN" w:bidi="ar-SA"/>
        </w:rPr>
        <w:t>三、</w:t>
      </w:r>
      <w:r>
        <w:rPr>
          <w:rFonts w:hint="eastAsia" w:ascii="Times New Roman" w:hAnsi="Times New Roman" w:eastAsia="黑体" w:cs="黑体"/>
          <w:b w:val="0"/>
          <w:bCs w:val="0"/>
          <w:color w:val="auto"/>
          <w:kern w:val="2"/>
          <w:sz w:val="32"/>
          <w:szCs w:val="32"/>
          <w:highlight w:val="none"/>
          <w:u w:val="none" w:color="auto"/>
          <w:lang w:val="zh-TW" w:eastAsia="zh-CN" w:bidi="ar-SA"/>
        </w:rPr>
        <w:t>备案认定申请材料</w:t>
      </w:r>
    </w:p>
    <w:tbl>
      <w:tblPr>
        <w:tblStyle w:val="1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FFFFFF" w:fill="FFFFFF"/>
        <w:tblLayout w:type="autofit"/>
        <w:tblCellMar>
          <w:top w:w="0" w:type="dxa"/>
          <w:left w:w="0" w:type="dxa"/>
          <w:bottom w:w="0" w:type="dxa"/>
          <w:right w:w="0" w:type="dxa"/>
        </w:tblCellMar>
      </w:tblPr>
      <w:tblGrid>
        <w:gridCol w:w="861"/>
        <w:gridCol w:w="4820"/>
        <w:gridCol w:w="3323"/>
      </w:tblGrid>
      <w:tr w14:paraId="38824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78" w:type="pct"/>
            <w:shd w:val="clear" w:color="FFFFFF" w:fill="FFFFFF"/>
            <w:noWrap w:val="0"/>
            <w:tcMar>
              <w:top w:w="80" w:type="dxa"/>
              <w:left w:w="80" w:type="dxa"/>
              <w:bottom w:w="80" w:type="dxa"/>
              <w:right w:w="80" w:type="dxa"/>
            </w:tcMar>
            <w:vAlign w:val="center"/>
          </w:tcPr>
          <w:p w14:paraId="4CF264C1">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color w:val="auto"/>
                <w:sz w:val="24"/>
                <w:szCs w:val="24"/>
                <w:highlight w:val="none"/>
                <w:u w:val="none" w:color="auto"/>
                <w:lang w:val="en-US" w:eastAsia="zh-CN" w:bidi="en-US"/>
              </w:rPr>
            </w:pPr>
            <w:r>
              <w:rPr>
                <w:rFonts w:hint="eastAsia" w:ascii="Times New Roman" w:hAnsi="Times New Roman" w:eastAsia="仿宋_GB2312" w:cs="仿宋_GB2312"/>
                <w:b/>
                <w:color w:val="auto"/>
                <w:sz w:val="24"/>
                <w:szCs w:val="24"/>
                <w:highlight w:val="none"/>
                <w:u w:val="none" w:color="auto"/>
                <w:lang w:val="zh-TW" w:eastAsia="zh-TW" w:bidi="en-US"/>
              </w:rPr>
              <w:t>序号</w:t>
            </w:r>
          </w:p>
        </w:tc>
        <w:tc>
          <w:tcPr>
            <w:tcW w:w="2676" w:type="pct"/>
            <w:shd w:val="clear" w:color="FFFFFF" w:fill="FFFFFF"/>
            <w:noWrap w:val="0"/>
            <w:tcMar>
              <w:top w:w="80" w:type="dxa"/>
              <w:left w:w="80" w:type="dxa"/>
              <w:bottom w:w="80" w:type="dxa"/>
              <w:right w:w="80" w:type="dxa"/>
            </w:tcMar>
            <w:vAlign w:val="center"/>
          </w:tcPr>
          <w:p w14:paraId="4F14FC45">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60" w:lineRule="exact"/>
              <w:ind w:firstLine="482" w:firstLineChars="200"/>
              <w:jc w:val="center"/>
              <w:textAlignment w:val="auto"/>
              <w:rPr>
                <w:rFonts w:hint="eastAsia" w:ascii="Times New Roman" w:hAnsi="Times New Roman" w:eastAsia="仿宋_GB2312" w:cs="仿宋_GB2312"/>
                <w:color w:val="auto"/>
                <w:sz w:val="24"/>
                <w:szCs w:val="24"/>
                <w:highlight w:val="none"/>
                <w:u w:val="none" w:color="auto"/>
                <w:lang w:val="en-US" w:eastAsia="zh-CN" w:bidi="en-US"/>
              </w:rPr>
            </w:pPr>
            <w:r>
              <w:rPr>
                <w:rFonts w:hint="eastAsia" w:ascii="Times New Roman" w:hAnsi="Times New Roman" w:eastAsia="仿宋_GB2312" w:cs="仿宋_GB2312"/>
                <w:b/>
                <w:color w:val="auto"/>
                <w:sz w:val="24"/>
                <w:szCs w:val="24"/>
                <w:highlight w:val="none"/>
                <w:u w:val="none" w:color="auto"/>
                <w:lang w:val="zh-TW" w:eastAsia="zh-TW" w:bidi="en-US"/>
              </w:rPr>
              <w:t>材料名称</w:t>
            </w:r>
          </w:p>
        </w:tc>
        <w:tc>
          <w:tcPr>
            <w:tcW w:w="1845" w:type="pct"/>
            <w:shd w:val="clear" w:color="FFFFFF" w:fill="FFFFFF"/>
            <w:noWrap w:val="0"/>
            <w:tcMar>
              <w:top w:w="80" w:type="dxa"/>
              <w:left w:w="80" w:type="dxa"/>
              <w:bottom w:w="80" w:type="dxa"/>
              <w:right w:w="80" w:type="dxa"/>
            </w:tcMar>
            <w:vAlign w:val="center"/>
          </w:tcPr>
          <w:p w14:paraId="2BC335C3">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60" w:lineRule="exact"/>
              <w:ind w:firstLine="482" w:firstLineChars="200"/>
              <w:jc w:val="center"/>
              <w:textAlignment w:val="auto"/>
              <w:rPr>
                <w:rFonts w:hint="eastAsia" w:ascii="Times New Roman" w:hAnsi="Times New Roman" w:eastAsia="仿宋_GB2312" w:cs="仿宋_GB2312"/>
                <w:color w:val="auto"/>
                <w:sz w:val="24"/>
                <w:szCs w:val="24"/>
                <w:highlight w:val="none"/>
                <w:u w:val="none" w:color="auto"/>
                <w:lang w:val="en-US" w:eastAsia="zh-CN" w:bidi="en-US"/>
              </w:rPr>
            </w:pPr>
            <w:r>
              <w:rPr>
                <w:rFonts w:hint="eastAsia" w:ascii="Times New Roman" w:hAnsi="Times New Roman" w:eastAsia="仿宋_GB2312" w:cs="仿宋_GB2312"/>
                <w:b/>
                <w:color w:val="auto"/>
                <w:sz w:val="24"/>
                <w:szCs w:val="24"/>
                <w:highlight w:val="none"/>
                <w:u w:val="none" w:color="auto"/>
                <w:lang w:val="zh-TW" w:eastAsia="zh-CN" w:bidi="en-US"/>
              </w:rPr>
              <w:t>材料要求</w:t>
            </w:r>
          </w:p>
        </w:tc>
      </w:tr>
      <w:tr w14:paraId="2DCB2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78" w:type="pct"/>
            <w:shd w:val="clear" w:color="FFFFFF" w:fill="FFFFFF"/>
            <w:noWrap w:val="0"/>
            <w:tcMar>
              <w:top w:w="80" w:type="dxa"/>
              <w:left w:w="80" w:type="dxa"/>
              <w:bottom w:w="80" w:type="dxa"/>
              <w:right w:w="80" w:type="dxa"/>
            </w:tcMar>
            <w:vAlign w:val="center"/>
          </w:tcPr>
          <w:p w14:paraId="63EB5952">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default" w:ascii="Times New Roman" w:hAnsi="Times New Roman" w:eastAsia="楷体_GB2312" w:cs="楷体_GB2312"/>
                <w:b w:val="0"/>
                <w:bCs w:val="0"/>
                <w:color w:val="auto"/>
                <w:kern w:val="2"/>
                <w:sz w:val="24"/>
                <w:szCs w:val="24"/>
                <w:highlight w:val="none"/>
                <w:vertAlign w:val="baseline"/>
                <w:lang w:val="en-US" w:eastAsia="zh-CN" w:bidi="ar"/>
              </w:rPr>
            </w:pPr>
            <w:r>
              <w:rPr>
                <w:rFonts w:hint="eastAsia" w:ascii="Times New Roman" w:hAnsi="Times New Roman" w:eastAsia="楷体_GB2312" w:cs="楷体_GB2312"/>
                <w:b w:val="0"/>
                <w:bCs w:val="0"/>
                <w:color w:val="auto"/>
                <w:kern w:val="2"/>
                <w:sz w:val="24"/>
                <w:szCs w:val="24"/>
                <w:highlight w:val="none"/>
                <w:vertAlign w:val="baseline"/>
                <w:lang w:val="en-US" w:eastAsia="zh-CN" w:bidi="ar"/>
              </w:rPr>
              <w:t>1</w:t>
            </w:r>
          </w:p>
        </w:tc>
        <w:tc>
          <w:tcPr>
            <w:tcW w:w="2676" w:type="pct"/>
            <w:shd w:val="clear" w:color="FFFFFF" w:fill="FFFFFF"/>
            <w:noWrap w:val="0"/>
            <w:tcMar>
              <w:top w:w="80" w:type="dxa"/>
              <w:left w:w="80" w:type="dxa"/>
              <w:bottom w:w="80" w:type="dxa"/>
              <w:right w:w="80" w:type="dxa"/>
            </w:tcMar>
            <w:vAlign w:val="center"/>
          </w:tcPr>
          <w:p w14:paraId="561AD09E">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r>
              <w:rPr>
                <w:rFonts w:hint="eastAsia" w:ascii="Times New Roman" w:hAnsi="Times New Roman" w:eastAsia="楷体_GB2312" w:cs="楷体_GB2312"/>
                <w:b w:val="0"/>
                <w:bCs w:val="0"/>
                <w:color w:val="auto"/>
                <w:kern w:val="2"/>
                <w:sz w:val="24"/>
                <w:szCs w:val="24"/>
                <w:highlight w:val="none"/>
                <w:vertAlign w:val="baseline"/>
                <w:lang w:val="en-US" w:eastAsia="zh-CN" w:bidi="ar"/>
              </w:rPr>
              <w:t>“三证合一”的营业执照</w:t>
            </w:r>
          </w:p>
        </w:tc>
        <w:tc>
          <w:tcPr>
            <w:tcW w:w="1845" w:type="pct"/>
            <w:shd w:val="clear" w:color="FFFFFF" w:fill="FFFFFF"/>
            <w:noWrap w:val="0"/>
            <w:tcMar>
              <w:top w:w="80" w:type="dxa"/>
              <w:left w:w="80" w:type="dxa"/>
              <w:bottom w:w="80" w:type="dxa"/>
              <w:right w:w="80" w:type="dxa"/>
            </w:tcMar>
            <w:vAlign w:val="center"/>
          </w:tcPr>
          <w:p w14:paraId="6F8BE7A7">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zh-TW" w:eastAsia="zh-CN" w:bidi="ar"/>
              </w:rPr>
            </w:pPr>
            <w:r>
              <w:rPr>
                <w:rFonts w:hint="eastAsia" w:ascii="Times New Roman" w:hAnsi="Times New Roman" w:eastAsia="楷体_GB2312" w:cs="楷体_GB2312"/>
                <w:b w:val="0"/>
                <w:bCs w:val="0"/>
                <w:color w:val="auto"/>
                <w:kern w:val="2"/>
                <w:sz w:val="24"/>
                <w:szCs w:val="24"/>
                <w:highlight w:val="none"/>
                <w:vertAlign w:val="baseline"/>
                <w:lang w:val="zh-TW" w:eastAsia="zh-CN" w:bidi="ar"/>
              </w:rPr>
              <w:t>验原件交复印件（盖公章）</w:t>
            </w:r>
          </w:p>
        </w:tc>
      </w:tr>
      <w:tr w14:paraId="0E907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78" w:type="pct"/>
            <w:shd w:val="clear" w:color="FFFFFF" w:fill="FFFFFF"/>
            <w:noWrap w:val="0"/>
            <w:tcMar>
              <w:top w:w="80" w:type="dxa"/>
              <w:left w:w="80" w:type="dxa"/>
              <w:bottom w:w="80" w:type="dxa"/>
              <w:right w:w="80" w:type="dxa"/>
            </w:tcMar>
            <w:vAlign w:val="center"/>
          </w:tcPr>
          <w:p w14:paraId="0ED99411">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r>
              <w:rPr>
                <w:rFonts w:hint="eastAsia" w:ascii="Times New Roman" w:hAnsi="Times New Roman" w:eastAsia="楷体_GB2312" w:cs="楷体_GB2312"/>
                <w:b w:val="0"/>
                <w:bCs w:val="0"/>
                <w:color w:val="auto"/>
                <w:kern w:val="2"/>
                <w:sz w:val="24"/>
                <w:szCs w:val="24"/>
                <w:highlight w:val="none"/>
                <w:vertAlign w:val="baseline"/>
                <w:lang w:val="en-US" w:eastAsia="zh-CN" w:bidi="ar"/>
              </w:rPr>
              <w:t>2</w:t>
            </w:r>
          </w:p>
        </w:tc>
        <w:tc>
          <w:tcPr>
            <w:tcW w:w="2676" w:type="pct"/>
            <w:shd w:val="clear" w:color="FFFFFF" w:fill="FFFFFF"/>
            <w:noWrap w:val="0"/>
            <w:tcMar>
              <w:top w:w="80" w:type="dxa"/>
              <w:left w:w="80" w:type="dxa"/>
              <w:bottom w:w="80" w:type="dxa"/>
              <w:right w:w="80" w:type="dxa"/>
            </w:tcMar>
            <w:vAlign w:val="center"/>
          </w:tcPr>
          <w:p w14:paraId="36B131A1">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r>
              <w:rPr>
                <w:rFonts w:hint="eastAsia" w:ascii="Times New Roman" w:hAnsi="Times New Roman" w:eastAsia="楷体_GB2312" w:cs="楷体_GB2312"/>
                <w:b w:val="0"/>
                <w:bCs w:val="0"/>
                <w:color w:val="auto"/>
                <w:kern w:val="2"/>
                <w:sz w:val="24"/>
                <w:szCs w:val="24"/>
                <w:highlight w:val="none"/>
                <w:vertAlign w:val="baseline"/>
                <w:lang w:val="en-US" w:eastAsia="zh-CN" w:bidi="ar"/>
              </w:rPr>
              <w:t>一个月内的信用报告（自行在“信用中国”下载打印）</w:t>
            </w:r>
          </w:p>
        </w:tc>
        <w:tc>
          <w:tcPr>
            <w:tcW w:w="1845" w:type="pct"/>
            <w:shd w:val="clear" w:color="FFFFFF" w:fill="FFFFFF"/>
            <w:noWrap w:val="0"/>
            <w:tcMar>
              <w:top w:w="80" w:type="dxa"/>
              <w:left w:w="80" w:type="dxa"/>
              <w:bottom w:w="80" w:type="dxa"/>
              <w:right w:w="80" w:type="dxa"/>
            </w:tcMar>
            <w:vAlign w:val="center"/>
          </w:tcPr>
          <w:p w14:paraId="24893A5E">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zh-TW" w:eastAsia="zh-TW" w:bidi="ar"/>
              </w:rPr>
            </w:pPr>
            <w:r>
              <w:rPr>
                <w:rFonts w:hint="eastAsia" w:ascii="Times New Roman" w:hAnsi="Times New Roman" w:eastAsia="楷体_GB2312" w:cs="楷体_GB2312"/>
                <w:b w:val="0"/>
                <w:bCs w:val="0"/>
                <w:color w:val="auto"/>
                <w:kern w:val="2"/>
                <w:sz w:val="24"/>
                <w:szCs w:val="24"/>
                <w:highlight w:val="none"/>
                <w:vertAlign w:val="baseline"/>
                <w:lang w:val="zh-TW" w:eastAsia="zh-TW" w:bidi="ar"/>
              </w:rPr>
              <w:t>打印</w:t>
            </w:r>
            <w:r>
              <w:rPr>
                <w:rFonts w:hint="eastAsia" w:ascii="Times New Roman" w:hAnsi="Times New Roman" w:eastAsia="楷体_GB2312" w:cs="楷体_GB2312"/>
                <w:b w:val="0"/>
                <w:bCs w:val="0"/>
                <w:color w:val="auto"/>
                <w:kern w:val="2"/>
                <w:sz w:val="24"/>
                <w:szCs w:val="24"/>
                <w:highlight w:val="none"/>
                <w:vertAlign w:val="baseline"/>
                <w:lang w:val="zh-TW" w:eastAsia="zh-CN" w:bidi="ar"/>
              </w:rPr>
              <w:t>（盖公章）</w:t>
            </w:r>
          </w:p>
        </w:tc>
      </w:tr>
      <w:tr w14:paraId="4FE75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78" w:type="pct"/>
            <w:shd w:val="clear" w:color="FFFFFF" w:fill="FFFFFF"/>
            <w:noWrap w:val="0"/>
            <w:tcMar>
              <w:top w:w="80" w:type="dxa"/>
              <w:left w:w="80" w:type="dxa"/>
              <w:bottom w:w="80" w:type="dxa"/>
              <w:right w:w="80" w:type="dxa"/>
            </w:tcMar>
            <w:vAlign w:val="center"/>
          </w:tcPr>
          <w:p w14:paraId="39EAD065">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default" w:ascii="Times New Roman" w:hAnsi="Times New Roman" w:eastAsia="楷体_GB2312" w:cs="楷体_GB2312"/>
                <w:b w:val="0"/>
                <w:bCs w:val="0"/>
                <w:color w:val="auto"/>
                <w:kern w:val="2"/>
                <w:sz w:val="24"/>
                <w:szCs w:val="24"/>
                <w:highlight w:val="none"/>
                <w:vertAlign w:val="baseline"/>
                <w:lang w:val="en-US" w:eastAsia="zh-CN" w:bidi="ar"/>
              </w:rPr>
            </w:pPr>
            <w:r>
              <w:rPr>
                <w:rFonts w:hint="eastAsia" w:ascii="Times New Roman" w:hAnsi="Times New Roman" w:eastAsia="楷体_GB2312" w:cs="楷体_GB2312"/>
                <w:b w:val="0"/>
                <w:bCs w:val="0"/>
                <w:color w:val="auto"/>
                <w:kern w:val="2"/>
                <w:sz w:val="24"/>
                <w:szCs w:val="24"/>
                <w:highlight w:val="none"/>
                <w:vertAlign w:val="baseline"/>
                <w:lang w:val="en-US" w:eastAsia="zh-CN" w:bidi="ar"/>
              </w:rPr>
              <w:t>3</w:t>
            </w:r>
          </w:p>
        </w:tc>
        <w:tc>
          <w:tcPr>
            <w:tcW w:w="2676" w:type="pct"/>
            <w:shd w:val="clear" w:color="FFFFFF" w:fill="FFFFFF"/>
            <w:noWrap w:val="0"/>
            <w:tcMar>
              <w:top w:w="80" w:type="dxa"/>
              <w:left w:w="80" w:type="dxa"/>
              <w:bottom w:w="80" w:type="dxa"/>
              <w:right w:w="80" w:type="dxa"/>
            </w:tcMar>
            <w:vAlign w:val="center"/>
          </w:tcPr>
          <w:p w14:paraId="7DA2B559">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r>
              <w:rPr>
                <w:rFonts w:hint="eastAsia" w:ascii="Times New Roman" w:hAnsi="Times New Roman" w:eastAsia="楷体_GB2312" w:cs="楷体_GB2312"/>
                <w:b w:val="0"/>
                <w:bCs w:val="0"/>
                <w:color w:val="auto"/>
                <w:kern w:val="2"/>
                <w:sz w:val="24"/>
                <w:szCs w:val="24"/>
                <w:highlight w:val="none"/>
                <w:vertAlign w:val="baseline"/>
                <w:lang w:val="en-US" w:eastAsia="zh-CN" w:bidi="ar"/>
              </w:rPr>
              <w:t>孵化载体建设方案（目标定位、发展规划、设施配置、服务体系、目标成效等）</w:t>
            </w:r>
          </w:p>
        </w:tc>
        <w:tc>
          <w:tcPr>
            <w:tcW w:w="1845" w:type="pct"/>
            <w:shd w:val="clear" w:color="FFFFFF" w:fill="FFFFFF"/>
            <w:noWrap w:val="0"/>
            <w:tcMar>
              <w:top w:w="80" w:type="dxa"/>
              <w:left w:w="80" w:type="dxa"/>
              <w:bottom w:w="80" w:type="dxa"/>
              <w:right w:w="80" w:type="dxa"/>
            </w:tcMar>
            <w:vAlign w:val="center"/>
          </w:tcPr>
          <w:p w14:paraId="3E6A1130">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zh-TW" w:eastAsia="zh-TW" w:bidi="ar"/>
              </w:rPr>
            </w:pPr>
            <w:r>
              <w:rPr>
                <w:rFonts w:hint="eastAsia" w:ascii="Times New Roman" w:hAnsi="Times New Roman" w:eastAsia="楷体_GB2312" w:cs="楷体_GB2312"/>
                <w:b w:val="0"/>
                <w:bCs w:val="0"/>
                <w:color w:val="auto"/>
                <w:kern w:val="2"/>
                <w:sz w:val="24"/>
                <w:szCs w:val="24"/>
                <w:highlight w:val="none"/>
                <w:vertAlign w:val="baseline"/>
                <w:lang w:val="zh-TW" w:eastAsia="zh-CN" w:bidi="ar"/>
              </w:rPr>
              <w:t>打印（盖</w:t>
            </w:r>
            <w:r>
              <w:rPr>
                <w:rFonts w:hint="eastAsia" w:ascii="Times New Roman" w:hAnsi="Times New Roman" w:eastAsia="楷体_GB2312" w:cs="楷体_GB2312"/>
                <w:b w:val="0"/>
                <w:bCs w:val="0"/>
                <w:color w:val="auto"/>
                <w:kern w:val="2"/>
                <w:sz w:val="24"/>
                <w:szCs w:val="24"/>
                <w:highlight w:val="none"/>
                <w:vertAlign w:val="baseline"/>
                <w:lang w:val="en-US" w:eastAsia="zh-CN" w:bidi="ar"/>
              </w:rPr>
              <w:t>公</w:t>
            </w:r>
            <w:r>
              <w:rPr>
                <w:rFonts w:hint="eastAsia" w:ascii="Times New Roman" w:hAnsi="Times New Roman" w:eastAsia="楷体_GB2312" w:cs="楷体_GB2312"/>
                <w:b w:val="0"/>
                <w:bCs w:val="0"/>
                <w:color w:val="auto"/>
                <w:kern w:val="2"/>
                <w:sz w:val="24"/>
                <w:szCs w:val="24"/>
                <w:highlight w:val="none"/>
                <w:vertAlign w:val="baseline"/>
                <w:lang w:val="zh-TW" w:eastAsia="zh-CN" w:bidi="ar"/>
              </w:rPr>
              <w:t>章）</w:t>
            </w:r>
          </w:p>
        </w:tc>
      </w:tr>
      <w:tr w14:paraId="72F72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78" w:type="pct"/>
            <w:shd w:val="clear" w:color="FFFFFF" w:fill="FFFFFF"/>
            <w:noWrap w:val="0"/>
            <w:tcMar>
              <w:top w:w="80" w:type="dxa"/>
              <w:left w:w="80" w:type="dxa"/>
              <w:bottom w:w="80" w:type="dxa"/>
              <w:right w:w="80" w:type="dxa"/>
            </w:tcMar>
            <w:vAlign w:val="center"/>
          </w:tcPr>
          <w:p w14:paraId="7D94B085">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r>
              <w:rPr>
                <w:rFonts w:hint="eastAsia" w:ascii="Times New Roman" w:hAnsi="Times New Roman" w:eastAsia="楷体_GB2312" w:cs="楷体_GB2312"/>
                <w:b w:val="0"/>
                <w:bCs w:val="0"/>
                <w:color w:val="auto"/>
                <w:kern w:val="2"/>
                <w:sz w:val="24"/>
                <w:szCs w:val="24"/>
                <w:highlight w:val="none"/>
                <w:vertAlign w:val="baseline"/>
                <w:lang w:val="en-US" w:eastAsia="zh-CN" w:bidi="ar"/>
              </w:rPr>
              <w:t>4</w:t>
            </w:r>
          </w:p>
        </w:tc>
        <w:tc>
          <w:tcPr>
            <w:tcW w:w="2676" w:type="pct"/>
            <w:shd w:val="clear" w:color="FFFFFF" w:fill="FFFFFF"/>
            <w:noWrap w:val="0"/>
            <w:tcMar>
              <w:top w:w="80" w:type="dxa"/>
              <w:left w:w="80" w:type="dxa"/>
              <w:bottom w:w="80" w:type="dxa"/>
              <w:right w:w="80" w:type="dxa"/>
            </w:tcMar>
            <w:vAlign w:val="center"/>
          </w:tcPr>
          <w:p w14:paraId="4D8F8A9E">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default" w:ascii="Times New Roman" w:hAnsi="Times New Roman" w:eastAsia="楷体_GB2312" w:cs="楷体_GB2312"/>
                <w:b w:val="0"/>
                <w:bCs w:val="0"/>
                <w:color w:val="auto"/>
                <w:kern w:val="2"/>
                <w:sz w:val="24"/>
                <w:szCs w:val="24"/>
                <w:highlight w:val="none"/>
                <w:vertAlign w:val="baseline"/>
                <w:lang w:val="en-US" w:eastAsia="zh-CN" w:bidi="ar"/>
              </w:rPr>
            </w:pPr>
            <w:r>
              <w:rPr>
                <w:rFonts w:hint="eastAsia" w:ascii="Times New Roman" w:hAnsi="Times New Roman" w:eastAsia="楷体_GB2312" w:cs="楷体_GB2312"/>
                <w:b w:val="0"/>
                <w:bCs w:val="0"/>
                <w:color w:val="auto"/>
                <w:kern w:val="2"/>
                <w:sz w:val="24"/>
                <w:szCs w:val="24"/>
                <w:highlight w:val="none"/>
                <w:vertAlign w:val="baseline"/>
                <w:lang w:val="zh-TW" w:eastAsia="zh-CN" w:bidi="ar"/>
              </w:rPr>
              <w:t>运营机构简介（包含</w:t>
            </w:r>
            <w:r>
              <w:rPr>
                <w:rFonts w:hint="eastAsia" w:ascii="Times New Roman" w:hAnsi="Times New Roman" w:eastAsia="楷体_GB2312" w:cs="楷体_GB2312"/>
                <w:b w:val="0"/>
                <w:bCs w:val="0"/>
                <w:color w:val="auto"/>
                <w:kern w:val="2"/>
                <w:sz w:val="24"/>
                <w:szCs w:val="24"/>
                <w:highlight w:val="none"/>
                <w:vertAlign w:val="baseline"/>
                <w:lang w:val="en-US" w:eastAsia="zh-CN" w:bidi="ar"/>
              </w:rPr>
              <w:t>运营模式、运营经验及成功案例、专业</w:t>
            </w:r>
            <w:r>
              <w:rPr>
                <w:rFonts w:hint="eastAsia" w:ascii="Times New Roman" w:hAnsi="Times New Roman" w:eastAsia="楷体_GB2312" w:cs="楷体_GB2312"/>
                <w:b w:val="0"/>
                <w:bCs w:val="0"/>
                <w:color w:val="auto"/>
                <w:kern w:val="2"/>
                <w:sz w:val="24"/>
                <w:szCs w:val="24"/>
                <w:highlight w:val="none"/>
                <w:vertAlign w:val="baseline"/>
                <w:lang w:val="zh-TW" w:eastAsia="zh-CN" w:bidi="ar"/>
              </w:rPr>
              <w:t>团队、创新资源引进、</w:t>
            </w:r>
            <w:r>
              <w:rPr>
                <w:rFonts w:hint="eastAsia" w:ascii="Times New Roman" w:hAnsi="Times New Roman" w:eastAsia="楷体_GB2312" w:cs="楷体_GB2312"/>
                <w:b w:val="0"/>
                <w:bCs w:val="0"/>
                <w:color w:val="auto"/>
                <w:kern w:val="2"/>
                <w:sz w:val="24"/>
                <w:szCs w:val="24"/>
                <w:highlight w:val="none"/>
                <w:vertAlign w:val="baseline"/>
                <w:lang w:val="en-US" w:eastAsia="zh-CN" w:bidi="ar"/>
              </w:rPr>
              <w:t>服务保障能力</w:t>
            </w:r>
            <w:r>
              <w:rPr>
                <w:rFonts w:hint="eastAsia" w:ascii="Times New Roman" w:hAnsi="Times New Roman" w:eastAsia="楷体_GB2312" w:cs="楷体_GB2312"/>
                <w:b w:val="0"/>
                <w:bCs w:val="0"/>
                <w:color w:val="auto"/>
                <w:kern w:val="2"/>
                <w:sz w:val="24"/>
                <w:szCs w:val="24"/>
                <w:highlight w:val="none"/>
                <w:vertAlign w:val="baseline"/>
                <w:lang w:val="zh-TW" w:eastAsia="zh-CN" w:bidi="ar"/>
              </w:rPr>
              <w:t>等介绍）</w:t>
            </w:r>
          </w:p>
        </w:tc>
        <w:tc>
          <w:tcPr>
            <w:tcW w:w="1845" w:type="pct"/>
            <w:shd w:val="clear" w:color="FFFFFF" w:fill="FFFFFF"/>
            <w:noWrap w:val="0"/>
            <w:tcMar>
              <w:top w:w="80" w:type="dxa"/>
              <w:left w:w="80" w:type="dxa"/>
              <w:bottom w:w="80" w:type="dxa"/>
              <w:right w:w="80" w:type="dxa"/>
            </w:tcMar>
            <w:vAlign w:val="center"/>
          </w:tcPr>
          <w:p w14:paraId="0C538E25">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r>
              <w:rPr>
                <w:rFonts w:hint="eastAsia" w:ascii="Times New Roman" w:hAnsi="Times New Roman" w:eastAsia="楷体_GB2312" w:cs="楷体_GB2312"/>
                <w:b w:val="0"/>
                <w:bCs w:val="0"/>
                <w:color w:val="auto"/>
                <w:kern w:val="2"/>
                <w:sz w:val="24"/>
                <w:szCs w:val="24"/>
                <w:highlight w:val="none"/>
                <w:vertAlign w:val="baseline"/>
                <w:lang w:val="zh-TW" w:eastAsia="zh-CN" w:bidi="ar"/>
              </w:rPr>
              <w:t>打印（盖</w:t>
            </w:r>
            <w:r>
              <w:rPr>
                <w:rFonts w:hint="eastAsia" w:ascii="Times New Roman" w:hAnsi="Times New Roman" w:eastAsia="楷体_GB2312" w:cs="楷体_GB2312"/>
                <w:b w:val="0"/>
                <w:bCs w:val="0"/>
                <w:color w:val="auto"/>
                <w:kern w:val="2"/>
                <w:sz w:val="24"/>
                <w:szCs w:val="24"/>
                <w:highlight w:val="none"/>
                <w:vertAlign w:val="baseline"/>
                <w:lang w:val="en-US" w:eastAsia="zh-CN" w:bidi="ar"/>
              </w:rPr>
              <w:t>公</w:t>
            </w:r>
            <w:r>
              <w:rPr>
                <w:rFonts w:hint="eastAsia" w:ascii="Times New Roman" w:hAnsi="Times New Roman" w:eastAsia="楷体_GB2312" w:cs="楷体_GB2312"/>
                <w:b w:val="0"/>
                <w:bCs w:val="0"/>
                <w:color w:val="auto"/>
                <w:kern w:val="2"/>
                <w:sz w:val="24"/>
                <w:szCs w:val="24"/>
                <w:highlight w:val="none"/>
                <w:vertAlign w:val="baseline"/>
                <w:lang w:val="zh-TW" w:eastAsia="zh-CN" w:bidi="ar"/>
              </w:rPr>
              <w:t>章）</w:t>
            </w:r>
          </w:p>
        </w:tc>
      </w:tr>
      <w:tr w14:paraId="326C3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78" w:type="pct"/>
            <w:shd w:val="clear" w:color="FFFFFF" w:fill="FFFFFF"/>
            <w:noWrap w:val="0"/>
            <w:tcMar>
              <w:top w:w="80" w:type="dxa"/>
              <w:left w:w="80" w:type="dxa"/>
              <w:bottom w:w="80" w:type="dxa"/>
              <w:right w:w="80" w:type="dxa"/>
            </w:tcMar>
            <w:vAlign w:val="center"/>
          </w:tcPr>
          <w:p w14:paraId="7AF92D2C">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r>
              <w:rPr>
                <w:rFonts w:hint="eastAsia" w:ascii="Times New Roman" w:hAnsi="Times New Roman" w:eastAsia="楷体_GB2312" w:cs="楷体_GB2312"/>
                <w:b w:val="0"/>
                <w:bCs w:val="0"/>
                <w:color w:val="auto"/>
                <w:kern w:val="2"/>
                <w:sz w:val="24"/>
                <w:szCs w:val="24"/>
                <w:highlight w:val="none"/>
                <w:vertAlign w:val="baseline"/>
                <w:lang w:val="en-US" w:eastAsia="zh-CN" w:bidi="ar"/>
              </w:rPr>
              <w:t>5</w:t>
            </w:r>
          </w:p>
        </w:tc>
        <w:tc>
          <w:tcPr>
            <w:tcW w:w="2676" w:type="pct"/>
            <w:shd w:val="clear" w:color="FFFFFF" w:fill="FFFFFF"/>
            <w:noWrap w:val="0"/>
            <w:tcMar>
              <w:top w:w="80" w:type="dxa"/>
              <w:left w:w="80" w:type="dxa"/>
              <w:bottom w:w="80" w:type="dxa"/>
              <w:right w:w="80" w:type="dxa"/>
            </w:tcMar>
            <w:vAlign w:val="center"/>
          </w:tcPr>
          <w:p w14:paraId="053B5F8D">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r>
              <w:rPr>
                <w:rFonts w:hint="eastAsia" w:ascii="Times New Roman" w:hAnsi="Times New Roman" w:eastAsia="楷体_GB2312" w:cs="楷体_GB2312"/>
                <w:b w:val="0"/>
                <w:bCs w:val="0"/>
                <w:color w:val="auto"/>
                <w:kern w:val="2"/>
                <w:sz w:val="24"/>
                <w:szCs w:val="24"/>
                <w:highlight w:val="none"/>
                <w:vertAlign w:val="baseline"/>
                <w:lang w:val="en-US" w:eastAsia="zh-CN" w:bidi="ar"/>
              </w:rPr>
              <w:t>孵化载体</w:t>
            </w:r>
            <w:r>
              <w:rPr>
                <w:rFonts w:hint="eastAsia" w:ascii="Times New Roman" w:hAnsi="Times New Roman" w:eastAsia="楷体_GB2312" w:cs="楷体_GB2312"/>
                <w:b w:val="0"/>
                <w:bCs w:val="0"/>
                <w:color w:val="auto"/>
                <w:kern w:val="2"/>
                <w:sz w:val="24"/>
                <w:szCs w:val="24"/>
                <w:highlight w:val="none"/>
                <w:vertAlign w:val="baseline"/>
                <w:lang w:val="zh-TW" w:eastAsia="zh-CN" w:bidi="ar"/>
              </w:rPr>
              <w:t>房产证或租赁合同或其他场地使用凭证</w:t>
            </w:r>
          </w:p>
        </w:tc>
        <w:tc>
          <w:tcPr>
            <w:tcW w:w="1845" w:type="pct"/>
            <w:shd w:val="clear" w:color="FFFFFF" w:fill="FFFFFF"/>
            <w:noWrap w:val="0"/>
            <w:tcMar>
              <w:top w:w="80" w:type="dxa"/>
              <w:left w:w="80" w:type="dxa"/>
              <w:bottom w:w="80" w:type="dxa"/>
              <w:right w:w="80" w:type="dxa"/>
            </w:tcMar>
            <w:vAlign w:val="center"/>
          </w:tcPr>
          <w:p w14:paraId="656326A1">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r>
              <w:rPr>
                <w:rFonts w:hint="eastAsia" w:ascii="Times New Roman" w:hAnsi="Times New Roman" w:eastAsia="楷体_GB2312" w:cs="楷体_GB2312"/>
                <w:b w:val="0"/>
                <w:bCs w:val="0"/>
                <w:color w:val="auto"/>
                <w:kern w:val="2"/>
                <w:sz w:val="24"/>
                <w:szCs w:val="24"/>
                <w:highlight w:val="none"/>
                <w:vertAlign w:val="baseline"/>
                <w:lang w:val="zh-TW" w:eastAsia="zh-CN" w:bidi="ar"/>
              </w:rPr>
              <w:t>验原件交复印件（盖</w:t>
            </w:r>
            <w:r>
              <w:rPr>
                <w:rFonts w:hint="eastAsia" w:ascii="Times New Roman" w:hAnsi="Times New Roman" w:eastAsia="楷体_GB2312" w:cs="楷体_GB2312"/>
                <w:b w:val="0"/>
                <w:bCs w:val="0"/>
                <w:color w:val="auto"/>
                <w:kern w:val="2"/>
                <w:sz w:val="24"/>
                <w:szCs w:val="24"/>
                <w:highlight w:val="none"/>
                <w:vertAlign w:val="baseline"/>
                <w:lang w:val="en-US" w:eastAsia="zh-CN" w:bidi="ar"/>
              </w:rPr>
              <w:t>公</w:t>
            </w:r>
            <w:r>
              <w:rPr>
                <w:rFonts w:hint="eastAsia" w:ascii="Times New Roman" w:hAnsi="Times New Roman" w:eastAsia="楷体_GB2312" w:cs="楷体_GB2312"/>
                <w:b w:val="0"/>
                <w:bCs w:val="0"/>
                <w:color w:val="auto"/>
                <w:kern w:val="2"/>
                <w:sz w:val="24"/>
                <w:szCs w:val="24"/>
                <w:highlight w:val="none"/>
                <w:vertAlign w:val="baseline"/>
                <w:lang w:val="zh-TW" w:eastAsia="zh-CN" w:bidi="ar"/>
              </w:rPr>
              <w:t>章）</w:t>
            </w:r>
          </w:p>
        </w:tc>
      </w:tr>
      <w:tr w14:paraId="5E896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 w:hRule="atLeast"/>
          <w:jc w:val="center"/>
        </w:trPr>
        <w:tc>
          <w:tcPr>
            <w:tcW w:w="478" w:type="pct"/>
            <w:shd w:val="clear" w:color="FFFFFF" w:fill="FFFFFF"/>
            <w:noWrap w:val="0"/>
            <w:tcMar>
              <w:top w:w="80" w:type="dxa"/>
              <w:left w:w="80" w:type="dxa"/>
              <w:bottom w:w="80" w:type="dxa"/>
              <w:right w:w="80" w:type="dxa"/>
            </w:tcMar>
            <w:vAlign w:val="center"/>
          </w:tcPr>
          <w:p w14:paraId="7C8C965B">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r>
              <w:rPr>
                <w:rFonts w:hint="eastAsia" w:ascii="Times New Roman" w:hAnsi="Times New Roman" w:eastAsia="楷体_GB2312" w:cs="楷体_GB2312"/>
                <w:b w:val="0"/>
                <w:bCs w:val="0"/>
                <w:color w:val="auto"/>
                <w:kern w:val="2"/>
                <w:sz w:val="24"/>
                <w:szCs w:val="24"/>
                <w:highlight w:val="none"/>
                <w:vertAlign w:val="baseline"/>
                <w:lang w:val="en-US" w:eastAsia="zh-CN" w:bidi="ar"/>
              </w:rPr>
              <w:t>6</w:t>
            </w:r>
          </w:p>
        </w:tc>
        <w:tc>
          <w:tcPr>
            <w:tcW w:w="2676" w:type="pct"/>
            <w:shd w:val="clear" w:color="FFFFFF" w:fill="FFFFFF"/>
            <w:noWrap w:val="0"/>
            <w:tcMar>
              <w:top w:w="80" w:type="dxa"/>
              <w:left w:w="80" w:type="dxa"/>
              <w:bottom w:w="80" w:type="dxa"/>
              <w:right w:w="80" w:type="dxa"/>
            </w:tcMar>
            <w:vAlign w:val="center"/>
          </w:tcPr>
          <w:p w14:paraId="691E9C7D">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r>
              <w:rPr>
                <w:rFonts w:hint="eastAsia" w:ascii="Times New Roman" w:hAnsi="Times New Roman" w:eastAsia="楷体_GB2312" w:cs="楷体_GB2312"/>
                <w:b w:val="0"/>
                <w:bCs w:val="0"/>
                <w:color w:val="auto"/>
                <w:kern w:val="2"/>
                <w:sz w:val="24"/>
                <w:szCs w:val="24"/>
                <w:highlight w:val="none"/>
                <w:vertAlign w:val="baseline"/>
                <w:lang w:val="en-US" w:eastAsia="zh-CN" w:bidi="ar"/>
              </w:rPr>
              <w:t>承诺书</w:t>
            </w:r>
          </w:p>
        </w:tc>
        <w:tc>
          <w:tcPr>
            <w:tcW w:w="1845" w:type="pct"/>
            <w:shd w:val="clear" w:color="FFFFFF" w:fill="FFFFFF"/>
            <w:noWrap w:val="0"/>
            <w:tcMar>
              <w:top w:w="80" w:type="dxa"/>
              <w:left w:w="80" w:type="dxa"/>
              <w:bottom w:w="80" w:type="dxa"/>
              <w:right w:w="80" w:type="dxa"/>
            </w:tcMar>
            <w:vAlign w:val="center"/>
          </w:tcPr>
          <w:p w14:paraId="1422BBD9">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r>
              <w:rPr>
                <w:rFonts w:hint="eastAsia" w:ascii="Times New Roman" w:hAnsi="Times New Roman" w:eastAsia="楷体_GB2312" w:cs="楷体_GB2312"/>
                <w:b w:val="0"/>
                <w:bCs w:val="0"/>
                <w:color w:val="auto"/>
                <w:kern w:val="2"/>
                <w:sz w:val="24"/>
                <w:szCs w:val="24"/>
                <w:highlight w:val="none"/>
                <w:vertAlign w:val="baseline"/>
                <w:lang w:val="zh-TW" w:eastAsia="zh-CN" w:bidi="ar"/>
              </w:rPr>
              <w:t>打印</w:t>
            </w:r>
            <w:r>
              <w:rPr>
                <w:rFonts w:hint="eastAsia" w:ascii="Times New Roman" w:hAnsi="Times New Roman" w:eastAsia="楷体_GB2312" w:cs="楷体_GB2312"/>
                <w:b w:val="0"/>
                <w:bCs w:val="0"/>
                <w:color w:val="auto"/>
                <w:kern w:val="2"/>
                <w:sz w:val="24"/>
                <w:szCs w:val="24"/>
                <w:highlight w:val="none"/>
                <w:vertAlign w:val="baseline"/>
                <w:lang w:val="en-US" w:eastAsia="zh-CN" w:bidi="ar"/>
              </w:rPr>
              <w:t>（盖公章）</w:t>
            </w:r>
          </w:p>
        </w:tc>
      </w:tr>
    </w:tbl>
    <w:p w14:paraId="390071B7">
      <w:pPr>
        <w:keepNext w:val="0"/>
        <w:keepLines w:val="0"/>
        <w:pageBreakBefore w:val="0"/>
        <w:widowControl w:val="0"/>
        <w:kinsoku/>
        <w:wordWrap/>
        <w:overflowPunct/>
        <w:topLinePunct w:val="0"/>
        <w:autoSpaceDE/>
        <w:autoSpaceDN/>
        <w:bidi w:val="0"/>
        <w:adjustRightInd/>
        <w:spacing w:after="0" w:line="560" w:lineRule="exact"/>
        <w:ind w:firstLine="640" w:firstLineChars="200"/>
        <w:textAlignment w:val="auto"/>
        <w:outlineLvl w:val="9"/>
        <w:rPr>
          <w:rFonts w:hint="default" w:ascii="Times New Roman" w:hAnsi="Times New Roman" w:eastAsia="黑体" w:cs="黑体"/>
          <w:b w:val="0"/>
          <w:bCs w:val="0"/>
          <w:color w:val="auto"/>
          <w:kern w:val="2"/>
          <w:sz w:val="32"/>
          <w:szCs w:val="32"/>
          <w:highlight w:val="none"/>
          <w:u w:val="none" w:color="auto"/>
          <w:lang w:val="zh-TW" w:eastAsia="zh-CN" w:bidi="ar-SA"/>
        </w:rPr>
      </w:pPr>
      <w:r>
        <w:rPr>
          <w:rFonts w:hint="eastAsia" w:ascii="Times New Roman" w:hAnsi="Times New Roman" w:eastAsia="黑体" w:cs="黑体"/>
          <w:b w:val="0"/>
          <w:bCs w:val="0"/>
          <w:color w:val="auto"/>
          <w:kern w:val="2"/>
          <w:sz w:val="32"/>
          <w:szCs w:val="32"/>
          <w:highlight w:val="none"/>
          <w:u w:val="none" w:color="auto"/>
          <w:lang w:val="en-US" w:eastAsia="zh-CN" w:bidi="ar-SA"/>
        </w:rPr>
        <w:t>四、</w:t>
      </w:r>
      <w:r>
        <w:rPr>
          <w:rFonts w:hint="eastAsia" w:ascii="Times New Roman" w:hAnsi="Times New Roman" w:eastAsia="黑体" w:cs="黑体"/>
          <w:b w:val="0"/>
          <w:bCs w:val="0"/>
          <w:color w:val="auto"/>
          <w:kern w:val="2"/>
          <w:sz w:val="32"/>
          <w:szCs w:val="32"/>
          <w:highlight w:val="none"/>
          <w:u w:val="none" w:color="auto"/>
          <w:lang w:val="zh-TW" w:eastAsia="zh-CN" w:bidi="ar-SA"/>
        </w:rPr>
        <w:t>孵化载体监管考核要求</w:t>
      </w:r>
    </w:p>
    <w:p w14:paraId="6E42026A">
      <w:pPr>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firstLine="640" w:firstLineChars="200"/>
        <w:jc w:val="both"/>
        <w:textAlignment w:val="auto"/>
        <w:rPr>
          <w:rFonts w:hint="default" w:ascii="Times New Roman" w:hAnsi="Times New Roman" w:eastAsia="仿宋_GB2312" w:cs="仿宋_GB2312"/>
          <w:color w:val="auto"/>
          <w:kern w:val="2"/>
          <w:sz w:val="32"/>
          <w:szCs w:val="24"/>
          <w:highlight w:val="none"/>
          <w:u w:val="none" w:color="auto"/>
          <w:lang w:val="en-US" w:eastAsia="zh-CN" w:bidi="ar-SA"/>
        </w:rPr>
      </w:pPr>
      <w:r>
        <w:rPr>
          <w:rFonts w:hint="eastAsia" w:ascii="Times New Roman" w:hAnsi="Times New Roman" w:eastAsia="仿宋_GB2312" w:cs="仿宋_GB2312"/>
          <w:color w:val="auto"/>
          <w:kern w:val="2"/>
          <w:sz w:val="32"/>
          <w:szCs w:val="24"/>
          <w:highlight w:val="none"/>
          <w:u w:val="none" w:color="auto"/>
          <w:lang w:val="en-US" w:eastAsia="zh-CN" w:bidi="ar-SA"/>
        </w:rPr>
        <w:t>（一）福田区科技和工业信息化局负责与运营机构签订监管协议，明确企业培育等考核指标，并依协议开展监管工作。</w:t>
      </w:r>
    </w:p>
    <w:p w14:paraId="7B048D5C">
      <w:pPr>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firstLine="640" w:firstLineChars="200"/>
        <w:jc w:val="both"/>
        <w:textAlignment w:val="auto"/>
        <w:rPr>
          <w:rFonts w:hint="default" w:ascii="Times New Roman" w:hAnsi="Times New Roman" w:eastAsia="仿宋_GB2312" w:cs="仿宋_GB2312"/>
          <w:color w:val="auto"/>
          <w:kern w:val="2"/>
          <w:sz w:val="32"/>
          <w:szCs w:val="24"/>
          <w:highlight w:val="none"/>
          <w:u w:val="none" w:color="auto"/>
          <w:lang w:val="en-US" w:eastAsia="zh-CN" w:bidi="ar-SA"/>
        </w:rPr>
      </w:pPr>
      <w:r>
        <w:rPr>
          <w:rFonts w:hint="eastAsia" w:ascii="Times New Roman" w:hAnsi="Times New Roman" w:eastAsia="仿宋_GB2312" w:cs="仿宋_GB2312"/>
          <w:color w:val="auto"/>
          <w:kern w:val="2"/>
          <w:sz w:val="32"/>
          <w:szCs w:val="24"/>
          <w:highlight w:val="none"/>
          <w:u w:val="none" w:color="auto"/>
          <w:lang w:val="en-US" w:eastAsia="zh-CN" w:bidi="ar-SA"/>
        </w:rPr>
        <w:t>（二）福田区科技和工业信息化局根据监管协议规定每年定期组织对运营机构考核，根据考核结果给予相关政策支持：</w:t>
      </w:r>
    </w:p>
    <w:p w14:paraId="481845FC">
      <w:pPr>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firstLine="640" w:firstLineChars="200"/>
        <w:jc w:val="both"/>
        <w:textAlignment w:val="auto"/>
        <w:rPr>
          <w:rFonts w:hint="eastAsia" w:ascii="Times New Roman" w:hAnsi="Times New Roman" w:eastAsia="仿宋_GB2312" w:cs="仿宋_GB2312"/>
          <w:color w:val="auto"/>
          <w:kern w:val="2"/>
          <w:sz w:val="32"/>
          <w:szCs w:val="24"/>
          <w:highlight w:val="none"/>
          <w:u w:val="none" w:color="auto"/>
          <w:lang w:val="en-US" w:eastAsia="zh-CN" w:bidi="ar-SA"/>
        </w:rPr>
      </w:pPr>
      <w:r>
        <w:rPr>
          <w:rFonts w:hint="eastAsia" w:ascii="Times New Roman" w:hAnsi="Times New Roman" w:eastAsia="仿宋_GB2312" w:cs="仿宋_GB2312"/>
          <w:color w:val="auto"/>
          <w:kern w:val="2"/>
          <w:sz w:val="32"/>
          <w:szCs w:val="24"/>
          <w:highlight w:val="none"/>
          <w:u w:val="none" w:color="auto"/>
          <w:lang w:val="en-US" w:eastAsia="zh-CN" w:bidi="ar-SA"/>
        </w:rPr>
        <w:t>1.运营支持：孵化载体正式运营后，根据监管协议每年对运营成效进行考核。当考核结果分别为优秀、良好、合格三档时，依次按运营实际支出比例分档给予支持；当考核结果为不合格时，对运营机构予以警示，对当年考核周期运营费用不予支持。</w:t>
      </w:r>
    </w:p>
    <w:p w14:paraId="2B0A686E">
      <w:pPr>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firstLine="640" w:firstLineChars="200"/>
        <w:jc w:val="both"/>
        <w:textAlignment w:val="auto"/>
        <w:rPr>
          <w:rFonts w:hint="default" w:ascii="Times New Roman" w:hAnsi="Times New Roman" w:eastAsia="仿宋_GB2312" w:cs="仿宋_GB2312"/>
          <w:color w:val="auto"/>
          <w:kern w:val="2"/>
          <w:sz w:val="32"/>
          <w:szCs w:val="24"/>
          <w:highlight w:val="none"/>
          <w:u w:val="none" w:color="auto"/>
          <w:lang w:val="en-US" w:eastAsia="zh-CN" w:bidi="ar-SA"/>
        </w:rPr>
      </w:pPr>
      <w:r>
        <w:rPr>
          <w:rFonts w:hint="eastAsia" w:ascii="Times New Roman" w:hAnsi="Times New Roman" w:eastAsia="仿宋_GB2312" w:cs="仿宋_GB2312"/>
          <w:color w:val="auto"/>
          <w:kern w:val="2"/>
          <w:sz w:val="32"/>
          <w:szCs w:val="24"/>
          <w:highlight w:val="none"/>
          <w:u w:val="none" w:color="auto"/>
          <w:lang w:val="en-US" w:eastAsia="zh-CN" w:bidi="ar-SA"/>
        </w:rPr>
        <w:t>2.孵化载体租金支持：当考核结果为合格（含优秀、良好）时，给予当年考核周期租金支持；当考核结果为不合格时，对运营机构予以警示，对当年考核周期租金不予支持。</w:t>
      </w:r>
    </w:p>
    <w:p w14:paraId="49D34957">
      <w:pPr>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firstLine="640" w:firstLineChars="200"/>
        <w:jc w:val="both"/>
        <w:textAlignment w:val="auto"/>
        <w:rPr>
          <w:rFonts w:hint="default" w:ascii="Times New Roman" w:hAnsi="Times New Roman" w:eastAsia="仿宋_GB2312" w:cs="仿宋_GB2312"/>
          <w:color w:val="auto"/>
          <w:kern w:val="2"/>
          <w:sz w:val="32"/>
          <w:szCs w:val="24"/>
          <w:highlight w:val="none"/>
          <w:u w:val="none" w:color="auto"/>
          <w:lang w:val="en-US" w:eastAsia="zh-CN" w:bidi="ar-SA"/>
        </w:rPr>
      </w:pPr>
      <w:r>
        <w:rPr>
          <w:rFonts w:hint="eastAsia" w:ascii="Times New Roman" w:hAnsi="Times New Roman" w:eastAsia="仿宋_GB2312" w:cs="仿宋_GB2312"/>
          <w:color w:val="auto"/>
          <w:kern w:val="2"/>
          <w:sz w:val="32"/>
          <w:szCs w:val="24"/>
          <w:highlight w:val="none"/>
          <w:u w:val="none" w:color="auto"/>
          <w:lang w:val="en-US" w:eastAsia="zh-CN" w:bidi="ar-SA"/>
        </w:rPr>
        <w:t>3.运营机构每季度向福田区科技和工业信息化局报告空间运营情况以及入驻企业的孵化培育、经营发展等情况。</w:t>
      </w:r>
    </w:p>
    <w:p w14:paraId="65E1AD62">
      <w:pPr>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firstLine="640" w:firstLineChars="200"/>
        <w:jc w:val="both"/>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仿宋_GB2312" w:cs="仿宋_GB2312"/>
          <w:color w:val="auto"/>
          <w:kern w:val="2"/>
          <w:sz w:val="32"/>
          <w:szCs w:val="24"/>
          <w:highlight w:val="none"/>
          <w:u w:val="none" w:color="auto"/>
          <w:lang w:val="en-US" w:eastAsia="zh-CN" w:bidi="ar-SA"/>
        </w:rPr>
        <w:t>4.运营机构定期报送考核材料。孵化载体需按年度报送运营考核材料，部分材料参考下表，具体以监管协议及考核指标要求为准。</w:t>
      </w:r>
    </w:p>
    <w:tbl>
      <w:tblPr>
        <w:tblStyle w:val="14"/>
        <w:tblW w:w="5000" w:type="pct"/>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FFFFFF" w:fill="FFFFFF"/>
        <w:tblLayout w:type="autofit"/>
        <w:tblCellMar>
          <w:top w:w="0" w:type="dxa"/>
          <w:left w:w="0" w:type="dxa"/>
          <w:bottom w:w="0" w:type="dxa"/>
          <w:right w:w="0" w:type="dxa"/>
        </w:tblCellMar>
      </w:tblPr>
      <w:tblGrid>
        <w:gridCol w:w="861"/>
        <w:gridCol w:w="1070"/>
        <w:gridCol w:w="3752"/>
        <w:gridCol w:w="3321"/>
      </w:tblGrid>
      <w:tr w14:paraId="7C800B3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5"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FFFFFF" w:fill="FFFFFF"/>
            <w:noWrap w:val="0"/>
            <w:tcMar>
              <w:top w:w="80" w:type="dxa"/>
              <w:left w:w="80" w:type="dxa"/>
              <w:bottom w:w="80" w:type="dxa"/>
              <w:right w:w="80" w:type="dxa"/>
            </w:tcMar>
            <w:vAlign w:val="center"/>
          </w:tcPr>
          <w:p w14:paraId="1EEF2340">
            <w:pPr>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topLinePunct w:val="0"/>
              <w:bidi w:val="0"/>
              <w:spacing w:line="560" w:lineRule="exact"/>
              <w:jc w:val="center"/>
              <w:textAlignment w:val="auto"/>
              <w:rPr>
                <w:rFonts w:hint="eastAsia" w:ascii="Times New Roman" w:hAnsi="Times New Roman" w:eastAsia="仿宋_GB2312" w:cs="仿宋_GB2312"/>
                <w:color w:val="auto"/>
                <w:sz w:val="24"/>
                <w:szCs w:val="24"/>
                <w:highlight w:val="none"/>
                <w:u w:val="none" w:color="auto"/>
                <w:lang w:val="en-US" w:eastAsia="zh-CN" w:bidi="en-US"/>
              </w:rPr>
            </w:pPr>
            <w:r>
              <w:rPr>
                <w:rFonts w:hint="eastAsia" w:ascii="Times New Roman" w:hAnsi="Times New Roman" w:eastAsia="仿宋_GB2312" w:cs="仿宋_GB2312"/>
                <w:b/>
                <w:color w:val="auto"/>
                <w:sz w:val="24"/>
                <w:szCs w:val="24"/>
                <w:highlight w:val="none"/>
                <w:u w:val="none" w:color="auto"/>
                <w:lang w:val="zh-TW" w:eastAsia="zh-TW" w:bidi="en-US"/>
              </w:rPr>
              <w:t>序号</w:t>
            </w:r>
          </w:p>
        </w:tc>
        <w:tc>
          <w:tcPr>
            <w:tcW w:w="2677"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80" w:type="dxa"/>
              <w:left w:w="80" w:type="dxa"/>
              <w:bottom w:w="80" w:type="dxa"/>
              <w:right w:w="80" w:type="dxa"/>
            </w:tcMar>
            <w:vAlign w:val="center"/>
          </w:tcPr>
          <w:p w14:paraId="1F1AE8BE">
            <w:pPr>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topLinePunct w:val="0"/>
              <w:bidi w:val="0"/>
              <w:spacing w:line="560" w:lineRule="exact"/>
              <w:jc w:val="center"/>
              <w:textAlignment w:val="auto"/>
              <w:rPr>
                <w:rFonts w:hint="eastAsia" w:ascii="Times New Roman" w:hAnsi="Times New Roman" w:eastAsia="仿宋_GB2312" w:cs="仿宋_GB2312"/>
                <w:color w:val="auto"/>
                <w:sz w:val="24"/>
                <w:szCs w:val="24"/>
                <w:highlight w:val="none"/>
                <w:u w:val="none" w:color="auto"/>
                <w:lang w:val="en-US" w:eastAsia="zh-CN" w:bidi="en-US"/>
              </w:rPr>
            </w:pPr>
            <w:r>
              <w:rPr>
                <w:rFonts w:hint="eastAsia" w:ascii="Times New Roman" w:hAnsi="Times New Roman" w:eastAsia="仿宋_GB2312" w:cs="仿宋_GB2312"/>
                <w:b/>
                <w:color w:val="auto"/>
                <w:sz w:val="24"/>
                <w:szCs w:val="24"/>
                <w:highlight w:val="none"/>
                <w:u w:val="none" w:color="auto"/>
                <w:lang w:val="zh-TW" w:eastAsia="zh-TW" w:bidi="en-US"/>
              </w:rPr>
              <w:t>材料名称</w:t>
            </w:r>
          </w:p>
        </w:tc>
        <w:tc>
          <w:tcPr>
            <w:tcW w:w="1844" w:type="pct"/>
            <w:tcBorders>
              <w:top w:val="single" w:color="000000" w:sz="4" w:space="0"/>
              <w:left w:val="single" w:color="000000" w:sz="4" w:space="0"/>
              <w:bottom w:val="single" w:color="000000" w:sz="4" w:space="0"/>
              <w:right w:val="single" w:color="000000" w:sz="4" w:space="0"/>
            </w:tcBorders>
            <w:shd w:val="clear" w:color="FFFFFF" w:fill="FFFFFF"/>
            <w:noWrap w:val="0"/>
            <w:tcMar>
              <w:top w:w="80" w:type="dxa"/>
              <w:left w:w="80" w:type="dxa"/>
              <w:bottom w:w="80" w:type="dxa"/>
              <w:right w:w="80" w:type="dxa"/>
            </w:tcMar>
            <w:vAlign w:val="center"/>
          </w:tcPr>
          <w:p w14:paraId="1ADA67B1">
            <w:pPr>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topLinePunct w:val="0"/>
              <w:bidi w:val="0"/>
              <w:spacing w:line="560" w:lineRule="exact"/>
              <w:jc w:val="center"/>
              <w:textAlignment w:val="auto"/>
              <w:rPr>
                <w:rFonts w:hint="eastAsia" w:ascii="Times New Roman" w:hAnsi="Times New Roman" w:eastAsia="仿宋_GB2312" w:cs="仿宋_GB2312"/>
                <w:color w:val="auto"/>
                <w:sz w:val="24"/>
                <w:szCs w:val="24"/>
                <w:highlight w:val="none"/>
                <w:u w:val="none" w:color="auto"/>
                <w:lang w:val="en-US" w:eastAsia="zh-CN" w:bidi="en-US"/>
              </w:rPr>
            </w:pPr>
            <w:r>
              <w:rPr>
                <w:rFonts w:hint="eastAsia" w:ascii="Times New Roman" w:hAnsi="Times New Roman" w:eastAsia="仿宋_GB2312" w:cs="仿宋_GB2312"/>
                <w:b/>
                <w:color w:val="auto"/>
                <w:sz w:val="24"/>
                <w:szCs w:val="24"/>
                <w:highlight w:val="none"/>
                <w:u w:val="none" w:color="auto"/>
                <w:lang w:val="zh-TW" w:eastAsia="zh-CN" w:bidi="en-US"/>
              </w:rPr>
              <w:t>材料要求</w:t>
            </w:r>
          </w:p>
        </w:tc>
      </w:tr>
      <w:tr w14:paraId="515E1B1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04"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FFFFFF" w:fill="FFFFFF"/>
            <w:noWrap w:val="0"/>
            <w:tcMar>
              <w:top w:w="80" w:type="dxa"/>
              <w:left w:w="80" w:type="dxa"/>
              <w:bottom w:w="80" w:type="dxa"/>
              <w:right w:w="80" w:type="dxa"/>
            </w:tcMar>
            <w:vAlign w:val="center"/>
          </w:tcPr>
          <w:p w14:paraId="66E21AF2">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r>
              <w:rPr>
                <w:rFonts w:hint="eastAsia" w:ascii="Times New Roman" w:hAnsi="Times New Roman" w:eastAsia="楷体_GB2312" w:cs="楷体_GB2312"/>
                <w:b w:val="0"/>
                <w:bCs w:val="0"/>
                <w:color w:val="auto"/>
                <w:kern w:val="2"/>
                <w:sz w:val="24"/>
                <w:szCs w:val="24"/>
                <w:highlight w:val="none"/>
                <w:vertAlign w:val="baseline"/>
                <w:lang w:val="en-US" w:eastAsia="zh-CN" w:bidi="ar"/>
              </w:rPr>
              <w:t>1</w:t>
            </w:r>
          </w:p>
        </w:tc>
        <w:tc>
          <w:tcPr>
            <w:tcW w:w="2677" w:type="pct"/>
            <w:gridSpan w:val="2"/>
            <w:tcBorders>
              <w:top w:val="single" w:color="000000" w:sz="4" w:space="0"/>
              <w:left w:val="single" w:color="000000" w:sz="4" w:space="0"/>
              <w:bottom w:val="single" w:color="auto" w:sz="4" w:space="0"/>
              <w:right w:val="single" w:color="000000" w:sz="4" w:space="0"/>
            </w:tcBorders>
            <w:shd w:val="clear" w:color="FFFFFF" w:fill="FFFFFF"/>
            <w:noWrap w:val="0"/>
            <w:tcMar>
              <w:top w:w="80" w:type="dxa"/>
              <w:left w:w="80" w:type="dxa"/>
              <w:bottom w:w="80" w:type="dxa"/>
              <w:right w:w="80" w:type="dxa"/>
            </w:tcMar>
            <w:vAlign w:val="center"/>
          </w:tcPr>
          <w:p w14:paraId="3DD96E7A">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r>
              <w:rPr>
                <w:rFonts w:hint="eastAsia" w:ascii="Times New Roman" w:hAnsi="Times New Roman" w:eastAsia="楷体_GB2312" w:cs="楷体_GB2312"/>
                <w:b w:val="0"/>
                <w:bCs w:val="0"/>
                <w:color w:val="auto"/>
                <w:kern w:val="2"/>
                <w:sz w:val="24"/>
                <w:szCs w:val="24"/>
                <w:highlight w:val="none"/>
                <w:vertAlign w:val="baseline"/>
                <w:lang w:val="en-US" w:eastAsia="zh-CN" w:bidi="ar"/>
              </w:rPr>
              <w:t>入驻企业清单明细台账（包含入驻时间、租赁面积、注册地址、营收情况、知识产权、项目融资、企业资质等情况）</w:t>
            </w:r>
          </w:p>
        </w:tc>
        <w:tc>
          <w:tcPr>
            <w:tcW w:w="1844" w:type="pct"/>
            <w:tcBorders>
              <w:top w:val="single" w:color="000000" w:sz="4" w:space="0"/>
              <w:left w:val="single" w:color="000000" w:sz="4" w:space="0"/>
              <w:bottom w:val="single" w:color="000000" w:sz="4" w:space="0"/>
              <w:right w:val="single" w:color="000000" w:sz="4" w:space="0"/>
            </w:tcBorders>
            <w:shd w:val="clear" w:color="FFFFFF" w:fill="FFFFFF"/>
            <w:noWrap w:val="0"/>
            <w:tcMar>
              <w:top w:w="80" w:type="dxa"/>
              <w:left w:w="80" w:type="dxa"/>
              <w:bottom w:w="80" w:type="dxa"/>
              <w:right w:w="80" w:type="dxa"/>
            </w:tcMar>
            <w:vAlign w:val="center"/>
          </w:tcPr>
          <w:p w14:paraId="32B7CB3F">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r>
              <w:rPr>
                <w:rFonts w:hint="eastAsia" w:ascii="Times New Roman" w:hAnsi="Times New Roman" w:eastAsia="楷体_GB2312" w:cs="楷体_GB2312"/>
                <w:b w:val="0"/>
                <w:bCs w:val="0"/>
                <w:color w:val="auto"/>
                <w:kern w:val="2"/>
                <w:sz w:val="24"/>
                <w:szCs w:val="24"/>
                <w:highlight w:val="none"/>
                <w:vertAlign w:val="baseline"/>
                <w:lang w:val="zh-TW" w:eastAsia="zh-TW" w:bidi="ar"/>
              </w:rPr>
              <w:t>复印件（盖</w:t>
            </w:r>
            <w:r>
              <w:rPr>
                <w:rFonts w:hint="eastAsia" w:ascii="Times New Roman" w:hAnsi="Times New Roman" w:eastAsia="楷体_GB2312" w:cs="楷体_GB2312"/>
                <w:b w:val="0"/>
                <w:bCs w:val="0"/>
                <w:color w:val="auto"/>
                <w:kern w:val="2"/>
                <w:sz w:val="24"/>
                <w:szCs w:val="24"/>
                <w:highlight w:val="none"/>
                <w:vertAlign w:val="baseline"/>
                <w:lang w:val="en-US" w:eastAsia="zh-CN" w:bidi="ar"/>
              </w:rPr>
              <w:t>公</w:t>
            </w:r>
            <w:r>
              <w:rPr>
                <w:rFonts w:hint="eastAsia" w:ascii="Times New Roman" w:hAnsi="Times New Roman" w:eastAsia="楷体_GB2312" w:cs="楷体_GB2312"/>
                <w:b w:val="0"/>
                <w:bCs w:val="0"/>
                <w:color w:val="auto"/>
                <w:kern w:val="2"/>
                <w:sz w:val="24"/>
                <w:szCs w:val="24"/>
                <w:highlight w:val="none"/>
                <w:vertAlign w:val="baseline"/>
                <w:lang w:val="zh-TW" w:eastAsia="zh-TW" w:bidi="ar"/>
              </w:rPr>
              <w:t>章）</w:t>
            </w:r>
          </w:p>
        </w:tc>
      </w:tr>
      <w:tr w14:paraId="5DA9359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82" w:hRule="atLeast"/>
          <w:jc w:val="center"/>
        </w:trPr>
        <w:tc>
          <w:tcPr>
            <w:tcW w:w="478" w:type="pct"/>
            <w:vMerge w:val="restart"/>
            <w:tcBorders>
              <w:top w:val="single" w:color="000000" w:sz="4" w:space="0"/>
              <w:left w:val="single" w:color="000000" w:sz="4" w:space="0"/>
              <w:right w:val="single" w:color="auto" w:sz="4" w:space="0"/>
            </w:tcBorders>
            <w:shd w:val="clear" w:color="FFFFFF" w:fill="FFFFFF"/>
            <w:noWrap w:val="0"/>
            <w:tcMar>
              <w:top w:w="80" w:type="dxa"/>
              <w:left w:w="80" w:type="dxa"/>
              <w:bottom w:w="80" w:type="dxa"/>
              <w:right w:w="80" w:type="dxa"/>
            </w:tcMar>
            <w:vAlign w:val="center"/>
          </w:tcPr>
          <w:p w14:paraId="491AC015">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r>
              <w:rPr>
                <w:rFonts w:hint="eastAsia" w:ascii="Times New Roman" w:hAnsi="Times New Roman" w:eastAsia="楷体_GB2312" w:cs="楷体_GB2312"/>
                <w:b w:val="0"/>
                <w:bCs w:val="0"/>
                <w:color w:val="auto"/>
                <w:kern w:val="2"/>
                <w:sz w:val="24"/>
                <w:szCs w:val="24"/>
                <w:highlight w:val="none"/>
                <w:vertAlign w:val="baseline"/>
                <w:lang w:val="en-US" w:eastAsia="zh-CN" w:bidi="ar"/>
              </w:rPr>
              <w:t>2</w:t>
            </w:r>
          </w:p>
        </w:tc>
        <w:tc>
          <w:tcPr>
            <w:tcW w:w="594" w:type="pct"/>
            <w:vMerge w:val="restart"/>
            <w:tcBorders>
              <w:top w:val="single" w:color="auto" w:sz="4" w:space="0"/>
              <w:left w:val="single" w:color="auto" w:sz="4" w:space="0"/>
              <w:right w:val="single" w:color="auto" w:sz="4" w:space="0"/>
            </w:tcBorders>
            <w:shd w:val="clear" w:color="FFFFFF" w:fill="FFFFFF"/>
            <w:noWrap w:val="0"/>
            <w:tcMar>
              <w:top w:w="80" w:type="dxa"/>
              <w:left w:w="80" w:type="dxa"/>
              <w:bottom w:w="80" w:type="dxa"/>
              <w:right w:w="80" w:type="dxa"/>
            </w:tcMar>
            <w:vAlign w:val="center"/>
          </w:tcPr>
          <w:p w14:paraId="3076FD64">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r>
              <w:rPr>
                <w:rFonts w:hint="eastAsia" w:ascii="Times New Roman" w:hAnsi="Times New Roman" w:eastAsia="楷体_GB2312" w:cs="楷体_GB2312"/>
                <w:b w:val="0"/>
                <w:bCs w:val="0"/>
                <w:color w:val="auto"/>
                <w:kern w:val="2"/>
                <w:sz w:val="24"/>
                <w:szCs w:val="24"/>
                <w:highlight w:val="none"/>
                <w:vertAlign w:val="baseline"/>
                <w:lang w:val="en-US" w:eastAsia="zh-CN" w:bidi="ar"/>
              </w:rPr>
              <w:t>入驻企业的相关证明资料</w:t>
            </w:r>
          </w:p>
        </w:tc>
        <w:tc>
          <w:tcPr>
            <w:tcW w:w="2083" w:type="pct"/>
            <w:tcBorders>
              <w:top w:val="single" w:color="auto" w:sz="4" w:space="0"/>
              <w:left w:val="single" w:color="auto" w:sz="4" w:space="0"/>
              <w:bottom w:val="single" w:color="auto" w:sz="4" w:space="0"/>
              <w:right w:val="single" w:color="auto" w:sz="4" w:space="0"/>
            </w:tcBorders>
            <w:shd w:val="clear" w:color="FFFFFF" w:fill="FFFFFF"/>
            <w:noWrap w:val="0"/>
            <w:tcMar>
              <w:top w:w="80" w:type="dxa"/>
              <w:left w:w="80" w:type="dxa"/>
              <w:bottom w:w="80" w:type="dxa"/>
              <w:right w:w="80" w:type="dxa"/>
            </w:tcMar>
            <w:vAlign w:val="center"/>
          </w:tcPr>
          <w:p w14:paraId="7A3678E7">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default" w:ascii="Times New Roman" w:hAnsi="Times New Roman" w:eastAsia="楷体_GB2312" w:cs="楷体_GB2312"/>
                <w:b w:val="0"/>
                <w:bCs w:val="0"/>
                <w:color w:val="auto"/>
                <w:kern w:val="2"/>
                <w:sz w:val="24"/>
                <w:szCs w:val="24"/>
                <w:highlight w:val="none"/>
                <w:vertAlign w:val="baseline"/>
                <w:lang w:val="en-US" w:eastAsia="zh-CN" w:bidi="ar"/>
              </w:rPr>
            </w:pPr>
            <w:r>
              <w:rPr>
                <w:rFonts w:hint="default" w:ascii="Times New Roman" w:hAnsi="Times New Roman" w:eastAsia="楷体_GB2312" w:cs="楷体_GB2312"/>
                <w:b w:val="0"/>
                <w:bCs w:val="0"/>
                <w:color w:val="auto"/>
                <w:kern w:val="2"/>
                <w:sz w:val="24"/>
                <w:szCs w:val="24"/>
                <w:highlight w:val="none"/>
                <w:vertAlign w:val="baseline"/>
                <w:lang w:val="en-US" w:eastAsia="zh-CN" w:bidi="ar"/>
              </w:rPr>
              <w:t>税务主管部门出具的上一年度在福田区纳税的有关证明材料</w:t>
            </w:r>
          </w:p>
        </w:tc>
        <w:tc>
          <w:tcPr>
            <w:tcW w:w="1844" w:type="pct"/>
            <w:tcBorders>
              <w:top w:val="single" w:color="000000" w:sz="4" w:space="0"/>
              <w:left w:val="single" w:color="auto" w:sz="4" w:space="0"/>
              <w:bottom w:val="single" w:color="000000" w:sz="4" w:space="0"/>
              <w:right w:val="single" w:color="000000" w:sz="4" w:space="0"/>
            </w:tcBorders>
            <w:shd w:val="clear" w:color="FFFFFF" w:fill="FFFFFF"/>
            <w:noWrap w:val="0"/>
            <w:tcMar>
              <w:top w:w="80" w:type="dxa"/>
              <w:left w:w="80" w:type="dxa"/>
              <w:bottom w:w="80" w:type="dxa"/>
              <w:right w:w="80" w:type="dxa"/>
            </w:tcMar>
            <w:vAlign w:val="center"/>
          </w:tcPr>
          <w:p w14:paraId="44807E46">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r>
              <w:rPr>
                <w:rFonts w:hint="eastAsia" w:ascii="Times New Roman" w:hAnsi="Times New Roman" w:eastAsia="楷体_GB2312" w:cs="楷体_GB2312"/>
                <w:b w:val="0"/>
                <w:bCs w:val="0"/>
                <w:color w:val="auto"/>
                <w:kern w:val="2"/>
                <w:sz w:val="24"/>
                <w:szCs w:val="24"/>
                <w:highlight w:val="none"/>
                <w:vertAlign w:val="baseline"/>
                <w:lang w:val="zh-TW" w:eastAsia="zh-TW" w:bidi="ar"/>
              </w:rPr>
              <w:t>复印件（盖</w:t>
            </w:r>
            <w:r>
              <w:rPr>
                <w:rFonts w:hint="eastAsia" w:ascii="Times New Roman" w:hAnsi="Times New Roman" w:eastAsia="楷体_GB2312" w:cs="楷体_GB2312"/>
                <w:b w:val="0"/>
                <w:bCs w:val="0"/>
                <w:color w:val="auto"/>
                <w:kern w:val="2"/>
                <w:sz w:val="24"/>
                <w:szCs w:val="24"/>
                <w:highlight w:val="none"/>
                <w:vertAlign w:val="baseline"/>
                <w:lang w:val="en-US" w:eastAsia="zh-CN" w:bidi="ar"/>
              </w:rPr>
              <w:t>公</w:t>
            </w:r>
            <w:r>
              <w:rPr>
                <w:rFonts w:hint="eastAsia" w:ascii="Times New Roman" w:hAnsi="Times New Roman" w:eastAsia="楷体_GB2312" w:cs="楷体_GB2312"/>
                <w:b w:val="0"/>
                <w:bCs w:val="0"/>
                <w:color w:val="auto"/>
                <w:kern w:val="2"/>
                <w:sz w:val="24"/>
                <w:szCs w:val="24"/>
                <w:highlight w:val="none"/>
                <w:vertAlign w:val="baseline"/>
                <w:lang w:val="zh-TW" w:eastAsia="zh-TW" w:bidi="ar"/>
              </w:rPr>
              <w:t>章）</w:t>
            </w:r>
          </w:p>
        </w:tc>
      </w:tr>
      <w:tr w14:paraId="1C89B60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01" w:hRule="atLeast"/>
          <w:jc w:val="center"/>
        </w:trPr>
        <w:tc>
          <w:tcPr>
            <w:tcW w:w="478" w:type="pct"/>
            <w:vMerge w:val="continue"/>
            <w:tcBorders>
              <w:left w:val="single" w:color="000000" w:sz="4" w:space="0"/>
              <w:right w:val="single" w:color="auto" w:sz="4" w:space="0"/>
            </w:tcBorders>
            <w:shd w:val="clear" w:color="FFFFFF" w:fill="FFFFFF"/>
            <w:noWrap w:val="0"/>
            <w:tcMar>
              <w:top w:w="80" w:type="dxa"/>
              <w:left w:w="80" w:type="dxa"/>
              <w:bottom w:w="80" w:type="dxa"/>
              <w:right w:w="80" w:type="dxa"/>
            </w:tcMar>
            <w:vAlign w:val="center"/>
          </w:tcPr>
          <w:p w14:paraId="6D6AEC3F">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p>
        </w:tc>
        <w:tc>
          <w:tcPr>
            <w:tcW w:w="594" w:type="pct"/>
            <w:vMerge w:val="continue"/>
            <w:tcBorders>
              <w:left w:val="single" w:color="auto" w:sz="4" w:space="0"/>
              <w:right w:val="single" w:color="auto" w:sz="4" w:space="0"/>
            </w:tcBorders>
            <w:shd w:val="clear" w:color="FFFFFF" w:fill="FFFFFF"/>
            <w:noWrap w:val="0"/>
            <w:tcMar>
              <w:top w:w="80" w:type="dxa"/>
              <w:left w:w="80" w:type="dxa"/>
              <w:bottom w:w="80" w:type="dxa"/>
              <w:right w:w="80" w:type="dxa"/>
            </w:tcMar>
            <w:vAlign w:val="center"/>
          </w:tcPr>
          <w:p w14:paraId="5C17DE70">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p>
        </w:tc>
        <w:tc>
          <w:tcPr>
            <w:tcW w:w="2083" w:type="pct"/>
            <w:tcBorders>
              <w:top w:val="single" w:color="auto" w:sz="4" w:space="0"/>
              <w:left w:val="single" w:color="auto" w:sz="4" w:space="0"/>
              <w:bottom w:val="single" w:color="auto" w:sz="4" w:space="0"/>
              <w:right w:val="single" w:color="auto" w:sz="4" w:space="0"/>
            </w:tcBorders>
            <w:shd w:val="clear" w:color="FFFFFF" w:fill="FFFFFF"/>
            <w:noWrap w:val="0"/>
            <w:tcMar>
              <w:top w:w="80" w:type="dxa"/>
              <w:left w:w="80" w:type="dxa"/>
              <w:bottom w:w="80" w:type="dxa"/>
              <w:right w:w="80" w:type="dxa"/>
            </w:tcMar>
            <w:vAlign w:val="center"/>
          </w:tcPr>
          <w:p w14:paraId="5A1FCFF1">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r>
              <w:rPr>
                <w:rFonts w:hint="eastAsia" w:ascii="Times New Roman" w:hAnsi="Times New Roman" w:eastAsia="楷体_GB2312" w:cs="楷体_GB2312"/>
                <w:b w:val="0"/>
                <w:bCs w:val="0"/>
                <w:color w:val="auto"/>
                <w:kern w:val="2"/>
                <w:sz w:val="24"/>
                <w:szCs w:val="24"/>
                <w:highlight w:val="none"/>
                <w:vertAlign w:val="baseline"/>
                <w:lang w:val="en-US" w:eastAsia="zh-CN" w:bidi="ar"/>
              </w:rPr>
              <w:t>租赁合同</w:t>
            </w:r>
          </w:p>
        </w:tc>
        <w:tc>
          <w:tcPr>
            <w:tcW w:w="1844" w:type="pct"/>
            <w:tcBorders>
              <w:top w:val="single" w:color="000000" w:sz="4" w:space="0"/>
              <w:left w:val="single" w:color="auto" w:sz="4" w:space="0"/>
              <w:bottom w:val="single" w:color="000000" w:sz="4" w:space="0"/>
              <w:right w:val="single" w:color="000000" w:sz="4" w:space="0"/>
            </w:tcBorders>
            <w:shd w:val="clear" w:color="FFFFFF" w:fill="FFFFFF"/>
            <w:noWrap w:val="0"/>
            <w:tcMar>
              <w:top w:w="80" w:type="dxa"/>
              <w:left w:w="80" w:type="dxa"/>
              <w:bottom w:w="80" w:type="dxa"/>
              <w:right w:w="80" w:type="dxa"/>
            </w:tcMar>
            <w:vAlign w:val="center"/>
          </w:tcPr>
          <w:p w14:paraId="072B282F">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zh-TW" w:eastAsia="zh-TW" w:bidi="ar"/>
              </w:rPr>
            </w:pPr>
            <w:r>
              <w:rPr>
                <w:rFonts w:hint="eastAsia" w:ascii="Times New Roman" w:hAnsi="Times New Roman" w:eastAsia="楷体_GB2312" w:cs="楷体_GB2312"/>
                <w:b w:val="0"/>
                <w:bCs w:val="0"/>
                <w:color w:val="auto"/>
                <w:kern w:val="2"/>
                <w:sz w:val="24"/>
                <w:szCs w:val="24"/>
                <w:highlight w:val="none"/>
                <w:vertAlign w:val="baseline"/>
                <w:lang w:val="en-US" w:eastAsia="zh-CN" w:bidi="ar"/>
              </w:rPr>
              <w:t>复印件（盖公章）</w:t>
            </w:r>
          </w:p>
        </w:tc>
      </w:tr>
      <w:tr w14:paraId="507A22B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95" w:hRule="atLeast"/>
          <w:jc w:val="center"/>
        </w:trPr>
        <w:tc>
          <w:tcPr>
            <w:tcW w:w="478" w:type="pct"/>
            <w:vMerge w:val="continue"/>
            <w:tcBorders>
              <w:left w:val="single" w:color="000000" w:sz="4" w:space="0"/>
              <w:right w:val="single" w:color="auto" w:sz="4" w:space="0"/>
            </w:tcBorders>
            <w:shd w:val="clear" w:color="FFFFFF" w:fill="FFFFFF"/>
            <w:noWrap w:val="0"/>
            <w:tcMar>
              <w:top w:w="80" w:type="dxa"/>
              <w:left w:w="80" w:type="dxa"/>
              <w:bottom w:w="80" w:type="dxa"/>
              <w:right w:w="80" w:type="dxa"/>
            </w:tcMar>
            <w:vAlign w:val="center"/>
          </w:tcPr>
          <w:p w14:paraId="414AF6FC">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p>
        </w:tc>
        <w:tc>
          <w:tcPr>
            <w:tcW w:w="594" w:type="pct"/>
            <w:vMerge w:val="continue"/>
            <w:tcBorders>
              <w:left w:val="single" w:color="auto" w:sz="4" w:space="0"/>
              <w:right w:val="single" w:color="auto" w:sz="4" w:space="0"/>
            </w:tcBorders>
            <w:shd w:val="clear" w:color="FFFFFF" w:fill="FFFFFF"/>
            <w:noWrap w:val="0"/>
            <w:tcMar>
              <w:top w:w="80" w:type="dxa"/>
              <w:left w:w="80" w:type="dxa"/>
              <w:bottom w:w="80" w:type="dxa"/>
              <w:right w:w="80" w:type="dxa"/>
            </w:tcMar>
            <w:vAlign w:val="center"/>
          </w:tcPr>
          <w:p w14:paraId="2FBEF296">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p>
        </w:tc>
        <w:tc>
          <w:tcPr>
            <w:tcW w:w="2083" w:type="pct"/>
            <w:tcBorders>
              <w:top w:val="single" w:color="auto" w:sz="4" w:space="0"/>
              <w:left w:val="single" w:color="auto" w:sz="4" w:space="0"/>
              <w:bottom w:val="single" w:color="auto" w:sz="4" w:space="0"/>
              <w:right w:val="single" w:color="auto" w:sz="4" w:space="0"/>
            </w:tcBorders>
            <w:shd w:val="clear" w:color="FFFFFF" w:fill="FFFFFF"/>
            <w:noWrap w:val="0"/>
            <w:tcMar>
              <w:top w:w="80" w:type="dxa"/>
              <w:left w:w="80" w:type="dxa"/>
              <w:bottom w:w="80" w:type="dxa"/>
              <w:right w:w="80" w:type="dxa"/>
            </w:tcMar>
            <w:vAlign w:val="center"/>
          </w:tcPr>
          <w:p w14:paraId="417388E8">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r>
              <w:rPr>
                <w:rFonts w:hint="eastAsia" w:ascii="Times New Roman" w:hAnsi="Times New Roman" w:eastAsia="楷体_GB2312" w:cs="楷体_GB2312"/>
                <w:b w:val="0"/>
                <w:bCs w:val="0"/>
                <w:color w:val="auto"/>
                <w:kern w:val="2"/>
                <w:sz w:val="24"/>
                <w:szCs w:val="24"/>
                <w:highlight w:val="none"/>
                <w:vertAlign w:val="baseline"/>
                <w:lang w:val="en-US" w:eastAsia="zh-CN" w:bidi="ar"/>
              </w:rPr>
              <w:t>上一年度缴纳的租金发票</w:t>
            </w:r>
          </w:p>
        </w:tc>
        <w:tc>
          <w:tcPr>
            <w:tcW w:w="1844" w:type="pct"/>
            <w:tcBorders>
              <w:top w:val="single" w:color="000000" w:sz="4" w:space="0"/>
              <w:left w:val="single" w:color="auto" w:sz="4" w:space="0"/>
              <w:bottom w:val="single" w:color="000000" w:sz="4" w:space="0"/>
              <w:right w:val="single" w:color="000000" w:sz="4" w:space="0"/>
            </w:tcBorders>
            <w:shd w:val="clear" w:color="FFFFFF" w:fill="FFFFFF"/>
            <w:noWrap w:val="0"/>
            <w:tcMar>
              <w:top w:w="80" w:type="dxa"/>
              <w:left w:w="80" w:type="dxa"/>
              <w:bottom w:w="80" w:type="dxa"/>
              <w:right w:w="80" w:type="dxa"/>
            </w:tcMar>
            <w:vAlign w:val="center"/>
          </w:tcPr>
          <w:p w14:paraId="45A119AB">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zh-TW" w:eastAsia="zh-TW" w:bidi="ar"/>
              </w:rPr>
            </w:pPr>
            <w:r>
              <w:rPr>
                <w:rFonts w:hint="eastAsia" w:ascii="Times New Roman" w:hAnsi="Times New Roman" w:eastAsia="楷体_GB2312" w:cs="楷体_GB2312"/>
                <w:b w:val="0"/>
                <w:bCs w:val="0"/>
                <w:color w:val="auto"/>
                <w:kern w:val="2"/>
                <w:sz w:val="24"/>
                <w:szCs w:val="24"/>
                <w:highlight w:val="none"/>
                <w:vertAlign w:val="baseline"/>
                <w:lang w:val="zh-TW" w:eastAsia="zh-TW" w:bidi="ar"/>
              </w:rPr>
              <w:t>复印件（盖</w:t>
            </w:r>
            <w:r>
              <w:rPr>
                <w:rFonts w:hint="eastAsia" w:ascii="Times New Roman" w:hAnsi="Times New Roman" w:eastAsia="楷体_GB2312" w:cs="楷体_GB2312"/>
                <w:b w:val="0"/>
                <w:bCs w:val="0"/>
                <w:color w:val="auto"/>
                <w:kern w:val="2"/>
                <w:sz w:val="24"/>
                <w:szCs w:val="24"/>
                <w:highlight w:val="none"/>
                <w:vertAlign w:val="baseline"/>
                <w:lang w:val="en-US" w:eastAsia="zh-CN" w:bidi="ar"/>
              </w:rPr>
              <w:t>公</w:t>
            </w:r>
            <w:r>
              <w:rPr>
                <w:rFonts w:hint="eastAsia" w:ascii="Times New Roman" w:hAnsi="Times New Roman" w:eastAsia="楷体_GB2312" w:cs="楷体_GB2312"/>
                <w:b w:val="0"/>
                <w:bCs w:val="0"/>
                <w:color w:val="auto"/>
                <w:kern w:val="2"/>
                <w:sz w:val="24"/>
                <w:szCs w:val="24"/>
                <w:highlight w:val="none"/>
                <w:vertAlign w:val="baseline"/>
                <w:lang w:val="zh-TW" w:eastAsia="zh-TW" w:bidi="ar"/>
              </w:rPr>
              <w:t>章）</w:t>
            </w:r>
          </w:p>
        </w:tc>
      </w:tr>
      <w:tr w14:paraId="29FBF04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7" w:hRule="atLeast"/>
          <w:jc w:val="center"/>
        </w:trPr>
        <w:tc>
          <w:tcPr>
            <w:tcW w:w="478" w:type="pct"/>
            <w:vMerge w:val="continue"/>
            <w:tcBorders>
              <w:left w:val="single" w:color="000000" w:sz="4" w:space="0"/>
              <w:right w:val="single" w:color="auto" w:sz="4" w:space="0"/>
            </w:tcBorders>
            <w:shd w:val="clear" w:color="FFFFFF" w:fill="FFFFFF"/>
            <w:noWrap w:val="0"/>
            <w:tcMar>
              <w:top w:w="80" w:type="dxa"/>
              <w:left w:w="80" w:type="dxa"/>
              <w:bottom w:w="80" w:type="dxa"/>
              <w:right w:w="80" w:type="dxa"/>
            </w:tcMar>
            <w:vAlign w:val="center"/>
          </w:tcPr>
          <w:p w14:paraId="323AB6E3">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p>
        </w:tc>
        <w:tc>
          <w:tcPr>
            <w:tcW w:w="594" w:type="pct"/>
            <w:vMerge w:val="continue"/>
            <w:tcBorders>
              <w:left w:val="single" w:color="auto" w:sz="4" w:space="0"/>
              <w:right w:val="single" w:color="auto" w:sz="4" w:space="0"/>
            </w:tcBorders>
            <w:shd w:val="clear" w:color="FFFFFF" w:fill="FFFFFF"/>
            <w:noWrap w:val="0"/>
            <w:tcMar>
              <w:top w:w="80" w:type="dxa"/>
              <w:left w:w="80" w:type="dxa"/>
              <w:bottom w:w="80" w:type="dxa"/>
              <w:right w:w="80" w:type="dxa"/>
            </w:tcMar>
            <w:vAlign w:val="center"/>
          </w:tcPr>
          <w:p w14:paraId="79B21961">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p>
        </w:tc>
        <w:tc>
          <w:tcPr>
            <w:tcW w:w="2083" w:type="pct"/>
            <w:tcBorders>
              <w:top w:val="single" w:color="auto" w:sz="4" w:space="0"/>
              <w:left w:val="single" w:color="auto" w:sz="4" w:space="0"/>
              <w:bottom w:val="single" w:color="auto" w:sz="4" w:space="0"/>
              <w:right w:val="single" w:color="auto" w:sz="4" w:space="0"/>
            </w:tcBorders>
            <w:shd w:val="clear" w:color="FFFFFF" w:fill="FFFFFF"/>
            <w:noWrap w:val="0"/>
            <w:tcMar>
              <w:top w:w="80" w:type="dxa"/>
              <w:left w:w="80" w:type="dxa"/>
              <w:bottom w:w="80" w:type="dxa"/>
              <w:right w:w="80" w:type="dxa"/>
            </w:tcMar>
            <w:vAlign w:val="center"/>
          </w:tcPr>
          <w:p w14:paraId="192AC026">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r>
              <w:rPr>
                <w:rFonts w:hint="eastAsia" w:ascii="Times New Roman" w:hAnsi="Times New Roman" w:eastAsia="楷体_GB2312" w:cs="楷体_GB2312"/>
                <w:b w:val="0"/>
                <w:bCs w:val="0"/>
                <w:color w:val="auto"/>
                <w:kern w:val="2"/>
                <w:sz w:val="24"/>
                <w:szCs w:val="24"/>
                <w:highlight w:val="none"/>
                <w:vertAlign w:val="baseline"/>
                <w:lang w:val="en-US" w:eastAsia="zh-CN" w:bidi="ar"/>
              </w:rPr>
              <w:t>知识产权情况</w:t>
            </w:r>
          </w:p>
        </w:tc>
        <w:tc>
          <w:tcPr>
            <w:tcW w:w="1844" w:type="pct"/>
            <w:tcBorders>
              <w:top w:val="single" w:color="000000" w:sz="4" w:space="0"/>
              <w:left w:val="single" w:color="auto" w:sz="4" w:space="0"/>
              <w:bottom w:val="single" w:color="000000" w:sz="4" w:space="0"/>
              <w:right w:val="single" w:color="000000" w:sz="4" w:space="0"/>
            </w:tcBorders>
            <w:shd w:val="clear" w:color="FFFFFF" w:fill="FFFFFF"/>
            <w:noWrap w:val="0"/>
            <w:tcMar>
              <w:top w:w="80" w:type="dxa"/>
              <w:left w:w="80" w:type="dxa"/>
              <w:bottom w:w="80" w:type="dxa"/>
              <w:right w:w="80" w:type="dxa"/>
            </w:tcMar>
            <w:vAlign w:val="center"/>
          </w:tcPr>
          <w:p w14:paraId="0268A24A">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zh-TW" w:eastAsia="zh-TW" w:bidi="ar"/>
              </w:rPr>
            </w:pPr>
            <w:r>
              <w:rPr>
                <w:rFonts w:hint="eastAsia" w:ascii="Times New Roman" w:hAnsi="Times New Roman" w:eastAsia="楷体_GB2312" w:cs="楷体_GB2312"/>
                <w:b w:val="0"/>
                <w:bCs w:val="0"/>
                <w:color w:val="auto"/>
                <w:kern w:val="2"/>
                <w:sz w:val="24"/>
                <w:szCs w:val="24"/>
                <w:highlight w:val="none"/>
                <w:vertAlign w:val="baseline"/>
                <w:lang w:val="en-US" w:eastAsia="zh-CN" w:bidi="ar"/>
              </w:rPr>
              <w:t>复印件（盖公章）</w:t>
            </w:r>
          </w:p>
        </w:tc>
      </w:tr>
      <w:tr w14:paraId="1937A5B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8" w:hRule="atLeast"/>
          <w:jc w:val="center"/>
        </w:trPr>
        <w:tc>
          <w:tcPr>
            <w:tcW w:w="478" w:type="pct"/>
            <w:vMerge w:val="continue"/>
            <w:tcBorders>
              <w:left w:val="single" w:color="000000" w:sz="4" w:space="0"/>
              <w:bottom w:val="single" w:color="000000" w:sz="4" w:space="0"/>
              <w:right w:val="single" w:color="auto" w:sz="4" w:space="0"/>
            </w:tcBorders>
            <w:shd w:val="clear" w:color="FFFFFF" w:fill="FFFFFF"/>
            <w:noWrap w:val="0"/>
            <w:tcMar>
              <w:top w:w="80" w:type="dxa"/>
              <w:left w:w="80" w:type="dxa"/>
              <w:bottom w:w="80" w:type="dxa"/>
              <w:right w:w="80" w:type="dxa"/>
            </w:tcMar>
            <w:vAlign w:val="center"/>
          </w:tcPr>
          <w:p w14:paraId="042B3F14">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p>
        </w:tc>
        <w:tc>
          <w:tcPr>
            <w:tcW w:w="594" w:type="pct"/>
            <w:vMerge w:val="continue"/>
            <w:tcBorders>
              <w:left w:val="single" w:color="auto" w:sz="4" w:space="0"/>
              <w:bottom w:val="single" w:color="000000" w:sz="4" w:space="0"/>
              <w:right w:val="single" w:color="auto" w:sz="4" w:space="0"/>
            </w:tcBorders>
            <w:shd w:val="clear" w:color="FFFFFF" w:fill="FFFFFF"/>
            <w:noWrap w:val="0"/>
            <w:tcMar>
              <w:top w:w="80" w:type="dxa"/>
              <w:left w:w="80" w:type="dxa"/>
              <w:bottom w:w="80" w:type="dxa"/>
              <w:right w:w="80" w:type="dxa"/>
            </w:tcMar>
            <w:vAlign w:val="center"/>
          </w:tcPr>
          <w:p w14:paraId="0BCE25D7">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p>
        </w:tc>
        <w:tc>
          <w:tcPr>
            <w:tcW w:w="2083" w:type="pct"/>
            <w:tcBorders>
              <w:top w:val="single" w:color="auto" w:sz="4" w:space="0"/>
              <w:left w:val="single" w:color="000000" w:sz="4" w:space="0"/>
              <w:bottom w:val="single" w:color="000000" w:sz="4" w:space="0"/>
              <w:right w:val="single" w:color="000000" w:sz="4" w:space="0"/>
            </w:tcBorders>
            <w:shd w:val="clear" w:color="FFFFFF" w:fill="FFFFFF"/>
            <w:noWrap w:val="0"/>
            <w:tcMar>
              <w:top w:w="80" w:type="dxa"/>
              <w:left w:w="80" w:type="dxa"/>
              <w:bottom w:w="80" w:type="dxa"/>
              <w:right w:w="80" w:type="dxa"/>
            </w:tcMar>
            <w:vAlign w:val="center"/>
          </w:tcPr>
          <w:p w14:paraId="7752844A">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r>
              <w:rPr>
                <w:rFonts w:hint="eastAsia" w:ascii="Times New Roman" w:hAnsi="Times New Roman" w:eastAsia="楷体_GB2312" w:cs="楷体_GB2312"/>
                <w:b w:val="0"/>
                <w:bCs w:val="0"/>
                <w:color w:val="auto"/>
                <w:kern w:val="2"/>
                <w:sz w:val="24"/>
                <w:szCs w:val="24"/>
                <w:highlight w:val="none"/>
                <w:vertAlign w:val="baseline"/>
                <w:lang w:val="en-US" w:eastAsia="zh-CN" w:bidi="ar"/>
              </w:rPr>
              <w:t>企业资质证书相关材料</w:t>
            </w:r>
          </w:p>
        </w:tc>
        <w:tc>
          <w:tcPr>
            <w:tcW w:w="1844" w:type="pct"/>
            <w:tcBorders>
              <w:top w:val="single" w:color="000000" w:sz="4" w:space="0"/>
              <w:left w:val="single" w:color="000000" w:sz="4" w:space="0"/>
              <w:bottom w:val="single" w:color="000000" w:sz="4" w:space="0"/>
              <w:right w:val="single" w:color="000000" w:sz="4" w:space="0"/>
            </w:tcBorders>
            <w:shd w:val="clear" w:color="FFFFFF" w:fill="FFFFFF"/>
            <w:noWrap w:val="0"/>
            <w:tcMar>
              <w:top w:w="80" w:type="dxa"/>
              <w:left w:w="80" w:type="dxa"/>
              <w:bottom w:w="80" w:type="dxa"/>
              <w:right w:w="80" w:type="dxa"/>
            </w:tcMar>
            <w:vAlign w:val="center"/>
          </w:tcPr>
          <w:p w14:paraId="6B642AA5">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zh-TW" w:eastAsia="zh-TW" w:bidi="ar"/>
              </w:rPr>
            </w:pPr>
            <w:r>
              <w:rPr>
                <w:rFonts w:hint="eastAsia" w:ascii="Times New Roman" w:hAnsi="Times New Roman" w:eastAsia="楷体_GB2312" w:cs="楷体_GB2312"/>
                <w:b w:val="0"/>
                <w:bCs w:val="0"/>
                <w:color w:val="auto"/>
                <w:kern w:val="2"/>
                <w:sz w:val="24"/>
                <w:szCs w:val="24"/>
                <w:highlight w:val="none"/>
                <w:vertAlign w:val="baseline"/>
                <w:lang w:val="en-US" w:eastAsia="zh-CN" w:bidi="ar"/>
              </w:rPr>
              <w:t>复印件（盖公章）</w:t>
            </w:r>
          </w:p>
        </w:tc>
      </w:tr>
      <w:tr w14:paraId="6E6A49B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17"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FFFFFF" w:fill="FFFFFF"/>
            <w:noWrap w:val="0"/>
            <w:tcMar>
              <w:top w:w="80" w:type="dxa"/>
              <w:left w:w="80" w:type="dxa"/>
              <w:bottom w:w="80" w:type="dxa"/>
              <w:right w:w="80" w:type="dxa"/>
            </w:tcMar>
            <w:vAlign w:val="center"/>
          </w:tcPr>
          <w:p w14:paraId="1D8C749A">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r>
              <w:rPr>
                <w:rFonts w:hint="eastAsia" w:ascii="Times New Roman" w:hAnsi="Times New Roman" w:eastAsia="楷体_GB2312" w:cs="楷体_GB2312"/>
                <w:b w:val="0"/>
                <w:bCs w:val="0"/>
                <w:color w:val="auto"/>
                <w:kern w:val="2"/>
                <w:sz w:val="24"/>
                <w:szCs w:val="24"/>
                <w:highlight w:val="none"/>
                <w:vertAlign w:val="baseline"/>
                <w:lang w:val="en-US" w:eastAsia="zh-CN" w:bidi="ar"/>
              </w:rPr>
              <w:t>3</w:t>
            </w:r>
          </w:p>
        </w:tc>
        <w:tc>
          <w:tcPr>
            <w:tcW w:w="2677" w:type="pct"/>
            <w:gridSpan w:val="2"/>
            <w:tcBorders>
              <w:top w:val="single" w:color="auto" w:sz="4" w:space="0"/>
              <w:left w:val="single" w:color="000000" w:sz="4" w:space="0"/>
              <w:bottom w:val="single" w:color="000000" w:sz="4" w:space="0"/>
              <w:right w:val="single" w:color="000000" w:sz="4" w:space="0"/>
            </w:tcBorders>
            <w:shd w:val="clear" w:color="FFFFFF" w:fill="FFFFFF"/>
            <w:noWrap w:val="0"/>
            <w:tcMar>
              <w:top w:w="80" w:type="dxa"/>
              <w:left w:w="80" w:type="dxa"/>
              <w:bottom w:w="80" w:type="dxa"/>
              <w:right w:w="80" w:type="dxa"/>
            </w:tcMar>
            <w:vAlign w:val="center"/>
          </w:tcPr>
          <w:p w14:paraId="62253046">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r>
              <w:rPr>
                <w:rFonts w:hint="eastAsia" w:ascii="Times New Roman" w:hAnsi="Times New Roman" w:eastAsia="楷体_GB2312" w:cs="楷体_GB2312"/>
                <w:b w:val="0"/>
                <w:bCs w:val="0"/>
                <w:color w:val="auto"/>
                <w:kern w:val="2"/>
                <w:sz w:val="24"/>
                <w:szCs w:val="24"/>
                <w:highlight w:val="none"/>
                <w:vertAlign w:val="baseline"/>
                <w:lang w:val="en-US" w:eastAsia="zh-CN" w:bidi="ar"/>
              </w:rPr>
              <w:t>运营机构年度工作总结及季度工作报告</w:t>
            </w:r>
          </w:p>
        </w:tc>
        <w:tc>
          <w:tcPr>
            <w:tcW w:w="1844" w:type="pct"/>
            <w:tcBorders>
              <w:top w:val="single" w:color="000000" w:sz="4" w:space="0"/>
              <w:left w:val="single" w:color="000000" w:sz="4" w:space="0"/>
              <w:bottom w:val="single" w:color="000000" w:sz="4" w:space="0"/>
              <w:right w:val="single" w:color="000000" w:sz="4" w:space="0"/>
            </w:tcBorders>
            <w:shd w:val="clear" w:color="FFFFFF" w:fill="FFFFFF"/>
            <w:noWrap w:val="0"/>
            <w:tcMar>
              <w:top w:w="80" w:type="dxa"/>
              <w:left w:w="80" w:type="dxa"/>
              <w:bottom w:w="80" w:type="dxa"/>
              <w:right w:w="80" w:type="dxa"/>
            </w:tcMar>
            <w:vAlign w:val="center"/>
          </w:tcPr>
          <w:p w14:paraId="6E5E7CC5">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zh-TW" w:eastAsia="zh-TW" w:bidi="ar"/>
              </w:rPr>
            </w:pPr>
            <w:r>
              <w:rPr>
                <w:rFonts w:hint="eastAsia" w:ascii="Times New Roman" w:hAnsi="Times New Roman" w:eastAsia="楷体_GB2312" w:cs="楷体_GB2312"/>
                <w:b w:val="0"/>
                <w:bCs w:val="0"/>
                <w:color w:val="auto"/>
                <w:kern w:val="2"/>
                <w:sz w:val="24"/>
                <w:szCs w:val="24"/>
                <w:highlight w:val="none"/>
                <w:vertAlign w:val="baseline"/>
                <w:lang w:val="zh-TW" w:eastAsia="zh-TW" w:bidi="ar"/>
              </w:rPr>
              <w:t>复印件（盖</w:t>
            </w:r>
            <w:r>
              <w:rPr>
                <w:rFonts w:hint="eastAsia" w:ascii="Times New Roman" w:hAnsi="Times New Roman" w:eastAsia="楷体_GB2312" w:cs="楷体_GB2312"/>
                <w:b w:val="0"/>
                <w:bCs w:val="0"/>
                <w:color w:val="auto"/>
                <w:kern w:val="2"/>
                <w:sz w:val="24"/>
                <w:szCs w:val="24"/>
                <w:highlight w:val="none"/>
                <w:vertAlign w:val="baseline"/>
                <w:lang w:val="en-US" w:eastAsia="zh-CN" w:bidi="ar"/>
              </w:rPr>
              <w:t>公</w:t>
            </w:r>
            <w:r>
              <w:rPr>
                <w:rFonts w:hint="eastAsia" w:ascii="Times New Roman" w:hAnsi="Times New Roman" w:eastAsia="楷体_GB2312" w:cs="楷体_GB2312"/>
                <w:b w:val="0"/>
                <w:bCs w:val="0"/>
                <w:color w:val="auto"/>
                <w:kern w:val="2"/>
                <w:sz w:val="24"/>
                <w:szCs w:val="24"/>
                <w:highlight w:val="none"/>
                <w:vertAlign w:val="baseline"/>
                <w:lang w:val="zh-TW" w:eastAsia="zh-TW" w:bidi="ar"/>
              </w:rPr>
              <w:t>章）</w:t>
            </w:r>
          </w:p>
        </w:tc>
      </w:tr>
      <w:tr w14:paraId="068E320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27"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FFFFFF" w:fill="FFFFFF"/>
            <w:noWrap w:val="0"/>
            <w:tcMar>
              <w:top w:w="80" w:type="dxa"/>
              <w:left w:w="80" w:type="dxa"/>
              <w:bottom w:w="80" w:type="dxa"/>
              <w:right w:w="80" w:type="dxa"/>
            </w:tcMar>
            <w:vAlign w:val="center"/>
          </w:tcPr>
          <w:p w14:paraId="09D33FE7">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r>
              <w:rPr>
                <w:rFonts w:hint="eastAsia" w:ascii="Times New Roman" w:hAnsi="Times New Roman" w:eastAsia="楷体_GB2312" w:cs="楷体_GB2312"/>
                <w:b w:val="0"/>
                <w:bCs w:val="0"/>
                <w:color w:val="auto"/>
                <w:kern w:val="2"/>
                <w:sz w:val="24"/>
                <w:szCs w:val="24"/>
                <w:highlight w:val="none"/>
                <w:vertAlign w:val="baseline"/>
                <w:lang w:val="en-US" w:eastAsia="zh-CN" w:bidi="ar"/>
              </w:rPr>
              <w:t>4</w:t>
            </w:r>
          </w:p>
        </w:tc>
        <w:tc>
          <w:tcPr>
            <w:tcW w:w="2677"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80" w:type="dxa"/>
              <w:left w:w="80" w:type="dxa"/>
              <w:bottom w:w="80" w:type="dxa"/>
              <w:right w:w="80" w:type="dxa"/>
            </w:tcMar>
            <w:vAlign w:val="center"/>
          </w:tcPr>
          <w:p w14:paraId="5A069DFA">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r>
              <w:rPr>
                <w:rFonts w:hint="default" w:ascii="Times New Roman" w:hAnsi="Times New Roman" w:eastAsia="楷体_GB2312" w:cs="楷体_GB2312"/>
                <w:b w:val="0"/>
                <w:bCs w:val="0"/>
                <w:color w:val="auto"/>
                <w:kern w:val="2"/>
                <w:sz w:val="24"/>
                <w:szCs w:val="24"/>
                <w:highlight w:val="none"/>
                <w:vertAlign w:val="baseline"/>
                <w:lang w:val="en-US" w:eastAsia="zh-CN" w:bidi="ar"/>
              </w:rPr>
              <w:t>税务主管部门出具的上一年度在福田区纳税的有关证明材料</w:t>
            </w:r>
            <w:r>
              <w:rPr>
                <w:rFonts w:hint="eastAsia" w:ascii="Times New Roman" w:hAnsi="Times New Roman" w:eastAsia="楷体_GB2312" w:cs="楷体_GB2312"/>
                <w:b w:val="0"/>
                <w:bCs w:val="0"/>
                <w:color w:val="auto"/>
                <w:kern w:val="2"/>
                <w:sz w:val="24"/>
                <w:szCs w:val="24"/>
                <w:highlight w:val="none"/>
                <w:vertAlign w:val="baseline"/>
                <w:lang w:val="en-US" w:eastAsia="zh-CN" w:bidi="ar"/>
              </w:rPr>
              <w:t>（运营机构）</w:t>
            </w:r>
          </w:p>
        </w:tc>
        <w:tc>
          <w:tcPr>
            <w:tcW w:w="1844" w:type="pct"/>
            <w:tcBorders>
              <w:top w:val="single" w:color="000000" w:sz="4" w:space="0"/>
              <w:left w:val="single" w:color="000000" w:sz="4" w:space="0"/>
              <w:bottom w:val="single" w:color="000000" w:sz="4" w:space="0"/>
              <w:right w:val="single" w:color="000000" w:sz="4" w:space="0"/>
            </w:tcBorders>
            <w:shd w:val="clear" w:color="FFFFFF" w:fill="FFFFFF"/>
            <w:noWrap w:val="0"/>
            <w:tcMar>
              <w:top w:w="80" w:type="dxa"/>
              <w:left w:w="80" w:type="dxa"/>
              <w:bottom w:w="80" w:type="dxa"/>
              <w:right w:w="80" w:type="dxa"/>
            </w:tcMar>
            <w:vAlign w:val="center"/>
          </w:tcPr>
          <w:p w14:paraId="76DFFBFC">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zh-TW" w:eastAsia="zh-TW" w:bidi="ar"/>
              </w:rPr>
            </w:pPr>
            <w:r>
              <w:rPr>
                <w:rFonts w:hint="eastAsia" w:ascii="Times New Roman" w:hAnsi="Times New Roman" w:eastAsia="楷体_GB2312" w:cs="楷体_GB2312"/>
                <w:b w:val="0"/>
                <w:bCs w:val="0"/>
                <w:color w:val="auto"/>
                <w:kern w:val="2"/>
                <w:sz w:val="24"/>
                <w:szCs w:val="24"/>
                <w:highlight w:val="none"/>
                <w:vertAlign w:val="baseline"/>
                <w:lang w:val="zh-TW" w:eastAsia="zh-CN" w:bidi="ar"/>
              </w:rPr>
              <w:t>打印</w:t>
            </w:r>
            <w:r>
              <w:rPr>
                <w:rFonts w:hint="eastAsia" w:ascii="Times New Roman" w:hAnsi="Times New Roman" w:eastAsia="楷体_GB2312" w:cs="楷体_GB2312"/>
                <w:b w:val="0"/>
                <w:bCs w:val="0"/>
                <w:color w:val="auto"/>
                <w:kern w:val="2"/>
                <w:sz w:val="24"/>
                <w:szCs w:val="24"/>
                <w:highlight w:val="none"/>
                <w:vertAlign w:val="baseline"/>
                <w:lang w:val="zh-TW" w:eastAsia="zh-TW" w:bidi="ar"/>
              </w:rPr>
              <w:t>（盖</w:t>
            </w:r>
            <w:r>
              <w:rPr>
                <w:rFonts w:hint="eastAsia" w:ascii="Times New Roman" w:hAnsi="Times New Roman" w:eastAsia="楷体_GB2312" w:cs="楷体_GB2312"/>
                <w:b w:val="0"/>
                <w:bCs w:val="0"/>
                <w:color w:val="auto"/>
                <w:kern w:val="2"/>
                <w:sz w:val="24"/>
                <w:szCs w:val="24"/>
                <w:highlight w:val="none"/>
                <w:vertAlign w:val="baseline"/>
                <w:lang w:val="en-US" w:eastAsia="zh-CN" w:bidi="ar"/>
              </w:rPr>
              <w:t>公</w:t>
            </w:r>
            <w:r>
              <w:rPr>
                <w:rFonts w:hint="eastAsia" w:ascii="Times New Roman" w:hAnsi="Times New Roman" w:eastAsia="楷体_GB2312" w:cs="楷体_GB2312"/>
                <w:b w:val="0"/>
                <w:bCs w:val="0"/>
                <w:color w:val="auto"/>
                <w:kern w:val="2"/>
                <w:sz w:val="24"/>
                <w:szCs w:val="24"/>
                <w:highlight w:val="none"/>
                <w:vertAlign w:val="baseline"/>
                <w:lang w:val="zh-TW" w:eastAsia="zh-TW" w:bidi="ar"/>
              </w:rPr>
              <w:t>章）</w:t>
            </w:r>
          </w:p>
        </w:tc>
      </w:tr>
    </w:tbl>
    <w:p w14:paraId="3B854B9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57" w:beforeLines="50" w:line="560" w:lineRule="exact"/>
        <w:textAlignment w:val="auto"/>
        <w:outlineLvl w:val="0"/>
        <w:rPr>
          <w:rFonts w:hint="eastAsia" w:ascii="Times New Roman" w:hAnsi="Times New Roman" w:eastAsia="黑体" w:cs="黑体"/>
          <w:color w:val="auto"/>
          <w:sz w:val="32"/>
          <w:szCs w:val="32"/>
          <w:highlight w:val="none"/>
          <w:u w:val="none" w:color="auto"/>
          <w:lang w:bidi="ar"/>
        </w:rPr>
      </w:pPr>
    </w:p>
    <w:p w14:paraId="2B2D1051">
      <w:pPr>
        <w:rPr>
          <w:rFonts w:hint="eastAsia" w:ascii="Times New Roman" w:hAnsi="Times New Roman" w:eastAsia="黑体" w:cs="黑体"/>
          <w:color w:val="auto"/>
          <w:sz w:val="32"/>
          <w:szCs w:val="32"/>
          <w:highlight w:val="none"/>
          <w:u w:val="none" w:color="auto"/>
          <w:lang w:bidi="ar"/>
        </w:rPr>
      </w:pPr>
      <w:r>
        <w:rPr>
          <w:rFonts w:hint="eastAsia" w:ascii="Times New Roman" w:hAnsi="Times New Roman" w:eastAsia="黑体" w:cs="黑体"/>
          <w:color w:val="auto"/>
          <w:sz w:val="32"/>
          <w:szCs w:val="32"/>
          <w:highlight w:val="none"/>
          <w:u w:val="none" w:color="auto"/>
          <w:lang w:bidi="ar"/>
        </w:rPr>
        <w:br w:type="page"/>
      </w:r>
    </w:p>
    <w:p w14:paraId="2955D81A">
      <w:pPr>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spacing w:after="160" w:line="560" w:lineRule="exact"/>
        <w:jc w:val="both"/>
        <w:outlineLvl w:val="0"/>
        <w:rPr>
          <w:rFonts w:hint="default" w:ascii="黑体" w:hAnsi="黑体" w:eastAsia="黑体" w:cs="FangSong_GB2312"/>
          <w:color w:val="auto"/>
          <w:kern w:val="2"/>
          <w:sz w:val="32"/>
          <w:szCs w:val="32"/>
          <w:highlight w:val="none"/>
          <w:u w:val="none" w:color="auto"/>
          <w:lang w:val="en-US" w:eastAsia="zh-CN" w:bidi="en-US"/>
        </w:rPr>
      </w:pPr>
      <w:r>
        <w:rPr>
          <w:rFonts w:hint="eastAsia" w:ascii="黑体" w:hAnsi="黑体" w:eastAsia="黑体" w:cs="FangSong_GB2312"/>
          <w:color w:val="auto"/>
          <w:kern w:val="2"/>
          <w:sz w:val="32"/>
          <w:szCs w:val="32"/>
          <w:highlight w:val="none"/>
          <w:u w:val="none" w:color="auto"/>
          <w:lang w:val="en-US" w:eastAsia="zh-CN" w:bidi="en-US"/>
        </w:rPr>
        <w:t>附件</w:t>
      </w:r>
      <w:r>
        <w:rPr>
          <w:rFonts w:hint="default" w:ascii="黑体" w:hAnsi="黑体" w:eastAsia="黑体" w:cs="FangSong_GB2312"/>
          <w:color w:val="auto"/>
          <w:kern w:val="2"/>
          <w:sz w:val="32"/>
          <w:szCs w:val="32"/>
          <w:highlight w:val="none"/>
          <w:u w:val="none" w:color="auto"/>
          <w:lang w:val="en-US" w:eastAsia="zh-CN" w:bidi="en-US"/>
        </w:rPr>
        <w:t>7</w:t>
      </w:r>
      <w:r>
        <w:rPr>
          <w:rFonts w:hint="eastAsia" w:ascii="黑体" w:hAnsi="黑体" w:eastAsia="黑体" w:cs="FangSong_GB2312"/>
          <w:color w:val="auto"/>
          <w:kern w:val="2"/>
          <w:sz w:val="32"/>
          <w:szCs w:val="32"/>
          <w:highlight w:val="none"/>
          <w:u w:val="none" w:color="auto"/>
          <w:lang w:val="en-US" w:eastAsia="zh-CN" w:bidi="en-US"/>
        </w:rPr>
        <w:t>：服务支持备案指南</w:t>
      </w:r>
    </w:p>
    <w:p w14:paraId="6D6DA8EC">
      <w:pPr>
        <w:pageBreakBefore w:val="0"/>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kinsoku/>
        <w:wordWrap/>
        <w:topLinePunct w:val="0"/>
        <w:bidi w:val="0"/>
        <w:spacing w:line="560" w:lineRule="exact"/>
        <w:ind w:leftChars="200"/>
        <w:jc w:val="center"/>
        <w:textAlignment w:val="auto"/>
        <w:rPr>
          <w:rFonts w:hint="eastAsia" w:ascii="Times New Roman" w:hAnsi="Times New Roman" w:eastAsia="方正小标宋_GBK" w:cs="方正小标宋_GBK"/>
          <w:b w:val="0"/>
          <w:bCs w:val="0"/>
          <w:color w:val="auto"/>
          <w:kern w:val="2"/>
          <w:sz w:val="44"/>
          <w:szCs w:val="44"/>
          <w:highlight w:val="none"/>
          <w:u w:val="none" w:color="auto"/>
          <w:lang w:val="en-US" w:eastAsia="zh-CN" w:bidi="ar"/>
        </w:rPr>
      </w:pPr>
    </w:p>
    <w:p w14:paraId="6AF5A50A">
      <w:pPr>
        <w:pageBreakBefore w:val="0"/>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kinsoku/>
        <w:wordWrap/>
        <w:topLinePunct w:val="0"/>
        <w:bidi w:val="0"/>
        <w:spacing w:line="560" w:lineRule="exact"/>
        <w:ind w:leftChars="200"/>
        <w:jc w:val="center"/>
        <w:textAlignment w:val="auto"/>
        <w:rPr>
          <w:rFonts w:hint="default" w:ascii="Times New Roman" w:hAnsi="Times New Roman" w:eastAsia="方正小标宋_GBK" w:cs="方正小标宋_GBK"/>
          <w:b w:val="0"/>
          <w:bCs w:val="0"/>
          <w:color w:val="auto"/>
          <w:kern w:val="2"/>
          <w:sz w:val="44"/>
          <w:szCs w:val="44"/>
          <w:highlight w:val="none"/>
          <w:u w:val="none" w:color="auto"/>
          <w:lang w:val="en-US" w:eastAsia="zh-CN" w:bidi="ar"/>
        </w:rPr>
      </w:pPr>
      <w:r>
        <w:rPr>
          <w:rFonts w:hint="eastAsia" w:ascii="Times New Roman" w:hAnsi="Times New Roman" w:eastAsia="方正小标宋_GBK" w:cs="方正小标宋_GBK"/>
          <w:b w:val="0"/>
          <w:bCs w:val="0"/>
          <w:color w:val="auto"/>
          <w:kern w:val="2"/>
          <w:sz w:val="44"/>
          <w:szCs w:val="44"/>
          <w:highlight w:val="none"/>
          <w:u w:val="none" w:color="auto"/>
          <w:lang w:val="en-US" w:eastAsia="zh-CN" w:bidi="ar"/>
        </w:rPr>
        <w:t>服务支持备案指南</w:t>
      </w:r>
    </w:p>
    <w:p w14:paraId="75A67C38">
      <w:pPr>
        <w:pageBreakBefore w:val="0"/>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kinsoku/>
        <w:wordWrap/>
        <w:topLinePunct w:val="0"/>
        <w:bidi w:val="0"/>
        <w:spacing w:line="560" w:lineRule="exact"/>
        <w:jc w:val="both"/>
        <w:textAlignment w:val="auto"/>
        <w:rPr>
          <w:rFonts w:hint="eastAsia" w:ascii="Times New Roman" w:hAnsi="Times New Roman" w:eastAsia="KaiTi_GB2312" w:cs="FangSong_GB2312"/>
          <w:color w:val="auto"/>
          <w:kern w:val="2"/>
          <w:sz w:val="32"/>
          <w:szCs w:val="32"/>
          <w:highlight w:val="none"/>
          <w:u w:val="none" w:color="auto"/>
          <w:lang w:val="zh-TW" w:eastAsia="zh-CN" w:bidi="en-US"/>
        </w:rPr>
      </w:pPr>
    </w:p>
    <w:p w14:paraId="08319757">
      <w:pPr>
        <w:keepNext w:val="0"/>
        <w:keepLines w:val="0"/>
        <w:pageBreakBefore w:val="0"/>
        <w:widowControl w:val="0"/>
        <w:kinsoku/>
        <w:wordWrap/>
        <w:overflowPunct/>
        <w:topLinePunct w:val="0"/>
        <w:autoSpaceDE/>
        <w:autoSpaceDN/>
        <w:bidi w:val="0"/>
        <w:adjustRightInd/>
        <w:spacing w:after="0" w:line="560" w:lineRule="exact"/>
        <w:ind w:firstLine="640" w:firstLineChars="200"/>
        <w:textAlignment w:val="auto"/>
        <w:outlineLvl w:val="9"/>
        <w:rPr>
          <w:rFonts w:hint="default" w:ascii="Times New Roman" w:hAnsi="Times New Roman" w:eastAsia="黑体" w:cs="黑体"/>
          <w:b w:val="0"/>
          <w:bCs w:val="0"/>
          <w:color w:val="auto"/>
          <w:kern w:val="2"/>
          <w:sz w:val="32"/>
          <w:szCs w:val="32"/>
          <w:highlight w:val="none"/>
          <w:u w:val="none" w:color="auto"/>
          <w:lang w:val="zh-TW" w:eastAsia="zh-CN" w:bidi="ar-SA"/>
        </w:rPr>
      </w:pPr>
      <w:r>
        <w:rPr>
          <w:rFonts w:hint="eastAsia" w:ascii="Times New Roman" w:hAnsi="Times New Roman" w:eastAsia="黑体" w:cs="黑体"/>
          <w:b w:val="0"/>
          <w:bCs w:val="0"/>
          <w:color w:val="auto"/>
          <w:kern w:val="2"/>
          <w:sz w:val="32"/>
          <w:szCs w:val="32"/>
          <w:highlight w:val="none"/>
          <w:u w:val="none" w:color="auto"/>
          <w:lang w:val="en-US" w:eastAsia="zh-CN" w:bidi="ar-SA"/>
        </w:rPr>
        <w:t>一、</w:t>
      </w:r>
      <w:r>
        <w:rPr>
          <w:rFonts w:hint="eastAsia" w:ascii="Times New Roman" w:hAnsi="Times New Roman" w:eastAsia="黑体" w:cs="黑体"/>
          <w:b w:val="0"/>
          <w:bCs w:val="0"/>
          <w:color w:val="auto"/>
          <w:kern w:val="2"/>
          <w:sz w:val="32"/>
          <w:szCs w:val="32"/>
          <w:highlight w:val="none"/>
          <w:u w:val="none" w:color="auto"/>
          <w:lang w:val="zh-TW" w:eastAsia="zh-CN" w:bidi="ar-SA"/>
        </w:rPr>
        <w:t>备案</w:t>
      </w:r>
      <w:r>
        <w:rPr>
          <w:rFonts w:hint="eastAsia" w:ascii="Times New Roman" w:hAnsi="Times New Roman" w:eastAsia="黑体" w:cs="黑体"/>
          <w:b w:val="0"/>
          <w:bCs w:val="0"/>
          <w:color w:val="auto"/>
          <w:kern w:val="2"/>
          <w:sz w:val="32"/>
          <w:szCs w:val="32"/>
          <w:highlight w:val="none"/>
          <w:u w:val="none" w:color="auto"/>
          <w:lang w:val="en-US" w:eastAsia="zh-CN" w:bidi="ar-SA"/>
        </w:rPr>
        <w:t>申请条件</w:t>
      </w:r>
    </w:p>
    <w:p w14:paraId="2BF93EAB">
      <w:pPr>
        <w:keepNext w:val="0"/>
        <w:keepLines w:val="0"/>
        <w:pageBreakBefore w:val="0"/>
        <w:widowControl w:val="0"/>
        <w:kinsoku/>
        <w:wordWrap/>
        <w:overflowPunct/>
        <w:topLinePunct w:val="0"/>
        <w:autoSpaceDE/>
        <w:autoSpaceDN/>
        <w:bidi w:val="0"/>
        <w:adjustRightInd/>
        <w:spacing w:after="0" w:line="560"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default" w:ascii="Times New Roman" w:hAnsi="Times New Roman" w:eastAsia="仿宋_GB2312" w:cs="仿宋_GB2312"/>
          <w:color w:val="auto"/>
          <w:kern w:val="2"/>
          <w:sz w:val="32"/>
          <w:szCs w:val="24"/>
          <w:highlight w:val="none"/>
          <w:u w:val="none" w:color="auto"/>
          <w:lang w:val="en-US" w:eastAsia="zh-CN" w:bidi="ar-SA"/>
        </w:rPr>
        <w:t>1.</w:t>
      </w:r>
      <w:r>
        <w:rPr>
          <w:rFonts w:hint="eastAsia" w:ascii="Times New Roman" w:hAnsi="Times New Roman" w:eastAsia="仿宋_GB2312" w:cs="Times New Roman"/>
          <w:color w:val="auto"/>
          <w:kern w:val="2"/>
          <w:sz w:val="32"/>
          <w:szCs w:val="32"/>
          <w:highlight w:val="none"/>
          <w:u w:val="none"/>
          <w:lang w:val="en-US" w:eastAsia="zh-CN" w:bidi="ar-SA"/>
        </w:rPr>
        <w:t>服务机构</w:t>
      </w:r>
      <w:r>
        <w:rPr>
          <w:rFonts w:hint="eastAsia" w:ascii="Times New Roman" w:hAnsi="Times New Roman" w:eastAsia="仿宋_GB2312" w:cs="仿宋_GB2312"/>
          <w:color w:val="auto"/>
          <w:sz w:val="32"/>
          <w:szCs w:val="32"/>
          <w:highlight w:val="none"/>
        </w:rPr>
        <w:t>必须</w:t>
      </w:r>
      <w:r>
        <w:rPr>
          <w:rFonts w:hint="eastAsia" w:ascii="Times New Roman" w:hAnsi="Times New Roman" w:eastAsia="仿宋_GB2312" w:cs="仿宋_GB2312"/>
          <w:color w:val="auto"/>
          <w:sz w:val="32"/>
          <w:szCs w:val="32"/>
          <w:highlight w:val="none"/>
          <w:lang w:eastAsia="zh-CN"/>
        </w:rPr>
        <w:t>是具有独立法人资格的企事业单位和科研机构，或是服务高新技术产业发展的行业协会等社会组织。</w:t>
      </w:r>
    </w:p>
    <w:p w14:paraId="7CE12AA3">
      <w:pPr>
        <w:keepNext w:val="0"/>
        <w:keepLines w:val="0"/>
        <w:pageBreakBefore w:val="0"/>
        <w:widowControl w:val="0"/>
        <w:kinsoku/>
        <w:wordWrap/>
        <w:overflowPunct/>
        <w:topLinePunct w:val="0"/>
        <w:autoSpaceDE/>
        <w:autoSpaceDN/>
        <w:bidi w:val="0"/>
        <w:adjustRightInd/>
        <w:spacing w:after="0" w:line="56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2.服务机构必须有类似服务承担经验。</w:t>
      </w:r>
    </w:p>
    <w:p w14:paraId="26DAA1DF">
      <w:pPr>
        <w:keepNext w:val="0"/>
        <w:keepLines w:val="0"/>
        <w:pageBreakBefore w:val="0"/>
        <w:widowControl w:val="0"/>
        <w:kinsoku/>
        <w:wordWrap/>
        <w:overflowPunct/>
        <w:topLinePunct w:val="0"/>
        <w:autoSpaceDE/>
        <w:autoSpaceDN/>
        <w:bidi w:val="0"/>
        <w:adjustRightInd/>
        <w:spacing w:after="0" w:line="560" w:lineRule="exact"/>
        <w:ind w:firstLine="640" w:firstLineChars="200"/>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3.服务机构必须有明确的服务体系，为企业制定涵盖产业加速、专业技术服务等完备的服务方案。</w:t>
      </w:r>
    </w:p>
    <w:p w14:paraId="2E106AAA">
      <w:pPr>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firstLine="640" w:firstLineChars="200"/>
        <w:textAlignment w:val="auto"/>
        <w:outlineLvl w:val="9"/>
        <w:rPr>
          <w:rFonts w:hint="default" w:ascii="Times New Roman" w:hAnsi="Times New Roman" w:eastAsia="黑体" w:cs="黑体"/>
          <w:b w:val="0"/>
          <w:bCs w:val="0"/>
          <w:color w:val="auto"/>
          <w:kern w:val="2"/>
          <w:sz w:val="32"/>
          <w:szCs w:val="32"/>
          <w:highlight w:val="none"/>
          <w:u w:val="none" w:color="auto"/>
          <w:lang w:val="zh-TW" w:eastAsia="zh-CN" w:bidi="ar-SA"/>
        </w:rPr>
      </w:pPr>
      <w:r>
        <w:rPr>
          <w:rFonts w:hint="eastAsia" w:ascii="Times New Roman" w:hAnsi="Times New Roman" w:eastAsia="黑体" w:cs="黑体"/>
          <w:b w:val="0"/>
          <w:bCs w:val="0"/>
          <w:color w:val="auto"/>
          <w:kern w:val="2"/>
          <w:sz w:val="32"/>
          <w:szCs w:val="32"/>
          <w:highlight w:val="none"/>
          <w:u w:val="none" w:color="auto"/>
          <w:lang w:val="en-US" w:eastAsia="zh-CN" w:bidi="ar-SA"/>
        </w:rPr>
        <w:t>二、</w:t>
      </w:r>
      <w:r>
        <w:rPr>
          <w:rFonts w:hint="eastAsia" w:ascii="Times New Roman" w:hAnsi="Times New Roman" w:eastAsia="黑体" w:cs="黑体"/>
          <w:b w:val="0"/>
          <w:bCs w:val="0"/>
          <w:color w:val="auto"/>
          <w:kern w:val="2"/>
          <w:sz w:val="32"/>
          <w:szCs w:val="32"/>
          <w:highlight w:val="none"/>
          <w:u w:val="none" w:color="auto"/>
          <w:lang w:val="zh-TW" w:eastAsia="zh-CN" w:bidi="ar-SA"/>
        </w:rPr>
        <w:t>备案程序</w:t>
      </w:r>
    </w:p>
    <w:p w14:paraId="5813F02C">
      <w:pPr>
        <w:keepNext w:val="0"/>
        <w:keepLines w:val="0"/>
        <w:pageBreakBefore w:val="0"/>
        <w:widowControl w:val="0"/>
        <w:kinsoku/>
        <w:wordWrap/>
        <w:overflowPunct/>
        <w:topLinePunct w:val="0"/>
        <w:autoSpaceDE/>
        <w:autoSpaceDN/>
        <w:bidi w:val="0"/>
        <w:adjustRightInd/>
        <w:spacing w:after="0" w:line="560" w:lineRule="exact"/>
        <w:ind w:firstLine="640" w:firstLineChars="200"/>
        <w:textAlignment w:val="auto"/>
        <w:rPr>
          <w:rFonts w:ascii="Times New Roman" w:hAnsi="Times New Roman" w:eastAsia="FangSong_GB2312" w:cs="FangSong_GB2312"/>
          <w:color w:val="auto"/>
          <w:sz w:val="32"/>
          <w:szCs w:val="32"/>
          <w:highlight w:val="none"/>
          <w:u w:val="none" w:color="auto"/>
        </w:rPr>
      </w:pPr>
      <w:r>
        <w:rPr>
          <w:rFonts w:hint="eastAsia" w:ascii="Times New Roman" w:hAnsi="Times New Roman" w:eastAsia="FangSong_GB2312" w:cs="FangSong_GB2312"/>
          <w:color w:val="auto"/>
          <w:sz w:val="32"/>
          <w:szCs w:val="32"/>
          <w:highlight w:val="none"/>
          <w:u w:val="none" w:color="auto"/>
          <w:lang w:eastAsia="zh-CN"/>
        </w:rPr>
        <w:t>服务</w:t>
      </w:r>
      <w:r>
        <w:rPr>
          <w:rFonts w:ascii="Times New Roman" w:hAnsi="Times New Roman" w:eastAsia="FangSong_GB2312" w:cs="FangSong_GB2312"/>
          <w:color w:val="auto"/>
          <w:sz w:val="32"/>
          <w:szCs w:val="32"/>
          <w:highlight w:val="none"/>
          <w:u w:val="none" w:color="auto"/>
        </w:rPr>
        <w:t>机构</w:t>
      </w:r>
      <w:r>
        <w:rPr>
          <w:rFonts w:hint="eastAsia" w:ascii="Times New Roman" w:hAnsi="Times New Roman" w:eastAsia="FangSong_GB2312" w:cs="FangSong_GB2312"/>
          <w:color w:val="auto"/>
          <w:sz w:val="32"/>
          <w:szCs w:val="32"/>
          <w:highlight w:val="none"/>
          <w:u w:val="none" w:color="auto"/>
          <w:lang w:eastAsia="zh-CN"/>
        </w:rPr>
        <w:t>提交</w:t>
      </w:r>
      <w:r>
        <w:rPr>
          <w:rFonts w:ascii="Times New Roman" w:hAnsi="Times New Roman" w:eastAsia="FangSong_GB2312" w:cs="FangSong_GB2312"/>
          <w:color w:val="auto"/>
          <w:sz w:val="32"/>
          <w:szCs w:val="32"/>
          <w:highlight w:val="none"/>
          <w:u w:val="none" w:color="auto"/>
        </w:rPr>
        <w:t>申请材料→</w:t>
      </w:r>
      <w:r>
        <w:rPr>
          <w:rFonts w:hint="eastAsia" w:ascii="Times New Roman" w:hAnsi="Times New Roman" w:eastAsia="FangSong_GB2312" w:cs="FangSong_GB2312"/>
          <w:color w:val="auto"/>
          <w:sz w:val="32"/>
          <w:szCs w:val="32"/>
          <w:highlight w:val="none"/>
          <w:u w:val="none" w:color="auto"/>
          <w:lang w:eastAsia="zh-CN"/>
        </w:rPr>
        <w:t>福田区科技和工业信息化局</w:t>
      </w:r>
      <w:r>
        <w:rPr>
          <w:rFonts w:ascii="Times New Roman" w:hAnsi="Times New Roman" w:eastAsia="FangSong_GB2312" w:cs="FangSong_GB2312"/>
          <w:color w:val="auto"/>
          <w:sz w:val="32"/>
          <w:szCs w:val="32"/>
          <w:highlight w:val="none"/>
          <w:u w:val="none" w:color="auto"/>
        </w:rPr>
        <w:t>审核确认→</w:t>
      </w:r>
      <w:r>
        <w:rPr>
          <w:rFonts w:hint="eastAsia" w:ascii="Times New Roman" w:hAnsi="Times New Roman" w:eastAsia="FangSong_GB2312" w:cs="FangSong_GB2312"/>
          <w:color w:val="auto"/>
          <w:sz w:val="32"/>
          <w:szCs w:val="32"/>
          <w:highlight w:val="none"/>
          <w:u w:val="none" w:color="auto"/>
        </w:rPr>
        <w:t>福田</w:t>
      </w:r>
      <w:r>
        <w:rPr>
          <w:rFonts w:ascii="Times New Roman" w:hAnsi="Times New Roman" w:eastAsia="FangSong_GB2312" w:cs="FangSong_GB2312"/>
          <w:color w:val="auto"/>
          <w:sz w:val="32"/>
          <w:szCs w:val="32"/>
          <w:highlight w:val="none"/>
          <w:u w:val="none" w:color="auto"/>
        </w:rPr>
        <w:t>区政府同意。</w:t>
      </w:r>
    </w:p>
    <w:p w14:paraId="53903E70">
      <w:pPr>
        <w:pageBreakBefore w:val="0"/>
        <w:kinsoku/>
        <w:wordWrap/>
        <w:topLinePunct w:val="0"/>
        <w:bidi w:val="0"/>
        <w:spacing w:line="560" w:lineRule="exact"/>
        <w:ind w:firstLine="640" w:firstLineChars="200"/>
        <w:textAlignment w:val="auto"/>
        <w:outlineLvl w:val="9"/>
        <w:rPr>
          <w:rFonts w:hint="default" w:ascii="Times New Roman" w:hAnsi="Times New Roman" w:eastAsia="黑体" w:cs="黑体"/>
          <w:b w:val="0"/>
          <w:bCs w:val="0"/>
          <w:color w:val="auto"/>
          <w:kern w:val="2"/>
          <w:sz w:val="32"/>
          <w:szCs w:val="32"/>
          <w:highlight w:val="none"/>
          <w:u w:val="none" w:color="auto"/>
          <w:lang w:val="zh-TW" w:eastAsia="zh-CN" w:bidi="ar-SA"/>
        </w:rPr>
      </w:pPr>
      <w:r>
        <w:rPr>
          <w:rFonts w:hint="eastAsia" w:ascii="Times New Roman" w:hAnsi="Times New Roman" w:eastAsia="黑体" w:cs="黑体"/>
          <w:b w:val="0"/>
          <w:bCs w:val="0"/>
          <w:color w:val="auto"/>
          <w:kern w:val="2"/>
          <w:sz w:val="32"/>
          <w:szCs w:val="32"/>
          <w:highlight w:val="none"/>
          <w:u w:val="none" w:color="auto"/>
          <w:lang w:val="en-US" w:eastAsia="zh-CN" w:bidi="ar-SA"/>
        </w:rPr>
        <w:t>三、</w:t>
      </w:r>
      <w:r>
        <w:rPr>
          <w:rFonts w:hint="eastAsia" w:ascii="Times New Roman" w:hAnsi="Times New Roman" w:eastAsia="黑体" w:cs="黑体"/>
          <w:b w:val="0"/>
          <w:bCs w:val="0"/>
          <w:color w:val="auto"/>
          <w:kern w:val="2"/>
          <w:sz w:val="32"/>
          <w:szCs w:val="32"/>
          <w:highlight w:val="none"/>
          <w:u w:val="none" w:color="auto"/>
          <w:lang w:val="zh-TW" w:eastAsia="zh-CN" w:bidi="ar-SA"/>
        </w:rPr>
        <w:t>备案申请材料</w:t>
      </w:r>
    </w:p>
    <w:tbl>
      <w:tblPr>
        <w:tblStyle w:val="1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FFFFFF" w:fill="FFFFFF"/>
        <w:tblLayout w:type="autofit"/>
        <w:tblCellMar>
          <w:top w:w="0" w:type="dxa"/>
          <w:left w:w="0" w:type="dxa"/>
          <w:bottom w:w="0" w:type="dxa"/>
          <w:right w:w="0" w:type="dxa"/>
        </w:tblCellMar>
      </w:tblPr>
      <w:tblGrid>
        <w:gridCol w:w="855"/>
        <w:gridCol w:w="4825"/>
        <w:gridCol w:w="3324"/>
      </w:tblGrid>
      <w:tr w14:paraId="1EE8B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75" w:type="pct"/>
            <w:shd w:val="clear" w:color="FFFFFF" w:fill="FFFFFF"/>
            <w:noWrap w:val="0"/>
            <w:tcMar>
              <w:top w:w="80" w:type="dxa"/>
              <w:left w:w="80" w:type="dxa"/>
              <w:bottom w:w="80" w:type="dxa"/>
              <w:right w:w="80" w:type="dxa"/>
            </w:tcMar>
            <w:vAlign w:val="center"/>
          </w:tcPr>
          <w:p w14:paraId="09C50AA3">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color w:val="auto"/>
                <w:sz w:val="24"/>
                <w:szCs w:val="24"/>
                <w:highlight w:val="none"/>
                <w:u w:val="none" w:color="auto"/>
                <w:lang w:val="en-US" w:eastAsia="zh-CN" w:bidi="en-US"/>
              </w:rPr>
            </w:pPr>
            <w:r>
              <w:rPr>
                <w:rFonts w:hint="eastAsia" w:ascii="Times New Roman" w:hAnsi="Times New Roman" w:eastAsia="仿宋_GB2312" w:cs="仿宋_GB2312"/>
                <w:b/>
                <w:color w:val="auto"/>
                <w:sz w:val="24"/>
                <w:szCs w:val="24"/>
                <w:highlight w:val="none"/>
                <w:u w:val="none" w:color="auto"/>
                <w:lang w:val="zh-TW" w:eastAsia="zh-TW" w:bidi="en-US"/>
              </w:rPr>
              <w:t>序号</w:t>
            </w:r>
          </w:p>
        </w:tc>
        <w:tc>
          <w:tcPr>
            <w:tcW w:w="2678" w:type="pct"/>
            <w:shd w:val="clear" w:color="FFFFFF" w:fill="FFFFFF"/>
            <w:noWrap w:val="0"/>
            <w:tcMar>
              <w:top w:w="80" w:type="dxa"/>
              <w:left w:w="80" w:type="dxa"/>
              <w:bottom w:w="80" w:type="dxa"/>
              <w:right w:w="80" w:type="dxa"/>
            </w:tcMar>
            <w:vAlign w:val="center"/>
          </w:tcPr>
          <w:p w14:paraId="3CCC5314">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60" w:lineRule="exact"/>
              <w:ind w:firstLine="482" w:firstLineChars="200"/>
              <w:jc w:val="center"/>
              <w:textAlignment w:val="auto"/>
              <w:rPr>
                <w:rFonts w:hint="eastAsia" w:ascii="Times New Roman" w:hAnsi="Times New Roman" w:eastAsia="仿宋_GB2312" w:cs="仿宋_GB2312"/>
                <w:color w:val="auto"/>
                <w:sz w:val="24"/>
                <w:szCs w:val="24"/>
                <w:highlight w:val="none"/>
                <w:u w:val="none" w:color="auto"/>
                <w:lang w:val="en-US" w:eastAsia="zh-CN" w:bidi="en-US"/>
              </w:rPr>
            </w:pPr>
            <w:r>
              <w:rPr>
                <w:rFonts w:hint="eastAsia" w:ascii="Times New Roman" w:hAnsi="Times New Roman" w:eastAsia="仿宋_GB2312" w:cs="仿宋_GB2312"/>
                <w:b/>
                <w:color w:val="auto"/>
                <w:sz w:val="24"/>
                <w:szCs w:val="24"/>
                <w:highlight w:val="none"/>
                <w:u w:val="none" w:color="auto"/>
                <w:lang w:val="zh-TW" w:eastAsia="zh-TW" w:bidi="en-US"/>
              </w:rPr>
              <w:t>材料名称</w:t>
            </w:r>
          </w:p>
        </w:tc>
        <w:tc>
          <w:tcPr>
            <w:tcW w:w="1845" w:type="pct"/>
            <w:shd w:val="clear" w:color="FFFFFF" w:fill="FFFFFF"/>
            <w:noWrap w:val="0"/>
            <w:tcMar>
              <w:top w:w="80" w:type="dxa"/>
              <w:left w:w="80" w:type="dxa"/>
              <w:bottom w:w="80" w:type="dxa"/>
              <w:right w:w="80" w:type="dxa"/>
            </w:tcMar>
            <w:vAlign w:val="center"/>
          </w:tcPr>
          <w:p w14:paraId="751DECB2">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60" w:lineRule="exact"/>
              <w:ind w:firstLine="482" w:firstLineChars="200"/>
              <w:jc w:val="center"/>
              <w:textAlignment w:val="auto"/>
              <w:rPr>
                <w:rFonts w:hint="eastAsia" w:ascii="Times New Roman" w:hAnsi="Times New Roman" w:eastAsia="仿宋_GB2312" w:cs="仿宋_GB2312"/>
                <w:color w:val="auto"/>
                <w:sz w:val="24"/>
                <w:szCs w:val="24"/>
                <w:highlight w:val="none"/>
                <w:u w:val="none" w:color="auto"/>
                <w:lang w:val="en-US" w:eastAsia="zh-CN" w:bidi="en-US"/>
              </w:rPr>
            </w:pPr>
            <w:r>
              <w:rPr>
                <w:rFonts w:hint="eastAsia" w:ascii="Times New Roman" w:hAnsi="Times New Roman" w:eastAsia="仿宋_GB2312" w:cs="仿宋_GB2312"/>
                <w:b/>
                <w:color w:val="auto"/>
                <w:sz w:val="24"/>
                <w:szCs w:val="24"/>
                <w:highlight w:val="none"/>
                <w:u w:val="none" w:color="auto"/>
                <w:lang w:val="zh-TW" w:eastAsia="zh-CN" w:bidi="en-US"/>
              </w:rPr>
              <w:t>材料要求</w:t>
            </w:r>
          </w:p>
        </w:tc>
      </w:tr>
      <w:tr w14:paraId="02505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75" w:type="pct"/>
            <w:shd w:val="clear" w:color="FFFFFF" w:fill="FFFFFF"/>
            <w:noWrap w:val="0"/>
            <w:tcMar>
              <w:top w:w="80" w:type="dxa"/>
              <w:left w:w="80" w:type="dxa"/>
              <w:bottom w:w="80" w:type="dxa"/>
              <w:right w:w="80" w:type="dxa"/>
            </w:tcMar>
            <w:vAlign w:val="center"/>
          </w:tcPr>
          <w:p w14:paraId="5B4360C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仿宋_GB2312"/>
                <w:color w:val="auto"/>
                <w:sz w:val="24"/>
                <w:szCs w:val="24"/>
                <w:highlight w:val="none"/>
                <w:u w:val="none" w:color="auto"/>
                <w:lang w:val="en-US" w:eastAsia="zh-CN" w:bidi="en-US"/>
              </w:rPr>
            </w:pPr>
            <w:r>
              <w:rPr>
                <w:rFonts w:hint="eastAsia" w:ascii="Times New Roman" w:hAnsi="Times New Roman" w:eastAsia="仿宋_GB2312" w:cs="仿宋_GB2312"/>
                <w:color w:val="auto"/>
                <w:sz w:val="24"/>
                <w:szCs w:val="24"/>
                <w:highlight w:val="none"/>
                <w:u w:val="none" w:color="auto"/>
                <w:lang w:val="en-US" w:eastAsia="zh-CN" w:bidi="en-US"/>
              </w:rPr>
              <w:t>1</w:t>
            </w:r>
          </w:p>
        </w:tc>
        <w:tc>
          <w:tcPr>
            <w:tcW w:w="2678" w:type="pct"/>
            <w:shd w:val="clear" w:color="FFFFFF" w:fill="FFFFFF"/>
            <w:noWrap w:val="0"/>
            <w:tcMar>
              <w:top w:w="80" w:type="dxa"/>
              <w:left w:w="80" w:type="dxa"/>
              <w:bottom w:w="80" w:type="dxa"/>
              <w:right w:w="80" w:type="dxa"/>
            </w:tcMar>
            <w:vAlign w:val="center"/>
          </w:tcPr>
          <w:p w14:paraId="20F97394">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仿宋_GB2312"/>
                <w:color w:val="auto"/>
                <w:kern w:val="0"/>
                <w:sz w:val="24"/>
                <w:szCs w:val="24"/>
                <w:highlight w:val="none"/>
                <w:u w:val="none" w:color="auto"/>
              </w:rPr>
            </w:pPr>
            <w:r>
              <w:rPr>
                <w:rFonts w:hint="eastAsia" w:ascii="Times New Roman" w:hAnsi="Times New Roman" w:eastAsia="仿宋_GB2312" w:cs="仿宋_GB2312"/>
                <w:color w:val="auto"/>
                <w:kern w:val="0"/>
                <w:sz w:val="24"/>
                <w:szCs w:val="24"/>
                <w:highlight w:val="none"/>
                <w:u w:val="none" w:color="auto"/>
                <w:lang w:val="zh-TW" w:eastAsia="zh-CN"/>
              </w:rPr>
              <w:t>服务</w:t>
            </w:r>
            <w:r>
              <w:rPr>
                <w:rFonts w:hint="eastAsia" w:ascii="Times New Roman" w:hAnsi="Times New Roman" w:eastAsia="仿宋_GB2312" w:cs="仿宋_GB2312"/>
                <w:color w:val="auto"/>
                <w:kern w:val="0"/>
                <w:sz w:val="24"/>
                <w:szCs w:val="24"/>
                <w:highlight w:val="none"/>
                <w:u w:val="none" w:color="auto"/>
                <w:lang w:val="zh-TW"/>
              </w:rPr>
              <w:t>机构</w:t>
            </w:r>
            <w:r>
              <w:rPr>
                <w:rFonts w:hint="eastAsia" w:ascii="Times New Roman" w:hAnsi="Times New Roman" w:eastAsia="仿宋_GB2312" w:cs="仿宋_GB2312"/>
                <w:color w:val="auto"/>
                <w:kern w:val="0"/>
                <w:sz w:val="24"/>
                <w:szCs w:val="24"/>
                <w:highlight w:val="none"/>
                <w:u w:val="none" w:color="auto"/>
                <w:lang w:val="zh-TW" w:eastAsia="zh-CN"/>
              </w:rPr>
              <w:t>基本情况介绍</w:t>
            </w:r>
            <w:r>
              <w:rPr>
                <w:rFonts w:hint="eastAsia" w:ascii="Times New Roman" w:hAnsi="Times New Roman" w:eastAsia="仿宋_GB2312" w:cs="仿宋_GB2312"/>
                <w:color w:val="auto"/>
                <w:kern w:val="0"/>
                <w:sz w:val="24"/>
                <w:szCs w:val="24"/>
                <w:highlight w:val="none"/>
                <w:u w:val="none" w:color="auto"/>
                <w:lang w:val="zh-TW"/>
              </w:rPr>
              <w:t>（包含</w:t>
            </w:r>
            <w:r>
              <w:rPr>
                <w:rFonts w:hint="eastAsia" w:ascii="Times New Roman" w:hAnsi="Times New Roman" w:eastAsia="仿宋_GB2312" w:cs="仿宋_GB2312"/>
                <w:color w:val="auto"/>
                <w:kern w:val="0"/>
                <w:sz w:val="24"/>
                <w:szCs w:val="24"/>
                <w:highlight w:val="none"/>
                <w:u w:val="none" w:color="auto"/>
                <w:lang w:val="zh-TW" w:eastAsia="zh-CN"/>
              </w:rPr>
              <w:t>但不限于</w:t>
            </w:r>
            <w:r>
              <w:rPr>
                <w:rFonts w:hint="eastAsia" w:ascii="Times New Roman" w:hAnsi="Times New Roman" w:eastAsia="仿宋_GB2312" w:cs="仿宋_GB2312"/>
                <w:color w:val="auto"/>
                <w:kern w:val="0"/>
                <w:sz w:val="24"/>
                <w:szCs w:val="24"/>
                <w:highlight w:val="none"/>
                <w:u w:val="none" w:color="auto"/>
                <w:lang w:val="zh-TW"/>
              </w:rPr>
              <w:t>团队人员、</w:t>
            </w:r>
            <w:r>
              <w:rPr>
                <w:rFonts w:hint="eastAsia" w:ascii="Times New Roman" w:hAnsi="Times New Roman" w:eastAsia="仿宋_GB2312" w:cs="仿宋_GB2312"/>
                <w:color w:val="auto"/>
                <w:kern w:val="0"/>
                <w:sz w:val="24"/>
                <w:szCs w:val="24"/>
                <w:highlight w:val="none"/>
                <w:u w:val="none" w:color="auto"/>
                <w:lang w:val="zh-TW" w:eastAsia="zh-CN"/>
              </w:rPr>
              <w:t>类似服务承担情况等</w:t>
            </w:r>
            <w:r>
              <w:rPr>
                <w:rFonts w:hint="eastAsia" w:ascii="Times New Roman" w:hAnsi="Times New Roman" w:eastAsia="仿宋_GB2312" w:cs="仿宋_GB2312"/>
                <w:color w:val="auto"/>
                <w:kern w:val="0"/>
                <w:sz w:val="24"/>
                <w:szCs w:val="24"/>
                <w:highlight w:val="none"/>
                <w:u w:val="none" w:color="auto"/>
                <w:lang w:val="zh-TW"/>
              </w:rPr>
              <w:t>）</w:t>
            </w:r>
          </w:p>
        </w:tc>
        <w:tc>
          <w:tcPr>
            <w:tcW w:w="1845" w:type="pct"/>
            <w:shd w:val="clear" w:color="FFFFFF" w:fill="FFFFFF"/>
            <w:noWrap w:val="0"/>
            <w:tcMar>
              <w:top w:w="80" w:type="dxa"/>
              <w:left w:w="80" w:type="dxa"/>
              <w:bottom w:w="80" w:type="dxa"/>
              <w:right w:w="80" w:type="dxa"/>
            </w:tcMar>
            <w:vAlign w:val="center"/>
          </w:tcPr>
          <w:p w14:paraId="353F843A">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仿宋_GB2312"/>
                <w:color w:val="auto"/>
                <w:kern w:val="0"/>
                <w:sz w:val="24"/>
                <w:szCs w:val="24"/>
                <w:highlight w:val="none"/>
                <w:u w:val="none" w:color="auto"/>
              </w:rPr>
            </w:pPr>
            <w:r>
              <w:rPr>
                <w:rFonts w:hint="eastAsia" w:ascii="Times New Roman" w:hAnsi="Times New Roman" w:eastAsia="仿宋_GB2312" w:cs="仿宋_GB2312"/>
                <w:color w:val="auto"/>
                <w:kern w:val="0"/>
                <w:sz w:val="24"/>
                <w:szCs w:val="24"/>
                <w:highlight w:val="none"/>
                <w:u w:val="none" w:color="auto"/>
                <w:lang w:val="zh-TW" w:eastAsia="zh-CN"/>
              </w:rPr>
              <w:t>原件</w:t>
            </w:r>
            <w:r>
              <w:rPr>
                <w:rFonts w:hint="eastAsia" w:ascii="Times New Roman" w:hAnsi="Times New Roman" w:eastAsia="仿宋_GB2312" w:cs="仿宋_GB2312"/>
                <w:color w:val="auto"/>
                <w:kern w:val="0"/>
                <w:sz w:val="24"/>
                <w:szCs w:val="24"/>
                <w:highlight w:val="none"/>
                <w:u w:val="none" w:color="auto"/>
                <w:lang w:val="zh-TW" w:eastAsia="zh-TW"/>
              </w:rPr>
              <w:t>（盖</w:t>
            </w:r>
            <w:r>
              <w:rPr>
                <w:rFonts w:hint="eastAsia" w:ascii="Times New Roman" w:hAnsi="Times New Roman" w:eastAsia="仿宋_GB2312" w:cs="仿宋_GB2312"/>
                <w:color w:val="auto"/>
                <w:sz w:val="24"/>
                <w:szCs w:val="24"/>
                <w:highlight w:val="none"/>
                <w:u w:val="none" w:color="auto"/>
                <w:lang w:val="en-US" w:eastAsia="zh-CN"/>
              </w:rPr>
              <w:t>公</w:t>
            </w:r>
            <w:r>
              <w:rPr>
                <w:rFonts w:hint="eastAsia" w:ascii="Times New Roman" w:hAnsi="Times New Roman" w:eastAsia="仿宋_GB2312" w:cs="仿宋_GB2312"/>
                <w:color w:val="auto"/>
                <w:kern w:val="0"/>
                <w:sz w:val="24"/>
                <w:szCs w:val="24"/>
                <w:highlight w:val="none"/>
                <w:u w:val="none" w:color="auto"/>
                <w:lang w:val="zh-TW" w:eastAsia="zh-TW"/>
              </w:rPr>
              <w:t>章）</w:t>
            </w:r>
          </w:p>
        </w:tc>
      </w:tr>
      <w:tr w14:paraId="4357E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75" w:type="pct"/>
            <w:shd w:val="clear" w:color="FFFFFF" w:fill="FFFFFF"/>
            <w:noWrap w:val="0"/>
            <w:tcMar>
              <w:top w:w="80" w:type="dxa"/>
              <w:left w:w="80" w:type="dxa"/>
              <w:bottom w:w="80" w:type="dxa"/>
              <w:right w:w="80" w:type="dxa"/>
            </w:tcMar>
            <w:vAlign w:val="center"/>
          </w:tcPr>
          <w:p w14:paraId="01D2967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仿宋_GB2312"/>
                <w:color w:val="auto"/>
                <w:sz w:val="24"/>
                <w:szCs w:val="24"/>
                <w:highlight w:val="none"/>
                <w:u w:val="none" w:color="auto"/>
                <w:lang w:val="en-US" w:eastAsia="zh-CN" w:bidi="en-US"/>
              </w:rPr>
            </w:pPr>
            <w:r>
              <w:rPr>
                <w:rFonts w:hint="eastAsia" w:ascii="Times New Roman" w:hAnsi="Times New Roman" w:eastAsia="仿宋_GB2312" w:cs="仿宋_GB2312"/>
                <w:color w:val="auto"/>
                <w:sz w:val="24"/>
                <w:szCs w:val="24"/>
                <w:highlight w:val="none"/>
                <w:u w:val="none" w:color="auto"/>
                <w:lang w:val="en-US" w:eastAsia="zh-CN" w:bidi="en-US"/>
              </w:rPr>
              <w:t>2</w:t>
            </w:r>
          </w:p>
        </w:tc>
        <w:tc>
          <w:tcPr>
            <w:tcW w:w="2678" w:type="pct"/>
            <w:shd w:val="clear" w:color="FFFFFF" w:fill="FFFFFF"/>
            <w:noWrap w:val="0"/>
            <w:tcMar>
              <w:top w:w="80" w:type="dxa"/>
              <w:left w:w="80" w:type="dxa"/>
              <w:bottom w:w="80" w:type="dxa"/>
              <w:right w:w="80" w:type="dxa"/>
            </w:tcMar>
            <w:vAlign w:val="center"/>
          </w:tcPr>
          <w:p w14:paraId="26F8846B">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仿宋_GB2312"/>
                <w:color w:val="auto"/>
                <w:kern w:val="0"/>
                <w:sz w:val="24"/>
                <w:szCs w:val="24"/>
                <w:highlight w:val="none"/>
                <w:u w:val="none" w:color="auto"/>
                <w:lang w:val="zh-TW" w:eastAsia="zh-CN"/>
              </w:rPr>
            </w:pPr>
            <w:r>
              <w:rPr>
                <w:rFonts w:hint="eastAsia" w:ascii="Times New Roman" w:hAnsi="Times New Roman" w:eastAsia="仿宋_GB2312" w:cs="仿宋_GB2312"/>
                <w:color w:val="auto"/>
                <w:kern w:val="0"/>
                <w:sz w:val="24"/>
                <w:szCs w:val="24"/>
                <w:highlight w:val="none"/>
                <w:u w:val="none" w:color="auto"/>
                <w:lang w:val="zh-TW" w:eastAsia="zh-CN"/>
              </w:rPr>
              <w:t>营业执照</w:t>
            </w:r>
          </w:p>
        </w:tc>
        <w:tc>
          <w:tcPr>
            <w:tcW w:w="1845" w:type="pct"/>
            <w:shd w:val="clear" w:color="FFFFFF" w:fill="FFFFFF"/>
            <w:noWrap w:val="0"/>
            <w:tcMar>
              <w:top w:w="80" w:type="dxa"/>
              <w:left w:w="80" w:type="dxa"/>
              <w:bottom w:w="80" w:type="dxa"/>
              <w:right w:w="80" w:type="dxa"/>
            </w:tcMar>
            <w:vAlign w:val="center"/>
          </w:tcPr>
          <w:p w14:paraId="2FE2D558">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仿宋_GB2312"/>
                <w:color w:val="auto"/>
                <w:kern w:val="0"/>
                <w:sz w:val="24"/>
                <w:szCs w:val="24"/>
                <w:highlight w:val="none"/>
                <w:u w:val="none" w:color="auto"/>
                <w:lang w:val="zh-TW" w:eastAsia="zh-CN"/>
              </w:rPr>
            </w:pPr>
            <w:r>
              <w:rPr>
                <w:rFonts w:hint="eastAsia" w:ascii="Times New Roman" w:hAnsi="Times New Roman" w:eastAsia="仿宋_GB2312" w:cs="仿宋_GB2312"/>
                <w:color w:val="auto"/>
                <w:kern w:val="0"/>
                <w:sz w:val="24"/>
                <w:szCs w:val="24"/>
                <w:highlight w:val="none"/>
                <w:u w:val="none" w:color="auto"/>
                <w:lang w:val="zh-TW" w:eastAsia="zh-CN"/>
              </w:rPr>
              <w:t>复印件（盖公章）</w:t>
            </w:r>
          </w:p>
        </w:tc>
      </w:tr>
      <w:tr w14:paraId="5B36E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75" w:type="pct"/>
            <w:shd w:val="clear" w:color="FFFFFF" w:fill="FFFFFF"/>
            <w:noWrap w:val="0"/>
            <w:tcMar>
              <w:top w:w="80" w:type="dxa"/>
              <w:left w:w="80" w:type="dxa"/>
              <w:bottom w:w="80" w:type="dxa"/>
              <w:right w:w="80" w:type="dxa"/>
            </w:tcMar>
            <w:vAlign w:val="center"/>
          </w:tcPr>
          <w:p w14:paraId="27DD065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仿宋_GB2312"/>
                <w:color w:val="auto"/>
                <w:sz w:val="24"/>
                <w:szCs w:val="24"/>
                <w:highlight w:val="none"/>
                <w:u w:val="none" w:color="auto"/>
                <w:lang w:val="en-US" w:eastAsia="zh-CN" w:bidi="en-US"/>
              </w:rPr>
            </w:pPr>
            <w:r>
              <w:rPr>
                <w:rFonts w:hint="eastAsia" w:ascii="Times New Roman" w:hAnsi="Times New Roman" w:eastAsia="仿宋_GB2312" w:cs="仿宋_GB2312"/>
                <w:color w:val="auto"/>
                <w:sz w:val="24"/>
                <w:szCs w:val="24"/>
                <w:highlight w:val="none"/>
                <w:u w:val="none" w:color="auto"/>
                <w:lang w:val="en-US" w:eastAsia="zh-CN" w:bidi="en-US"/>
              </w:rPr>
              <w:t>3</w:t>
            </w:r>
          </w:p>
        </w:tc>
        <w:tc>
          <w:tcPr>
            <w:tcW w:w="2678" w:type="pct"/>
            <w:shd w:val="clear" w:color="FFFFFF" w:fill="FFFFFF"/>
            <w:noWrap w:val="0"/>
            <w:tcMar>
              <w:top w:w="80" w:type="dxa"/>
              <w:left w:w="80" w:type="dxa"/>
              <w:bottom w:w="80" w:type="dxa"/>
              <w:right w:w="80" w:type="dxa"/>
            </w:tcMar>
            <w:vAlign w:val="center"/>
          </w:tcPr>
          <w:p w14:paraId="67EA1192">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仿宋_GB2312"/>
                <w:color w:val="auto"/>
                <w:kern w:val="0"/>
                <w:sz w:val="24"/>
                <w:szCs w:val="24"/>
                <w:highlight w:val="none"/>
                <w:u w:val="none" w:color="auto"/>
                <w:lang w:val="zh-TW" w:eastAsia="zh-CN"/>
              </w:rPr>
            </w:pPr>
            <w:r>
              <w:rPr>
                <w:rFonts w:hint="eastAsia" w:ascii="Times New Roman" w:hAnsi="Times New Roman" w:eastAsia="仿宋_GB2312" w:cs="仿宋_GB2312"/>
                <w:color w:val="auto"/>
                <w:kern w:val="0"/>
                <w:sz w:val="24"/>
                <w:szCs w:val="24"/>
                <w:highlight w:val="none"/>
                <w:u w:val="none" w:color="auto"/>
                <w:lang w:val="zh-TW" w:eastAsia="zh-CN"/>
              </w:rPr>
              <w:t>服务工作方案（含费用投入预算等）</w:t>
            </w:r>
          </w:p>
        </w:tc>
        <w:tc>
          <w:tcPr>
            <w:tcW w:w="1845" w:type="pct"/>
            <w:shd w:val="clear" w:color="FFFFFF" w:fill="FFFFFF"/>
            <w:noWrap w:val="0"/>
            <w:tcMar>
              <w:top w:w="80" w:type="dxa"/>
              <w:left w:w="80" w:type="dxa"/>
              <w:bottom w:w="80" w:type="dxa"/>
              <w:right w:w="80" w:type="dxa"/>
            </w:tcMar>
            <w:vAlign w:val="center"/>
          </w:tcPr>
          <w:p w14:paraId="26BB2E1E">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仿宋_GB2312"/>
                <w:color w:val="auto"/>
                <w:kern w:val="0"/>
                <w:sz w:val="24"/>
                <w:szCs w:val="24"/>
                <w:highlight w:val="none"/>
                <w:u w:val="none" w:color="auto"/>
                <w:lang w:val="zh-TW" w:eastAsia="zh-CN"/>
              </w:rPr>
            </w:pPr>
            <w:r>
              <w:rPr>
                <w:rFonts w:hint="eastAsia" w:ascii="Times New Roman" w:hAnsi="Times New Roman" w:eastAsia="仿宋_GB2312" w:cs="仿宋_GB2312"/>
                <w:color w:val="auto"/>
                <w:kern w:val="0"/>
                <w:sz w:val="24"/>
                <w:szCs w:val="24"/>
                <w:highlight w:val="none"/>
                <w:u w:val="none" w:color="auto"/>
                <w:lang w:val="zh-TW" w:eastAsia="zh-CN"/>
              </w:rPr>
              <w:t>原件</w:t>
            </w:r>
            <w:r>
              <w:rPr>
                <w:rFonts w:hint="eastAsia" w:ascii="Times New Roman" w:hAnsi="Times New Roman" w:eastAsia="仿宋_GB2312" w:cs="仿宋_GB2312"/>
                <w:color w:val="auto"/>
                <w:kern w:val="0"/>
                <w:sz w:val="24"/>
                <w:szCs w:val="24"/>
                <w:highlight w:val="none"/>
                <w:u w:val="none" w:color="auto"/>
                <w:lang w:val="zh-TW" w:eastAsia="zh-TW"/>
              </w:rPr>
              <w:t>（盖</w:t>
            </w:r>
            <w:r>
              <w:rPr>
                <w:rFonts w:hint="eastAsia" w:ascii="Times New Roman" w:hAnsi="Times New Roman" w:eastAsia="仿宋_GB2312" w:cs="仿宋_GB2312"/>
                <w:color w:val="auto"/>
                <w:sz w:val="24"/>
                <w:szCs w:val="24"/>
                <w:highlight w:val="none"/>
                <w:u w:val="none" w:color="auto"/>
                <w:lang w:val="en-US" w:eastAsia="zh-CN"/>
              </w:rPr>
              <w:t>公</w:t>
            </w:r>
            <w:r>
              <w:rPr>
                <w:rFonts w:hint="eastAsia" w:ascii="Times New Roman" w:hAnsi="Times New Roman" w:eastAsia="仿宋_GB2312" w:cs="仿宋_GB2312"/>
                <w:color w:val="auto"/>
                <w:kern w:val="0"/>
                <w:sz w:val="24"/>
                <w:szCs w:val="24"/>
                <w:highlight w:val="none"/>
                <w:u w:val="none" w:color="auto"/>
                <w:lang w:val="zh-TW" w:eastAsia="zh-TW"/>
              </w:rPr>
              <w:t>章）</w:t>
            </w:r>
          </w:p>
        </w:tc>
      </w:tr>
    </w:tbl>
    <w:p w14:paraId="27C235F7">
      <w:pPr>
        <w:pageBreakBefore w:val="0"/>
        <w:pBdr>
          <w:top w:val="none" w:color="auto" w:sz="0" w:space="0"/>
          <w:left w:val="none" w:color="auto" w:sz="0" w:space="0"/>
          <w:bottom w:val="none" w:color="auto" w:sz="0" w:space="0"/>
          <w:right w:val="none" w:color="auto" w:sz="0" w:space="0"/>
          <w:between w:val="none" w:color="auto" w:sz="0" w:space="0"/>
        </w:pBdr>
        <w:kinsoku/>
        <w:wordWrap/>
        <w:topLinePunct w:val="0"/>
        <w:bidi w:val="0"/>
        <w:spacing w:line="560" w:lineRule="exact"/>
        <w:textAlignment w:val="auto"/>
        <w:outlineLvl w:val="0"/>
        <w:rPr>
          <w:rFonts w:hint="eastAsia" w:ascii="Times New Roman" w:hAnsi="Times New Roman" w:eastAsia="黑体" w:cs="黑体"/>
          <w:color w:val="auto"/>
          <w:sz w:val="32"/>
          <w:szCs w:val="32"/>
          <w:highlight w:val="none"/>
          <w:u w:val="none" w:color="auto"/>
          <w:lang w:val="en-US" w:eastAsia="zh-CN" w:bidi="ar"/>
        </w:rPr>
      </w:pPr>
      <w:r>
        <w:rPr>
          <w:rFonts w:hint="eastAsia" w:ascii="Times New Roman" w:hAnsi="Times New Roman" w:eastAsia="楷体_GB2312" w:cs="楷体_GB2312"/>
          <w:b/>
          <w:bCs/>
          <w:color w:val="auto"/>
          <w:spacing w:val="0"/>
          <w:kern w:val="2"/>
          <w:sz w:val="32"/>
          <w:szCs w:val="32"/>
          <w:highlight w:val="none"/>
          <w:lang w:val="en-US" w:eastAsia="zh-CN" w:bidi="ar"/>
        </w:rPr>
        <w:br w:type="page"/>
      </w:r>
      <w:r>
        <w:rPr>
          <w:rFonts w:hint="eastAsia" w:ascii="Times New Roman" w:hAnsi="Times New Roman" w:eastAsia="黑体" w:cs="黑体"/>
          <w:color w:val="auto"/>
          <w:sz w:val="32"/>
          <w:szCs w:val="32"/>
          <w:highlight w:val="none"/>
          <w:u w:val="none" w:color="auto"/>
          <w:lang w:bidi="ar"/>
        </w:rPr>
        <w:t>附件</w:t>
      </w:r>
      <w:r>
        <w:rPr>
          <w:rFonts w:hint="default" w:ascii="Times New Roman" w:hAnsi="Times New Roman" w:eastAsia="黑体" w:cs="黑体"/>
          <w:color w:val="auto"/>
          <w:sz w:val="32"/>
          <w:szCs w:val="32"/>
          <w:highlight w:val="none"/>
          <w:u w:val="none" w:color="auto"/>
          <w:lang w:val="en-US" w:eastAsia="zh-CN" w:bidi="ar"/>
        </w:rPr>
        <w:t>8</w:t>
      </w:r>
      <w:r>
        <w:rPr>
          <w:rFonts w:hint="eastAsia" w:ascii="Times New Roman" w:hAnsi="Times New Roman" w:eastAsia="黑体" w:cs="黑体"/>
          <w:color w:val="auto"/>
          <w:sz w:val="32"/>
          <w:szCs w:val="32"/>
          <w:highlight w:val="none"/>
          <w:u w:val="none" w:color="auto"/>
          <w:lang w:val="en-US" w:eastAsia="zh-CN" w:bidi="ar"/>
        </w:rPr>
        <w:t>：创业导师聘任指南</w:t>
      </w:r>
    </w:p>
    <w:p w14:paraId="5B924169">
      <w:pPr>
        <w:pageBreakBefore w:val="0"/>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kinsoku/>
        <w:wordWrap/>
        <w:topLinePunct w:val="0"/>
        <w:bidi w:val="0"/>
        <w:spacing w:line="560" w:lineRule="exact"/>
        <w:ind w:leftChars="200"/>
        <w:jc w:val="center"/>
        <w:textAlignment w:val="auto"/>
        <w:rPr>
          <w:rFonts w:hint="eastAsia" w:ascii="Times New Roman" w:hAnsi="Times New Roman" w:eastAsia="方正小标宋_GBK" w:cs="方正小标宋_GBK"/>
          <w:b w:val="0"/>
          <w:bCs w:val="0"/>
          <w:color w:val="auto"/>
          <w:kern w:val="2"/>
          <w:sz w:val="44"/>
          <w:szCs w:val="44"/>
          <w:highlight w:val="none"/>
          <w:u w:val="none" w:color="auto"/>
          <w:lang w:val="en-US" w:eastAsia="zh-CN" w:bidi="ar"/>
        </w:rPr>
      </w:pPr>
    </w:p>
    <w:p w14:paraId="0604A3A8">
      <w:pPr>
        <w:pageBreakBefore w:val="0"/>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kinsoku/>
        <w:wordWrap/>
        <w:topLinePunct w:val="0"/>
        <w:bidi w:val="0"/>
        <w:spacing w:line="560" w:lineRule="exact"/>
        <w:ind w:leftChars="200"/>
        <w:jc w:val="center"/>
        <w:textAlignment w:val="auto"/>
        <w:rPr>
          <w:rFonts w:hint="default" w:ascii="Times New Roman" w:hAnsi="Times New Roman" w:eastAsia="方正小标宋_GBK" w:cs="方正小标宋_GBK"/>
          <w:b w:val="0"/>
          <w:bCs w:val="0"/>
          <w:color w:val="auto"/>
          <w:kern w:val="2"/>
          <w:sz w:val="44"/>
          <w:szCs w:val="44"/>
          <w:highlight w:val="none"/>
          <w:u w:val="none" w:color="auto"/>
          <w:lang w:val="en-US" w:eastAsia="zh-CN" w:bidi="ar"/>
        </w:rPr>
      </w:pPr>
      <w:r>
        <w:rPr>
          <w:rFonts w:hint="eastAsia" w:ascii="Times New Roman" w:hAnsi="Times New Roman" w:eastAsia="方正小标宋_GBK" w:cs="方正小标宋_GBK"/>
          <w:b w:val="0"/>
          <w:bCs w:val="0"/>
          <w:color w:val="auto"/>
          <w:kern w:val="2"/>
          <w:sz w:val="44"/>
          <w:szCs w:val="44"/>
          <w:highlight w:val="none"/>
          <w:u w:val="none" w:color="auto"/>
          <w:lang w:val="en-US" w:eastAsia="zh-CN" w:bidi="ar"/>
        </w:rPr>
        <w:t>创业导师聘任指南</w:t>
      </w:r>
    </w:p>
    <w:p w14:paraId="177309AF">
      <w:pPr>
        <w:pageBreakBefore w:val="0"/>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kinsoku/>
        <w:wordWrap/>
        <w:topLinePunct w:val="0"/>
        <w:bidi w:val="0"/>
        <w:spacing w:line="560" w:lineRule="exact"/>
        <w:jc w:val="both"/>
        <w:textAlignment w:val="auto"/>
        <w:rPr>
          <w:rFonts w:hint="eastAsia" w:ascii="Times New Roman" w:hAnsi="Times New Roman" w:eastAsia="KaiTi_GB2312" w:cs="FangSong_GB2312"/>
          <w:color w:val="auto"/>
          <w:kern w:val="2"/>
          <w:sz w:val="32"/>
          <w:szCs w:val="32"/>
          <w:highlight w:val="none"/>
          <w:u w:val="none" w:color="auto"/>
          <w:lang w:val="zh-TW" w:eastAsia="zh-CN" w:bidi="en-US"/>
        </w:rPr>
      </w:pPr>
    </w:p>
    <w:p w14:paraId="138DE768">
      <w:pPr>
        <w:keepNext w:val="0"/>
        <w:keepLines w:val="0"/>
        <w:pageBreakBefore w:val="0"/>
        <w:widowControl w:val="0"/>
        <w:kinsoku/>
        <w:wordWrap/>
        <w:overflowPunct/>
        <w:topLinePunct w:val="0"/>
        <w:autoSpaceDN/>
        <w:bidi w:val="0"/>
        <w:adjustRightInd/>
        <w:spacing w:after="0" w:line="560" w:lineRule="exact"/>
        <w:ind w:firstLine="640" w:firstLineChars="200"/>
        <w:textAlignment w:val="auto"/>
        <w:outlineLvl w:val="9"/>
        <w:rPr>
          <w:rFonts w:hint="default" w:ascii="Times New Roman" w:hAnsi="Times New Roman" w:eastAsia="黑体" w:cs="黑体"/>
          <w:b w:val="0"/>
          <w:bCs w:val="0"/>
          <w:color w:val="auto"/>
          <w:kern w:val="2"/>
          <w:sz w:val="32"/>
          <w:szCs w:val="32"/>
          <w:highlight w:val="none"/>
          <w:u w:val="none" w:color="auto"/>
          <w:lang w:val="zh-TW" w:eastAsia="zh-CN" w:bidi="ar-SA"/>
        </w:rPr>
      </w:pPr>
      <w:r>
        <w:rPr>
          <w:rFonts w:hint="eastAsia" w:ascii="Times New Roman" w:hAnsi="Times New Roman" w:eastAsia="黑体" w:cs="黑体"/>
          <w:b w:val="0"/>
          <w:bCs w:val="0"/>
          <w:color w:val="auto"/>
          <w:kern w:val="2"/>
          <w:sz w:val="32"/>
          <w:szCs w:val="32"/>
          <w:highlight w:val="none"/>
          <w:u w:val="none" w:color="auto"/>
          <w:lang w:val="en-US" w:eastAsia="zh-CN" w:bidi="ar-SA"/>
        </w:rPr>
        <w:t>一、创业导师申请条件</w:t>
      </w:r>
    </w:p>
    <w:p w14:paraId="05F75773">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b w:val="0"/>
          <w:bCs w:val="0"/>
          <w:color w:val="auto"/>
          <w:spacing w:val="0"/>
          <w:kern w:val="2"/>
          <w:sz w:val="32"/>
          <w:szCs w:val="32"/>
          <w:highlight w:val="none"/>
          <w:lang w:val="en-US" w:eastAsia="zh-CN" w:bidi="ar"/>
        </w:rPr>
      </w:pPr>
      <w:r>
        <w:rPr>
          <w:rFonts w:hint="eastAsia" w:ascii="Times New Roman" w:hAnsi="Times New Roman" w:eastAsia="仿宋_GB2312" w:cs="仿宋_GB2312"/>
          <w:b w:val="0"/>
          <w:bCs w:val="0"/>
          <w:color w:val="auto"/>
          <w:spacing w:val="0"/>
          <w:kern w:val="2"/>
          <w:sz w:val="32"/>
          <w:szCs w:val="32"/>
          <w:highlight w:val="none"/>
          <w:lang w:val="en-US" w:eastAsia="zh-CN" w:bidi="ar"/>
        </w:rPr>
        <w:t>满足以下条件之一</w:t>
      </w:r>
      <w:r>
        <w:rPr>
          <w:rFonts w:hint="default" w:ascii="Times New Roman" w:hAnsi="Times New Roman" w:eastAsia="仿宋_GB2312" w:cs="仿宋_GB2312"/>
          <w:b w:val="0"/>
          <w:bCs w:val="0"/>
          <w:color w:val="auto"/>
          <w:spacing w:val="0"/>
          <w:kern w:val="2"/>
          <w:sz w:val="32"/>
          <w:szCs w:val="32"/>
          <w:highlight w:val="none"/>
          <w:lang w:val="en-US" w:eastAsia="zh-CN" w:bidi="ar"/>
        </w:rPr>
        <w:t>：</w:t>
      </w:r>
    </w:p>
    <w:p w14:paraId="1A247800">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b w:val="0"/>
          <w:bCs w:val="0"/>
          <w:color w:val="auto"/>
          <w:spacing w:val="0"/>
          <w:kern w:val="2"/>
          <w:sz w:val="32"/>
          <w:szCs w:val="32"/>
          <w:highlight w:val="none"/>
          <w:lang w:val="en-US" w:eastAsia="zh-CN" w:bidi="ar"/>
        </w:rPr>
      </w:pPr>
      <w:r>
        <w:rPr>
          <w:rFonts w:hint="eastAsia" w:ascii="Times New Roman" w:hAnsi="Times New Roman" w:eastAsia="仿宋_GB2312" w:cs="仿宋_GB2312"/>
          <w:b w:val="0"/>
          <w:bCs w:val="0"/>
          <w:color w:val="auto"/>
          <w:spacing w:val="0"/>
          <w:kern w:val="2"/>
          <w:sz w:val="32"/>
          <w:szCs w:val="32"/>
          <w:highlight w:val="none"/>
          <w:lang w:val="en-US" w:eastAsia="zh-CN" w:bidi="ar"/>
        </w:rPr>
        <w:t>1.</w:t>
      </w:r>
      <w:r>
        <w:rPr>
          <w:rFonts w:hint="default" w:ascii="Times New Roman" w:hAnsi="Times New Roman" w:eastAsia="仿宋_GB2312" w:cs="仿宋_GB2312"/>
          <w:b w:val="0"/>
          <w:bCs w:val="0"/>
          <w:color w:val="auto"/>
          <w:spacing w:val="0"/>
          <w:kern w:val="2"/>
          <w:sz w:val="32"/>
          <w:szCs w:val="32"/>
          <w:highlight w:val="none"/>
          <w:lang w:val="en-US" w:eastAsia="zh-CN" w:bidi="ar"/>
        </w:rPr>
        <w:t>创办或担任过高成长企业（年营收≥3000万元或估值≥1亿元）</w:t>
      </w:r>
      <w:r>
        <w:rPr>
          <w:rFonts w:hint="eastAsia" w:ascii="Times New Roman" w:hAnsi="Times New Roman" w:eastAsia="仿宋_GB2312" w:cs="仿宋_GB2312"/>
          <w:b w:val="0"/>
          <w:bCs w:val="0"/>
          <w:color w:val="auto"/>
          <w:spacing w:val="0"/>
          <w:kern w:val="2"/>
          <w:sz w:val="32"/>
          <w:szCs w:val="32"/>
          <w:highlight w:val="none"/>
          <w:lang w:val="en-US" w:eastAsia="zh-CN" w:bidi="ar"/>
        </w:rPr>
        <w:t>的核心管理人员</w:t>
      </w:r>
      <w:r>
        <w:rPr>
          <w:rFonts w:hint="default" w:ascii="Times New Roman" w:hAnsi="Times New Roman" w:eastAsia="仿宋_GB2312" w:cs="仿宋_GB2312"/>
          <w:b w:val="0"/>
          <w:bCs w:val="0"/>
          <w:color w:val="auto"/>
          <w:spacing w:val="0"/>
          <w:kern w:val="2"/>
          <w:sz w:val="32"/>
          <w:szCs w:val="32"/>
          <w:highlight w:val="none"/>
          <w:lang w:val="en-US" w:eastAsia="zh-CN" w:bidi="ar"/>
        </w:rPr>
        <w:t>。</w:t>
      </w:r>
    </w:p>
    <w:p w14:paraId="2CB3027E">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b w:val="0"/>
          <w:bCs w:val="0"/>
          <w:color w:val="auto"/>
          <w:spacing w:val="0"/>
          <w:kern w:val="2"/>
          <w:sz w:val="32"/>
          <w:szCs w:val="32"/>
          <w:highlight w:val="none"/>
          <w:lang w:val="en-US" w:eastAsia="zh-CN" w:bidi="ar"/>
        </w:rPr>
      </w:pPr>
      <w:r>
        <w:rPr>
          <w:rFonts w:hint="eastAsia" w:ascii="Times New Roman" w:hAnsi="Times New Roman" w:eastAsia="仿宋_GB2312" w:cs="仿宋_GB2312"/>
          <w:b w:val="0"/>
          <w:bCs w:val="0"/>
          <w:color w:val="auto"/>
          <w:spacing w:val="0"/>
          <w:kern w:val="2"/>
          <w:sz w:val="32"/>
          <w:szCs w:val="32"/>
          <w:highlight w:val="none"/>
          <w:lang w:val="en-US" w:eastAsia="zh-CN" w:bidi="ar"/>
        </w:rPr>
        <w:t>2.</w:t>
      </w:r>
      <w:r>
        <w:rPr>
          <w:rFonts w:hint="default" w:ascii="Times New Roman" w:hAnsi="Times New Roman" w:eastAsia="仿宋_GB2312" w:cs="仿宋_GB2312"/>
          <w:b w:val="0"/>
          <w:bCs w:val="0"/>
          <w:color w:val="auto"/>
          <w:spacing w:val="0"/>
          <w:kern w:val="2"/>
          <w:sz w:val="32"/>
          <w:szCs w:val="32"/>
          <w:highlight w:val="none"/>
          <w:lang w:val="en-US" w:eastAsia="zh-CN" w:bidi="ar"/>
        </w:rPr>
        <w:t>曾主导投资5个</w:t>
      </w:r>
      <w:r>
        <w:rPr>
          <w:rFonts w:hint="eastAsia" w:ascii="Times New Roman" w:hAnsi="Times New Roman" w:eastAsia="仿宋_GB2312" w:cs="仿宋_GB2312"/>
          <w:b w:val="0"/>
          <w:bCs w:val="0"/>
          <w:color w:val="auto"/>
          <w:spacing w:val="0"/>
          <w:kern w:val="2"/>
          <w:sz w:val="32"/>
          <w:szCs w:val="32"/>
          <w:highlight w:val="none"/>
          <w:lang w:val="en-US" w:eastAsia="zh-CN" w:bidi="ar"/>
        </w:rPr>
        <w:t>以上</w:t>
      </w:r>
      <w:r>
        <w:rPr>
          <w:rFonts w:hint="default" w:ascii="Times New Roman" w:hAnsi="Times New Roman" w:eastAsia="仿宋_GB2312" w:cs="仿宋_GB2312"/>
          <w:b w:val="0"/>
          <w:bCs w:val="0"/>
          <w:color w:val="auto"/>
          <w:spacing w:val="0"/>
          <w:kern w:val="2"/>
          <w:sz w:val="32"/>
          <w:szCs w:val="32"/>
          <w:highlight w:val="none"/>
          <w:lang w:val="en-US" w:eastAsia="zh-CN" w:bidi="ar"/>
        </w:rPr>
        <w:t>早期项目，且有1个以上退出案例（IPO/并购）</w:t>
      </w:r>
      <w:r>
        <w:rPr>
          <w:rFonts w:hint="eastAsia" w:ascii="Times New Roman" w:hAnsi="Times New Roman" w:eastAsia="仿宋_GB2312" w:cs="仿宋_GB2312"/>
          <w:b w:val="0"/>
          <w:bCs w:val="0"/>
          <w:color w:val="auto"/>
          <w:spacing w:val="0"/>
          <w:kern w:val="2"/>
          <w:sz w:val="32"/>
          <w:szCs w:val="32"/>
          <w:highlight w:val="none"/>
          <w:lang w:val="en-US" w:eastAsia="zh-CN" w:bidi="ar"/>
        </w:rPr>
        <w:t>或有3个以上获得融资（每个项目融资额不少于1000万）</w:t>
      </w:r>
      <w:r>
        <w:rPr>
          <w:rFonts w:hint="default" w:ascii="Times New Roman" w:hAnsi="Times New Roman" w:eastAsia="仿宋_GB2312" w:cs="仿宋_GB2312"/>
          <w:b w:val="0"/>
          <w:bCs w:val="0"/>
          <w:color w:val="auto"/>
          <w:spacing w:val="0"/>
          <w:kern w:val="2"/>
          <w:sz w:val="32"/>
          <w:szCs w:val="32"/>
          <w:highlight w:val="none"/>
          <w:lang w:val="en-US" w:eastAsia="zh-CN" w:bidi="ar"/>
        </w:rPr>
        <w:t>。</w:t>
      </w:r>
    </w:p>
    <w:p w14:paraId="2E11860F">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仿宋_GB2312"/>
          <w:b w:val="0"/>
          <w:bCs w:val="0"/>
          <w:color w:val="auto"/>
          <w:spacing w:val="0"/>
          <w:kern w:val="2"/>
          <w:sz w:val="32"/>
          <w:szCs w:val="32"/>
          <w:highlight w:val="none"/>
          <w:lang w:val="en-US" w:eastAsia="zh-CN" w:bidi="ar"/>
        </w:rPr>
      </w:pPr>
      <w:r>
        <w:rPr>
          <w:rFonts w:hint="eastAsia" w:ascii="Times New Roman" w:hAnsi="Times New Roman" w:eastAsia="仿宋_GB2312" w:cs="仿宋_GB2312"/>
          <w:b w:val="0"/>
          <w:bCs w:val="0"/>
          <w:color w:val="auto"/>
          <w:spacing w:val="0"/>
          <w:kern w:val="2"/>
          <w:sz w:val="32"/>
          <w:szCs w:val="32"/>
          <w:highlight w:val="none"/>
          <w:lang w:val="en-US" w:eastAsia="zh-CN" w:bidi="ar"/>
        </w:rPr>
        <w:t>3.</w:t>
      </w:r>
      <w:r>
        <w:rPr>
          <w:rFonts w:hint="default" w:ascii="Times New Roman" w:hAnsi="Times New Roman" w:eastAsia="仿宋_GB2312" w:cs="仿宋_GB2312"/>
          <w:b w:val="0"/>
          <w:bCs w:val="0"/>
          <w:color w:val="auto"/>
          <w:spacing w:val="0"/>
          <w:kern w:val="2"/>
          <w:sz w:val="32"/>
          <w:szCs w:val="32"/>
          <w:highlight w:val="none"/>
          <w:lang w:val="en-US" w:eastAsia="zh-CN" w:bidi="ar"/>
        </w:rPr>
        <w:t>拥有发明专利或省级以上科技奖项，</w:t>
      </w:r>
      <w:r>
        <w:rPr>
          <w:rFonts w:hint="eastAsia" w:ascii="Times New Roman" w:hAnsi="Times New Roman" w:eastAsia="仿宋_GB2312" w:cs="仿宋_GB2312"/>
          <w:b w:val="0"/>
          <w:bCs w:val="0"/>
          <w:color w:val="auto"/>
          <w:spacing w:val="0"/>
          <w:kern w:val="2"/>
          <w:sz w:val="32"/>
          <w:szCs w:val="32"/>
          <w:highlight w:val="none"/>
          <w:lang w:val="en-US" w:eastAsia="zh-CN" w:bidi="ar"/>
        </w:rPr>
        <w:t>并主导</w:t>
      </w:r>
      <w:r>
        <w:rPr>
          <w:rFonts w:hint="default" w:ascii="Times New Roman" w:hAnsi="Times New Roman" w:eastAsia="仿宋_GB2312" w:cs="仿宋_GB2312"/>
          <w:b w:val="0"/>
          <w:bCs w:val="0"/>
          <w:color w:val="auto"/>
          <w:spacing w:val="0"/>
          <w:kern w:val="2"/>
          <w:sz w:val="32"/>
          <w:szCs w:val="32"/>
          <w:highlight w:val="none"/>
          <w:lang w:val="en-US" w:eastAsia="zh-CN" w:bidi="ar"/>
        </w:rPr>
        <w:t>过科技成果转化。</w:t>
      </w:r>
    </w:p>
    <w:p w14:paraId="697A5EF3">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b w:val="0"/>
          <w:bCs w:val="0"/>
          <w:color w:val="auto"/>
          <w:spacing w:val="0"/>
          <w:kern w:val="2"/>
          <w:sz w:val="32"/>
          <w:szCs w:val="32"/>
          <w:highlight w:val="none"/>
          <w:lang w:val="en-US" w:eastAsia="zh-CN" w:bidi="ar"/>
        </w:rPr>
      </w:pPr>
      <w:r>
        <w:rPr>
          <w:rFonts w:hint="eastAsia" w:ascii="Times New Roman" w:hAnsi="Times New Roman" w:eastAsia="仿宋_GB2312" w:cs="仿宋_GB2312"/>
          <w:b w:val="0"/>
          <w:bCs w:val="0"/>
          <w:color w:val="auto"/>
          <w:spacing w:val="0"/>
          <w:kern w:val="2"/>
          <w:sz w:val="32"/>
          <w:szCs w:val="32"/>
          <w:highlight w:val="none"/>
          <w:lang w:val="en-US" w:eastAsia="zh-CN" w:bidi="ar"/>
        </w:rPr>
        <w:t>4.在创新成果、学术贡献及科研产业化等方面有一定行业影响力的行业专家。</w:t>
      </w:r>
    </w:p>
    <w:p w14:paraId="2308C057">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仿宋_GB2312"/>
          <w:b w:val="0"/>
          <w:bCs w:val="0"/>
          <w:color w:val="auto"/>
          <w:spacing w:val="0"/>
          <w:kern w:val="2"/>
          <w:sz w:val="32"/>
          <w:szCs w:val="32"/>
          <w:highlight w:val="none"/>
          <w:lang w:val="en-US" w:eastAsia="zh-CN" w:bidi="ar"/>
        </w:rPr>
      </w:pPr>
      <w:r>
        <w:rPr>
          <w:rFonts w:hint="eastAsia" w:ascii="Times New Roman" w:hAnsi="Times New Roman" w:eastAsia="仿宋_GB2312" w:cs="仿宋_GB2312"/>
          <w:b w:val="0"/>
          <w:bCs w:val="0"/>
          <w:color w:val="auto"/>
          <w:spacing w:val="0"/>
          <w:kern w:val="2"/>
          <w:sz w:val="32"/>
          <w:szCs w:val="32"/>
          <w:highlight w:val="none"/>
          <w:lang w:val="en-US" w:eastAsia="zh-CN" w:bidi="ar"/>
        </w:rPr>
        <w:t>5.区科技和工业信息化局同意的其他情形。</w:t>
      </w:r>
    </w:p>
    <w:p w14:paraId="56994AEB">
      <w:pPr>
        <w:keepNext w:val="0"/>
        <w:keepLines w:val="0"/>
        <w:pageBreakBefore w:val="0"/>
        <w:widowControl w:val="0"/>
        <w:numPr>
          <w:ilvl w:val="0"/>
          <w:numId w:val="0"/>
        </w:numPr>
        <w:kinsoku/>
        <w:wordWrap/>
        <w:overflowPunct/>
        <w:topLinePunct w:val="0"/>
        <w:autoSpaceDN/>
        <w:bidi w:val="0"/>
        <w:adjustRightInd/>
        <w:snapToGrid w:val="0"/>
        <w:spacing w:after="0" w:line="560" w:lineRule="exact"/>
        <w:ind w:firstLine="640" w:firstLineChars="200"/>
        <w:textAlignment w:val="auto"/>
        <w:outlineLvl w:val="9"/>
        <w:rPr>
          <w:rFonts w:hint="default" w:ascii="Times New Roman" w:hAnsi="Times New Roman" w:eastAsia="黑体" w:cs="黑体"/>
          <w:b w:val="0"/>
          <w:bCs w:val="0"/>
          <w:color w:val="auto"/>
          <w:kern w:val="2"/>
          <w:sz w:val="32"/>
          <w:szCs w:val="32"/>
          <w:highlight w:val="none"/>
          <w:u w:val="none" w:color="auto"/>
          <w:lang w:val="zh-TW" w:eastAsia="zh-CN" w:bidi="ar-SA"/>
        </w:rPr>
      </w:pPr>
      <w:r>
        <w:rPr>
          <w:rFonts w:hint="eastAsia" w:ascii="Times New Roman" w:hAnsi="Times New Roman" w:eastAsia="黑体" w:cs="黑体"/>
          <w:b w:val="0"/>
          <w:bCs w:val="0"/>
          <w:color w:val="auto"/>
          <w:kern w:val="2"/>
          <w:sz w:val="32"/>
          <w:szCs w:val="32"/>
          <w:highlight w:val="none"/>
          <w:u w:val="none" w:color="auto"/>
          <w:lang w:val="en-US" w:eastAsia="zh-CN" w:bidi="ar-SA"/>
        </w:rPr>
        <w:t>二、</w:t>
      </w:r>
      <w:r>
        <w:rPr>
          <w:rFonts w:hint="eastAsia" w:ascii="Times New Roman" w:hAnsi="Times New Roman" w:eastAsia="黑体" w:cs="黑体"/>
          <w:b w:val="0"/>
          <w:bCs w:val="0"/>
          <w:color w:val="auto"/>
          <w:kern w:val="2"/>
          <w:sz w:val="32"/>
          <w:szCs w:val="32"/>
          <w:highlight w:val="none"/>
          <w:u w:val="none" w:color="auto"/>
          <w:lang w:val="zh-TW" w:eastAsia="zh-CN" w:bidi="ar-SA"/>
        </w:rPr>
        <w:t>聘任程序</w:t>
      </w:r>
    </w:p>
    <w:p w14:paraId="6B2C7DFD">
      <w:pPr>
        <w:pageBreakBefore w:val="0"/>
        <w:kinsoku/>
        <w:wordWrap/>
        <w:topLinePunct w:val="0"/>
        <w:bidi w:val="0"/>
        <w:spacing w:line="560" w:lineRule="exact"/>
        <w:ind w:firstLine="640" w:firstLineChars="200"/>
        <w:textAlignment w:val="auto"/>
        <w:rPr>
          <w:rFonts w:ascii="Times New Roman" w:hAnsi="Times New Roman" w:eastAsia="FangSong_GB2312" w:cs="FangSong_GB2312"/>
          <w:color w:val="auto"/>
          <w:sz w:val="32"/>
          <w:szCs w:val="32"/>
          <w:highlight w:val="none"/>
          <w:u w:val="none" w:color="auto"/>
        </w:rPr>
      </w:pPr>
      <w:r>
        <w:rPr>
          <w:rFonts w:hint="eastAsia" w:ascii="Times New Roman" w:hAnsi="Times New Roman" w:eastAsia="FangSong_GB2312" w:cs="FangSong_GB2312"/>
          <w:color w:val="auto"/>
          <w:sz w:val="32"/>
          <w:szCs w:val="32"/>
          <w:highlight w:val="none"/>
          <w:u w:val="none" w:color="auto"/>
          <w:lang w:eastAsia="zh-CN"/>
        </w:rPr>
        <w:t>创业导师提交</w:t>
      </w:r>
      <w:r>
        <w:rPr>
          <w:rFonts w:ascii="Times New Roman" w:hAnsi="Times New Roman" w:eastAsia="FangSong_GB2312" w:cs="FangSong_GB2312"/>
          <w:color w:val="auto"/>
          <w:sz w:val="32"/>
          <w:szCs w:val="32"/>
          <w:highlight w:val="none"/>
          <w:u w:val="none" w:color="auto"/>
        </w:rPr>
        <w:t>申请材料→</w:t>
      </w:r>
      <w:r>
        <w:rPr>
          <w:rFonts w:hint="eastAsia" w:ascii="Times New Roman" w:hAnsi="Times New Roman" w:eastAsia="FangSong_GB2312" w:cs="FangSong_GB2312"/>
          <w:color w:val="auto"/>
          <w:sz w:val="32"/>
          <w:szCs w:val="32"/>
          <w:highlight w:val="none"/>
          <w:u w:val="none" w:color="auto"/>
          <w:lang w:eastAsia="zh-CN"/>
        </w:rPr>
        <w:t>福田区科技和工业信息化局</w:t>
      </w:r>
      <w:r>
        <w:rPr>
          <w:rFonts w:ascii="Times New Roman" w:hAnsi="Times New Roman" w:eastAsia="FangSong_GB2312" w:cs="FangSong_GB2312"/>
          <w:color w:val="auto"/>
          <w:sz w:val="32"/>
          <w:szCs w:val="32"/>
          <w:highlight w:val="none"/>
          <w:u w:val="none" w:color="auto"/>
        </w:rPr>
        <w:t>审核确认→</w:t>
      </w:r>
      <w:r>
        <w:rPr>
          <w:rFonts w:hint="eastAsia" w:ascii="Times New Roman" w:hAnsi="Times New Roman" w:eastAsia="FangSong_GB2312" w:cs="FangSong_GB2312"/>
          <w:color w:val="auto"/>
          <w:sz w:val="32"/>
          <w:szCs w:val="32"/>
          <w:highlight w:val="none"/>
          <w:u w:val="none" w:color="auto"/>
        </w:rPr>
        <w:t>福田</w:t>
      </w:r>
      <w:r>
        <w:rPr>
          <w:rFonts w:ascii="Times New Roman" w:hAnsi="Times New Roman" w:eastAsia="FangSong_GB2312" w:cs="FangSong_GB2312"/>
          <w:color w:val="auto"/>
          <w:sz w:val="32"/>
          <w:szCs w:val="32"/>
          <w:highlight w:val="none"/>
          <w:u w:val="none" w:color="auto"/>
        </w:rPr>
        <w:t>区政府同意→</w:t>
      </w:r>
      <w:r>
        <w:rPr>
          <w:rFonts w:hint="eastAsia" w:ascii="Times New Roman" w:hAnsi="Times New Roman" w:eastAsia="FangSong_GB2312" w:cs="FangSong_GB2312"/>
          <w:color w:val="auto"/>
          <w:sz w:val="32"/>
          <w:szCs w:val="32"/>
          <w:highlight w:val="none"/>
          <w:u w:val="none" w:color="auto"/>
          <w:lang w:eastAsia="zh-CN"/>
        </w:rPr>
        <w:t>发放创业导师聘书、签订合作协议</w:t>
      </w:r>
      <w:r>
        <w:rPr>
          <w:rFonts w:ascii="Times New Roman" w:hAnsi="Times New Roman" w:eastAsia="FangSong_GB2312" w:cs="FangSong_GB2312"/>
          <w:color w:val="auto"/>
          <w:sz w:val="32"/>
          <w:szCs w:val="32"/>
          <w:highlight w:val="none"/>
          <w:u w:val="none" w:color="auto"/>
        </w:rPr>
        <w:t>。</w:t>
      </w:r>
    </w:p>
    <w:p w14:paraId="7730B8E4">
      <w:pPr>
        <w:pageBreakBefore w:val="0"/>
        <w:kinsoku/>
        <w:wordWrap/>
        <w:topLinePunct w:val="0"/>
        <w:bidi w:val="0"/>
        <w:spacing w:line="560" w:lineRule="exact"/>
        <w:ind w:firstLine="640" w:firstLineChars="200"/>
        <w:textAlignment w:val="auto"/>
        <w:outlineLvl w:val="9"/>
        <w:rPr>
          <w:rFonts w:hint="default" w:ascii="Times New Roman" w:hAnsi="Times New Roman" w:eastAsia="黑体" w:cs="黑体"/>
          <w:b w:val="0"/>
          <w:bCs w:val="0"/>
          <w:color w:val="auto"/>
          <w:kern w:val="2"/>
          <w:sz w:val="32"/>
          <w:szCs w:val="32"/>
          <w:highlight w:val="none"/>
          <w:u w:val="none" w:color="auto"/>
          <w:lang w:val="zh-TW" w:eastAsia="zh-CN" w:bidi="ar-SA"/>
        </w:rPr>
      </w:pPr>
      <w:r>
        <w:rPr>
          <w:rFonts w:hint="eastAsia" w:ascii="Times New Roman" w:hAnsi="Times New Roman" w:eastAsia="黑体" w:cs="黑体"/>
          <w:b w:val="0"/>
          <w:bCs w:val="0"/>
          <w:color w:val="auto"/>
          <w:kern w:val="2"/>
          <w:sz w:val="32"/>
          <w:szCs w:val="32"/>
          <w:highlight w:val="none"/>
          <w:u w:val="none" w:color="auto"/>
          <w:lang w:val="en-US" w:eastAsia="zh-CN" w:bidi="ar-SA"/>
        </w:rPr>
        <w:t>三、</w:t>
      </w:r>
      <w:r>
        <w:rPr>
          <w:rFonts w:hint="eastAsia" w:ascii="Times New Roman" w:hAnsi="Times New Roman" w:eastAsia="黑体" w:cs="黑体"/>
          <w:b w:val="0"/>
          <w:bCs w:val="0"/>
          <w:color w:val="auto"/>
          <w:kern w:val="2"/>
          <w:sz w:val="32"/>
          <w:szCs w:val="32"/>
          <w:highlight w:val="none"/>
          <w:u w:val="none" w:color="auto"/>
          <w:lang w:val="zh-TW" w:eastAsia="zh-CN" w:bidi="ar-SA"/>
        </w:rPr>
        <w:t>创业导师聘任申请材料</w:t>
      </w:r>
    </w:p>
    <w:tbl>
      <w:tblPr>
        <w:tblStyle w:val="1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FFFFFF" w:fill="FFFFFF"/>
        <w:tblLayout w:type="autofit"/>
        <w:tblCellMar>
          <w:top w:w="0" w:type="dxa"/>
          <w:left w:w="0" w:type="dxa"/>
          <w:bottom w:w="0" w:type="dxa"/>
          <w:right w:w="0" w:type="dxa"/>
        </w:tblCellMar>
      </w:tblPr>
      <w:tblGrid>
        <w:gridCol w:w="857"/>
        <w:gridCol w:w="4823"/>
        <w:gridCol w:w="3324"/>
      </w:tblGrid>
      <w:tr w14:paraId="21F64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76" w:type="pct"/>
            <w:shd w:val="clear" w:color="FFFFFF" w:fill="FFFFFF"/>
            <w:noWrap w:val="0"/>
            <w:tcMar>
              <w:top w:w="80" w:type="dxa"/>
              <w:left w:w="80" w:type="dxa"/>
              <w:bottom w:w="80" w:type="dxa"/>
              <w:right w:w="80" w:type="dxa"/>
            </w:tcMar>
            <w:vAlign w:val="center"/>
          </w:tcPr>
          <w:p w14:paraId="49E160DC">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color w:val="auto"/>
                <w:sz w:val="24"/>
                <w:szCs w:val="24"/>
                <w:highlight w:val="none"/>
                <w:u w:val="none" w:color="auto"/>
                <w:lang w:val="en-US" w:eastAsia="zh-CN" w:bidi="en-US"/>
              </w:rPr>
            </w:pPr>
            <w:r>
              <w:rPr>
                <w:rFonts w:hint="eastAsia" w:ascii="Times New Roman" w:hAnsi="Times New Roman" w:eastAsia="仿宋_GB2312" w:cs="仿宋_GB2312"/>
                <w:b/>
                <w:color w:val="auto"/>
                <w:sz w:val="24"/>
                <w:szCs w:val="24"/>
                <w:highlight w:val="none"/>
                <w:u w:val="none" w:color="auto"/>
                <w:lang w:val="zh-TW" w:eastAsia="zh-TW" w:bidi="en-US"/>
              </w:rPr>
              <w:t>序号</w:t>
            </w:r>
          </w:p>
        </w:tc>
        <w:tc>
          <w:tcPr>
            <w:tcW w:w="2677" w:type="pct"/>
            <w:shd w:val="clear" w:color="FFFFFF" w:fill="FFFFFF"/>
            <w:noWrap w:val="0"/>
            <w:tcMar>
              <w:top w:w="80" w:type="dxa"/>
              <w:left w:w="80" w:type="dxa"/>
              <w:bottom w:w="80" w:type="dxa"/>
              <w:right w:w="80" w:type="dxa"/>
            </w:tcMar>
            <w:vAlign w:val="center"/>
          </w:tcPr>
          <w:p w14:paraId="6A722507">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60" w:lineRule="exact"/>
              <w:ind w:firstLine="482" w:firstLineChars="200"/>
              <w:jc w:val="center"/>
              <w:textAlignment w:val="auto"/>
              <w:rPr>
                <w:rFonts w:hint="eastAsia" w:ascii="Times New Roman" w:hAnsi="Times New Roman" w:eastAsia="仿宋_GB2312" w:cs="仿宋_GB2312"/>
                <w:color w:val="auto"/>
                <w:sz w:val="24"/>
                <w:szCs w:val="24"/>
                <w:highlight w:val="none"/>
                <w:u w:val="none" w:color="auto"/>
                <w:lang w:val="en-US" w:eastAsia="zh-CN" w:bidi="en-US"/>
              </w:rPr>
            </w:pPr>
            <w:r>
              <w:rPr>
                <w:rFonts w:hint="eastAsia" w:ascii="Times New Roman" w:hAnsi="Times New Roman" w:eastAsia="仿宋_GB2312" w:cs="仿宋_GB2312"/>
                <w:b/>
                <w:color w:val="auto"/>
                <w:sz w:val="24"/>
                <w:szCs w:val="24"/>
                <w:highlight w:val="none"/>
                <w:u w:val="none" w:color="auto"/>
                <w:lang w:val="zh-TW" w:eastAsia="zh-TW" w:bidi="en-US"/>
              </w:rPr>
              <w:t>材料名称</w:t>
            </w:r>
          </w:p>
        </w:tc>
        <w:tc>
          <w:tcPr>
            <w:tcW w:w="1845" w:type="pct"/>
            <w:shd w:val="clear" w:color="FFFFFF" w:fill="FFFFFF"/>
            <w:noWrap w:val="0"/>
            <w:tcMar>
              <w:top w:w="80" w:type="dxa"/>
              <w:left w:w="80" w:type="dxa"/>
              <w:bottom w:w="80" w:type="dxa"/>
              <w:right w:w="80" w:type="dxa"/>
            </w:tcMar>
            <w:vAlign w:val="center"/>
          </w:tcPr>
          <w:p w14:paraId="383BC81F">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60" w:lineRule="exact"/>
              <w:ind w:firstLine="482" w:firstLineChars="200"/>
              <w:jc w:val="center"/>
              <w:textAlignment w:val="auto"/>
              <w:rPr>
                <w:rFonts w:hint="eastAsia" w:ascii="Times New Roman" w:hAnsi="Times New Roman" w:eastAsia="仿宋_GB2312" w:cs="仿宋_GB2312"/>
                <w:color w:val="auto"/>
                <w:sz w:val="24"/>
                <w:szCs w:val="24"/>
                <w:highlight w:val="none"/>
                <w:u w:val="none" w:color="auto"/>
                <w:lang w:val="en-US" w:eastAsia="zh-CN" w:bidi="en-US"/>
              </w:rPr>
            </w:pPr>
            <w:r>
              <w:rPr>
                <w:rFonts w:hint="eastAsia" w:ascii="Times New Roman" w:hAnsi="Times New Roman" w:eastAsia="仿宋_GB2312" w:cs="仿宋_GB2312"/>
                <w:b/>
                <w:color w:val="auto"/>
                <w:sz w:val="24"/>
                <w:szCs w:val="24"/>
                <w:highlight w:val="none"/>
                <w:u w:val="none" w:color="auto"/>
                <w:lang w:val="zh-TW" w:eastAsia="zh-CN" w:bidi="en-US"/>
              </w:rPr>
              <w:t>材料要求</w:t>
            </w:r>
          </w:p>
        </w:tc>
      </w:tr>
      <w:tr w14:paraId="6D049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FFFFFF" w:fill="FFFFFF"/>
          <w:tblCellMar>
            <w:top w:w="0" w:type="dxa"/>
            <w:left w:w="0" w:type="dxa"/>
            <w:bottom w:w="0" w:type="dxa"/>
            <w:right w:w="0" w:type="dxa"/>
          </w:tblCellMar>
        </w:tblPrEx>
        <w:trPr>
          <w:trHeight w:val="90" w:hRule="atLeast"/>
          <w:jc w:val="center"/>
        </w:trPr>
        <w:tc>
          <w:tcPr>
            <w:tcW w:w="476" w:type="pct"/>
            <w:shd w:val="clear" w:color="FFFFFF" w:fill="FFFFFF"/>
            <w:noWrap w:val="0"/>
            <w:tcMar>
              <w:top w:w="80" w:type="dxa"/>
              <w:left w:w="80" w:type="dxa"/>
              <w:bottom w:w="80" w:type="dxa"/>
              <w:right w:w="80" w:type="dxa"/>
            </w:tcMar>
            <w:vAlign w:val="center"/>
          </w:tcPr>
          <w:p w14:paraId="6410ED2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color w:val="auto"/>
                <w:sz w:val="24"/>
                <w:szCs w:val="24"/>
                <w:highlight w:val="none"/>
                <w:u w:val="none" w:color="auto"/>
                <w:lang w:val="en-US" w:eastAsia="zh-CN" w:bidi="en-US"/>
              </w:rPr>
            </w:pPr>
            <w:r>
              <w:rPr>
                <w:rFonts w:hint="eastAsia" w:ascii="Times New Roman" w:hAnsi="Times New Roman" w:eastAsia="仿宋_GB2312" w:cs="仿宋_GB2312"/>
                <w:color w:val="auto"/>
                <w:sz w:val="24"/>
                <w:szCs w:val="24"/>
                <w:highlight w:val="none"/>
                <w:u w:val="none" w:color="auto"/>
                <w:lang w:val="en-US" w:eastAsia="zh-CN" w:bidi="en-US"/>
              </w:rPr>
              <w:t>1</w:t>
            </w:r>
          </w:p>
        </w:tc>
        <w:tc>
          <w:tcPr>
            <w:tcW w:w="2677" w:type="pct"/>
            <w:shd w:val="clear" w:color="FFFFFF" w:fill="FFFFFF"/>
            <w:noWrap w:val="0"/>
            <w:tcMar>
              <w:top w:w="80" w:type="dxa"/>
              <w:left w:w="80" w:type="dxa"/>
              <w:bottom w:w="80" w:type="dxa"/>
              <w:right w:w="80" w:type="dxa"/>
            </w:tcMar>
            <w:vAlign w:val="center"/>
          </w:tcPr>
          <w:p w14:paraId="4E4C6D0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color w:val="auto"/>
                <w:kern w:val="0"/>
                <w:sz w:val="24"/>
                <w:szCs w:val="24"/>
                <w:highlight w:val="none"/>
                <w:u w:val="none" w:color="auto"/>
              </w:rPr>
            </w:pPr>
            <w:r>
              <w:rPr>
                <w:rFonts w:hint="eastAsia" w:ascii="Times New Roman" w:hAnsi="Times New Roman" w:eastAsia="仿宋_GB2312" w:cs="仿宋_GB2312"/>
                <w:color w:val="auto"/>
                <w:kern w:val="0"/>
                <w:sz w:val="24"/>
                <w:szCs w:val="24"/>
                <w:highlight w:val="none"/>
                <w:u w:val="none" w:color="auto"/>
                <w:lang w:val="zh-TW" w:eastAsia="zh-CN"/>
              </w:rPr>
              <w:t>导师个人介绍</w:t>
            </w:r>
          </w:p>
        </w:tc>
        <w:tc>
          <w:tcPr>
            <w:tcW w:w="1845" w:type="pct"/>
            <w:shd w:val="clear" w:color="FFFFFF" w:fill="FFFFFF"/>
            <w:noWrap w:val="0"/>
            <w:tcMar>
              <w:top w:w="80" w:type="dxa"/>
              <w:left w:w="80" w:type="dxa"/>
              <w:bottom w:w="80" w:type="dxa"/>
              <w:right w:w="80" w:type="dxa"/>
            </w:tcMar>
            <w:vAlign w:val="center"/>
          </w:tcPr>
          <w:p w14:paraId="4BFB0E3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color w:val="auto"/>
                <w:kern w:val="0"/>
                <w:sz w:val="24"/>
                <w:szCs w:val="24"/>
                <w:highlight w:val="none"/>
                <w:u w:val="none" w:color="auto"/>
              </w:rPr>
            </w:pPr>
            <w:r>
              <w:rPr>
                <w:rFonts w:hint="eastAsia" w:ascii="Times New Roman" w:hAnsi="Times New Roman" w:eastAsia="仿宋_GB2312" w:cs="仿宋_GB2312"/>
                <w:color w:val="auto"/>
                <w:kern w:val="0"/>
                <w:sz w:val="24"/>
                <w:szCs w:val="24"/>
                <w:highlight w:val="none"/>
                <w:u w:val="none" w:color="auto"/>
                <w:lang w:val="zh-TW" w:eastAsia="zh-CN"/>
              </w:rPr>
              <w:t>原件</w:t>
            </w:r>
            <w:r>
              <w:rPr>
                <w:rFonts w:hint="eastAsia" w:ascii="Times New Roman" w:hAnsi="Times New Roman" w:eastAsia="仿宋_GB2312" w:cs="仿宋_GB2312"/>
                <w:color w:val="auto"/>
                <w:kern w:val="0"/>
                <w:sz w:val="24"/>
                <w:szCs w:val="24"/>
                <w:highlight w:val="none"/>
                <w:u w:val="none" w:color="auto"/>
                <w:lang w:val="zh-TW" w:eastAsia="zh-TW"/>
              </w:rPr>
              <w:t>（</w:t>
            </w:r>
            <w:r>
              <w:rPr>
                <w:rFonts w:hint="eastAsia" w:ascii="Times New Roman" w:hAnsi="Times New Roman" w:eastAsia="仿宋_GB2312" w:cs="仿宋_GB2312"/>
                <w:color w:val="auto"/>
                <w:kern w:val="0"/>
                <w:sz w:val="24"/>
                <w:szCs w:val="24"/>
                <w:highlight w:val="none"/>
                <w:u w:val="none" w:color="auto"/>
                <w:lang w:val="zh-TW" w:eastAsia="zh-CN"/>
              </w:rPr>
              <w:t>签字</w:t>
            </w:r>
            <w:r>
              <w:rPr>
                <w:rFonts w:hint="eastAsia" w:ascii="Times New Roman" w:hAnsi="Times New Roman" w:eastAsia="仿宋_GB2312" w:cs="仿宋_GB2312"/>
                <w:color w:val="auto"/>
                <w:kern w:val="0"/>
                <w:sz w:val="24"/>
                <w:szCs w:val="24"/>
                <w:highlight w:val="none"/>
                <w:u w:val="none" w:color="auto"/>
                <w:lang w:val="zh-TW" w:eastAsia="zh-TW"/>
              </w:rPr>
              <w:t>）</w:t>
            </w:r>
          </w:p>
        </w:tc>
      </w:tr>
      <w:tr w14:paraId="3B2E5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76" w:type="pct"/>
            <w:shd w:val="clear" w:color="FFFFFF" w:fill="FFFFFF"/>
            <w:noWrap w:val="0"/>
            <w:tcMar>
              <w:top w:w="80" w:type="dxa"/>
              <w:left w:w="80" w:type="dxa"/>
              <w:bottom w:w="80" w:type="dxa"/>
              <w:right w:w="80" w:type="dxa"/>
            </w:tcMar>
            <w:vAlign w:val="center"/>
          </w:tcPr>
          <w:p w14:paraId="6B815F2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仿宋_GB2312"/>
                <w:color w:val="auto"/>
                <w:sz w:val="24"/>
                <w:szCs w:val="24"/>
                <w:highlight w:val="none"/>
                <w:u w:val="none" w:color="auto"/>
                <w:lang w:val="en-US" w:eastAsia="zh-CN" w:bidi="en-US"/>
              </w:rPr>
            </w:pPr>
            <w:r>
              <w:rPr>
                <w:rFonts w:hint="eastAsia" w:ascii="Times New Roman" w:hAnsi="Times New Roman" w:eastAsia="仿宋_GB2312" w:cs="仿宋_GB2312"/>
                <w:color w:val="auto"/>
                <w:sz w:val="24"/>
                <w:szCs w:val="24"/>
                <w:highlight w:val="none"/>
                <w:u w:val="none" w:color="auto"/>
                <w:lang w:val="en-US" w:eastAsia="zh-CN" w:bidi="en-US"/>
              </w:rPr>
              <w:t>2</w:t>
            </w:r>
          </w:p>
        </w:tc>
        <w:tc>
          <w:tcPr>
            <w:tcW w:w="2677" w:type="pct"/>
            <w:shd w:val="clear" w:color="FFFFFF" w:fill="FFFFFF"/>
            <w:noWrap w:val="0"/>
            <w:tcMar>
              <w:top w:w="80" w:type="dxa"/>
              <w:left w:w="80" w:type="dxa"/>
              <w:bottom w:w="80" w:type="dxa"/>
              <w:right w:w="80" w:type="dxa"/>
            </w:tcMar>
            <w:vAlign w:val="center"/>
          </w:tcPr>
          <w:p w14:paraId="0A73877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color w:val="auto"/>
                <w:kern w:val="0"/>
                <w:sz w:val="24"/>
                <w:szCs w:val="24"/>
                <w:highlight w:val="none"/>
                <w:u w:val="none" w:color="auto"/>
                <w:lang w:val="zh-TW" w:eastAsia="zh-CN"/>
              </w:rPr>
            </w:pPr>
            <w:r>
              <w:rPr>
                <w:rFonts w:hint="eastAsia" w:ascii="Times New Roman" w:hAnsi="Times New Roman" w:eastAsia="仿宋_GB2312" w:cs="仿宋_GB2312"/>
                <w:color w:val="auto"/>
                <w:kern w:val="0"/>
                <w:sz w:val="24"/>
                <w:szCs w:val="24"/>
                <w:highlight w:val="none"/>
                <w:u w:val="none" w:color="auto"/>
                <w:lang w:val="zh-TW" w:eastAsia="zh-CN"/>
              </w:rPr>
              <w:t>符合创业导师申请条件的相关佐证材料</w:t>
            </w:r>
          </w:p>
        </w:tc>
        <w:tc>
          <w:tcPr>
            <w:tcW w:w="1845" w:type="pct"/>
            <w:shd w:val="clear" w:color="FFFFFF" w:fill="FFFFFF"/>
            <w:noWrap w:val="0"/>
            <w:tcMar>
              <w:top w:w="80" w:type="dxa"/>
              <w:left w:w="80" w:type="dxa"/>
              <w:bottom w:w="80" w:type="dxa"/>
              <w:right w:w="80" w:type="dxa"/>
            </w:tcMar>
            <w:vAlign w:val="center"/>
          </w:tcPr>
          <w:p w14:paraId="668E9A3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color w:val="auto"/>
                <w:kern w:val="0"/>
                <w:sz w:val="24"/>
                <w:szCs w:val="24"/>
                <w:highlight w:val="none"/>
                <w:u w:val="none" w:color="auto"/>
                <w:lang w:val="zh-TW" w:eastAsia="zh-CN"/>
              </w:rPr>
            </w:pPr>
            <w:r>
              <w:rPr>
                <w:rFonts w:hint="eastAsia" w:ascii="Times New Roman" w:hAnsi="Times New Roman" w:eastAsia="仿宋_GB2312" w:cs="仿宋_GB2312"/>
                <w:color w:val="auto"/>
                <w:kern w:val="0"/>
                <w:sz w:val="24"/>
                <w:szCs w:val="24"/>
                <w:highlight w:val="none"/>
                <w:u w:val="none" w:color="auto"/>
                <w:lang w:val="zh-TW" w:eastAsia="zh-CN"/>
              </w:rPr>
              <w:t>复印件</w:t>
            </w:r>
            <w:r>
              <w:rPr>
                <w:rFonts w:hint="eastAsia" w:ascii="Times New Roman" w:hAnsi="Times New Roman" w:eastAsia="仿宋_GB2312" w:cs="仿宋_GB2312"/>
                <w:color w:val="auto"/>
                <w:kern w:val="0"/>
                <w:sz w:val="24"/>
                <w:szCs w:val="24"/>
                <w:highlight w:val="none"/>
                <w:u w:val="none" w:color="auto"/>
                <w:lang w:val="zh-TW" w:eastAsia="zh-TW"/>
              </w:rPr>
              <w:t>（</w:t>
            </w:r>
            <w:r>
              <w:rPr>
                <w:rFonts w:hint="eastAsia" w:ascii="Times New Roman" w:hAnsi="Times New Roman" w:eastAsia="仿宋_GB2312" w:cs="仿宋_GB2312"/>
                <w:color w:val="auto"/>
                <w:kern w:val="0"/>
                <w:sz w:val="24"/>
                <w:szCs w:val="24"/>
                <w:highlight w:val="none"/>
                <w:u w:val="none" w:color="auto"/>
                <w:lang w:val="zh-TW" w:eastAsia="zh-CN"/>
              </w:rPr>
              <w:t>签字</w:t>
            </w:r>
            <w:r>
              <w:rPr>
                <w:rFonts w:hint="eastAsia" w:ascii="Times New Roman" w:hAnsi="Times New Roman" w:eastAsia="仿宋_GB2312" w:cs="仿宋_GB2312"/>
                <w:color w:val="auto"/>
                <w:kern w:val="0"/>
                <w:sz w:val="24"/>
                <w:szCs w:val="24"/>
                <w:highlight w:val="none"/>
                <w:u w:val="none" w:color="auto"/>
                <w:lang w:val="zh-TW" w:eastAsia="zh-TW"/>
              </w:rPr>
              <w:t>）</w:t>
            </w:r>
          </w:p>
        </w:tc>
      </w:tr>
    </w:tbl>
    <w:p w14:paraId="1CDDF8A0">
      <w:pPr>
        <w:rPr>
          <w:color w:val="auto"/>
          <w:highlight w:val="none"/>
        </w:rPr>
      </w:pPr>
    </w:p>
    <w:p w14:paraId="58E338CD">
      <w:pPr>
        <w:rPr>
          <w:color w:val="auto"/>
          <w:highlight w:val="none"/>
        </w:rPr>
      </w:pPr>
    </w:p>
    <w:sectPr>
      <w:footerReference r:id="rId5" w:type="default"/>
      <w:pgSz w:w="11906" w:h="16838"/>
      <w:pgMar w:top="2098" w:right="1474" w:bottom="1984" w:left="1588"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XiaoBiaoSong-B05">
    <w:altName w:val="宋体"/>
    <w:panose1 w:val="02000000000000000000"/>
    <w:charset w:val="86"/>
    <w:family w:val="auto"/>
    <w:pitch w:val="default"/>
    <w:sig w:usb0="00000000" w:usb1="00000000" w:usb2="00000000" w:usb3="00000000" w:csb0="00040000" w:csb1="00000000"/>
  </w:font>
  <w:font w:name="Heiti SC Medium">
    <w:altName w:val="宋体"/>
    <w:panose1 w:val="02000000000000000000"/>
    <w:charset w:val="86"/>
    <w:family w:val="auto"/>
    <w:pitch w:val="default"/>
    <w:sig w:usb0="00000000" w:usb1="00000000" w:usb2="00000000" w:usb3="00000000" w:csb0="203E0000" w:csb1="00000000"/>
  </w:font>
  <w:font w:name="KaiTi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angSong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方正小标宋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CESI楷体-GB2312">
    <w:altName w:val="宋体"/>
    <w:panose1 w:val="02000500000000000000"/>
    <w:charset w:val="86"/>
    <w:family w:val="auto"/>
    <w:pitch w:val="default"/>
    <w:sig w:usb0="00000000" w:usb1="00000000" w:usb2="00000012" w:usb3="00000000" w:csb0="0004000F" w:csb1="00000000"/>
  </w:font>
  <w:font w:name="Helvetica">
    <w:altName w:val="Arial"/>
    <w:panose1 w:val="00000000000000000000"/>
    <w:charset w:val="00"/>
    <w:family w:val="auto"/>
    <w:pitch w:val="default"/>
    <w:sig w:usb0="00000000" w:usb1="00000000" w:usb2="00000000" w:usb3="00000000" w:csb0="2000019F" w:csb1="4F010000"/>
  </w:font>
  <w:font w:name="微软雅黑">
    <w:panose1 w:val="020B0503020204020204"/>
    <w:charset w:val="86"/>
    <w:family w:val="auto"/>
    <w:pitch w:val="default"/>
    <w:sig w:usb0="80000287" w:usb1="2ACF3C50" w:usb2="00000016" w:usb3="00000000" w:csb0="0004001F"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C425C">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0714BB">
                          <w:pPr>
                            <w:pStyle w:val="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0714BB">
                    <w:pPr>
                      <w:pStyle w:val="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3A8E8A"/>
    <w:rsid w:val="0137B475"/>
    <w:rsid w:val="079828A2"/>
    <w:rsid w:val="0FF790AC"/>
    <w:rsid w:val="1F3DCCD7"/>
    <w:rsid w:val="2F9F64B3"/>
    <w:rsid w:val="377E9CDC"/>
    <w:rsid w:val="37DF87B0"/>
    <w:rsid w:val="3A5B1B25"/>
    <w:rsid w:val="3BDD3F84"/>
    <w:rsid w:val="3BFC335D"/>
    <w:rsid w:val="3F476FED"/>
    <w:rsid w:val="3F77BC35"/>
    <w:rsid w:val="3FB353B7"/>
    <w:rsid w:val="43CF35EC"/>
    <w:rsid w:val="4EBF02BF"/>
    <w:rsid w:val="4FBF6B38"/>
    <w:rsid w:val="4FEF546F"/>
    <w:rsid w:val="55E74373"/>
    <w:rsid w:val="577F0212"/>
    <w:rsid w:val="5ED34154"/>
    <w:rsid w:val="5F5D82F3"/>
    <w:rsid w:val="5FFD411E"/>
    <w:rsid w:val="63EE2210"/>
    <w:rsid w:val="69FF04B2"/>
    <w:rsid w:val="6B7F2D60"/>
    <w:rsid w:val="6E3A8E8A"/>
    <w:rsid w:val="6EFA2AC9"/>
    <w:rsid w:val="6F5CE517"/>
    <w:rsid w:val="6FBBE4D5"/>
    <w:rsid w:val="6FE9479C"/>
    <w:rsid w:val="6FFB42C6"/>
    <w:rsid w:val="73B35800"/>
    <w:rsid w:val="74540264"/>
    <w:rsid w:val="74BF08A8"/>
    <w:rsid w:val="76F70453"/>
    <w:rsid w:val="76FACDA2"/>
    <w:rsid w:val="77790F21"/>
    <w:rsid w:val="777BFD3F"/>
    <w:rsid w:val="777F2D03"/>
    <w:rsid w:val="77FE5D84"/>
    <w:rsid w:val="796C3854"/>
    <w:rsid w:val="7B779F06"/>
    <w:rsid w:val="7BC73A32"/>
    <w:rsid w:val="7BDA4BD8"/>
    <w:rsid w:val="7BF671A8"/>
    <w:rsid w:val="7BF76AC3"/>
    <w:rsid w:val="7BFFECBB"/>
    <w:rsid w:val="7C7623F0"/>
    <w:rsid w:val="7CD90682"/>
    <w:rsid w:val="7D7DFD5B"/>
    <w:rsid w:val="7DEFFE6E"/>
    <w:rsid w:val="7F235E0B"/>
    <w:rsid w:val="7F524A03"/>
    <w:rsid w:val="7FA9B048"/>
    <w:rsid w:val="7FAA45EF"/>
    <w:rsid w:val="7FD9E389"/>
    <w:rsid w:val="7FE7337C"/>
    <w:rsid w:val="7FEE96D0"/>
    <w:rsid w:val="7FF23088"/>
    <w:rsid w:val="7FFDAFE2"/>
    <w:rsid w:val="7FFF3061"/>
    <w:rsid w:val="7FFFCA77"/>
    <w:rsid w:val="7FFFD46D"/>
    <w:rsid w:val="83CE9775"/>
    <w:rsid w:val="87EF61C0"/>
    <w:rsid w:val="8BBBB12B"/>
    <w:rsid w:val="9EEF500D"/>
    <w:rsid w:val="9EF7640D"/>
    <w:rsid w:val="9F731148"/>
    <w:rsid w:val="9F7B06D5"/>
    <w:rsid w:val="9FD1F1B3"/>
    <w:rsid w:val="ABFF54B2"/>
    <w:rsid w:val="B45EFE97"/>
    <w:rsid w:val="B6D750A9"/>
    <w:rsid w:val="B7AEE44D"/>
    <w:rsid w:val="BB3F09C5"/>
    <w:rsid w:val="BBF31125"/>
    <w:rsid w:val="BCED9B7B"/>
    <w:rsid w:val="BF9DA261"/>
    <w:rsid w:val="BFA7764B"/>
    <w:rsid w:val="C5FFD2FF"/>
    <w:rsid w:val="C9F9B1EC"/>
    <w:rsid w:val="DCEA6BE2"/>
    <w:rsid w:val="DDF90FDA"/>
    <w:rsid w:val="DE7BA1D7"/>
    <w:rsid w:val="DF7F81D1"/>
    <w:rsid w:val="DFE4DC3E"/>
    <w:rsid w:val="DFEF8212"/>
    <w:rsid w:val="DFF37674"/>
    <w:rsid w:val="DFFF29AE"/>
    <w:rsid w:val="E7F60F6B"/>
    <w:rsid w:val="EBFF4AB4"/>
    <w:rsid w:val="EDF4C178"/>
    <w:rsid w:val="EE24F418"/>
    <w:rsid w:val="EF8B186C"/>
    <w:rsid w:val="F1FFF284"/>
    <w:rsid w:val="F33E59E6"/>
    <w:rsid w:val="F3FFEBD1"/>
    <w:rsid w:val="F4E5BB8A"/>
    <w:rsid w:val="F5556D48"/>
    <w:rsid w:val="F5DF9363"/>
    <w:rsid w:val="F65F1D00"/>
    <w:rsid w:val="F6D33731"/>
    <w:rsid w:val="F6FF1699"/>
    <w:rsid w:val="F77B96F2"/>
    <w:rsid w:val="F7C280DB"/>
    <w:rsid w:val="F9BB4AB9"/>
    <w:rsid w:val="FB1E9BFC"/>
    <w:rsid w:val="FB3786F6"/>
    <w:rsid w:val="FB9DCE38"/>
    <w:rsid w:val="FB9FF36B"/>
    <w:rsid w:val="FB9FFB8D"/>
    <w:rsid w:val="FBF79AFE"/>
    <w:rsid w:val="FBFD1CE3"/>
    <w:rsid w:val="FBFF3BCE"/>
    <w:rsid w:val="FCD35F60"/>
    <w:rsid w:val="FD3BA869"/>
    <w:rsid w:val="FDDE6F20"/>
    <w:rsid w:val="FDFD2F69"/>
    <w:rsid w:val="FEEF194F"/>
    <w:rsid w:val="FEFECD1C"/>
    <w:rsid w:val="FFB39A2D"/>
    <w:rsid w:val="FFC7B882"/>
    <w:rsid w:val="FFC7FE6A"/>
    <w:rsid w:val="FFFD6B5C"/>
    <w:rsid w:val="FFFDD31D"/>
    <w:rsid w:val="FFFF2AD7"/>
    <w:rsid w:val="FFFFAAE9"/>
    <w:rsid w:val="FFFFD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0" w:after="0" w:afterAutospacing="0"/>
      <w:ind w:firstLine="0" w:firstLineChars="0"/>
      <w:jc w:val="center"/>
      <w:outlineLvl w:val="0"/>
    </w:pPr>
    <w:rPr>
      <w:rFonts w:ascii="FZXiaoBiaoSong-B05" w:hAnsi="FZXiaoBiaoSong-B05" w:eastAsia="FZXiaoBiaoSong-B05" w:cs="宋体"/>
      <w:bCs/>
      <w:kern w:val="44"/>
      <w:sz w:val="44"/>
      <w:szCs w:val="48"/>
      <w:lang w:bidi="ar"/>
    </w:rPr>
  </w:style>
  <w:style w:type="paragraph" w:styleId="3">
    <w:name w:val="heading 2"/>
    <w:basedOn w:val="1"/>
    <w:next w:val="1"/>
    <w:link w:val="17"/>
    <w:semiHidden/>
    <w:unhideWhenUsed/>
    <w:qFormat/>
    <w:uiPriority w:val="0"/>
    <w:pPr>
      <w:spacing w:before="0" w:beforeAutospacing="0" w:after="0" w:afterAutospacing="0"/>
      <w:jc w:val="left"/>
      <w:outlineLvl w:val="1"/>
    </w:pPr>
    <w:rPr>
      <w:rFonts w:hint="eastAsia" w:ascii="宋体" w:hAnsi="宋体" w:eastAsia="Heiti SC Medium" w:cs="宋体"/>
      <w:b/>
      <w:bCs/>
      <w:kern w:val="0"/>
      <w:szCs w:val="36"/>
      <w:lang w:bidi="ar"/>
    </w:rPr>
  </w:style>
  <w:style w:type="paragraph" w:styleId="4">
    <w:name w:val="heading 3"/>
    <w:basedOn w:val="1"/>
    <w:next w:val="1"/>
    <w:link w:val="16"/>
    <w:semiHidden/>
    <w:unhideWhenUsed/>
    <w:qFormat/>
    <w:uiPriority w:val="0"/>
    <w:pPr>
      <w:keepNext/>
      <w:keepLines/>
      <w:spacing w:beforeLines="0" w:beforeAutospacing="0" w:afterLines="0" w:afterAutospacing="0" w:line="560" w:lineRule="exact"/>
      <w:outlineLvl w:val="2"/>
    </w:pPr>
    <w:rPr>
      <w:rFonts w:eastAsia="KaiTi_GB2312"/>
    </w:rPr>
  </w:style>
  <w:style w:type="paragraph" w:styleId="5">
    <w:name w:val="heading 4"/>
    <w:basedOn w:val="1"/>
    <w:next w:val="1"/>
    <w:semiHidden/>
    <w:unhideWhenUsed/>
    <w:qFormat/>
    <w:uiPriority w:val="0"/>
    <w:pPr>
      <w:keepNext/>
      <w:keepLines/>
      <w:spacing w:beforeLines="0" w:beforeAutospacing="0" w:afterLines="0" w:afterAutospacing="0" w:line="560" w:lineRule="exact"/>
      <w:outlineLvl w:val="3"/>
    </w:pPr>
    <w:rPr>
      <w:rFonts w:ascii="Arial" w:hAnsi="Arial"/>
    </w:rPr>
  </w:style>
  <w:style w:type="character" w:default="1" w:styleId="15">
    <w:name w:val="Default Paragraph Font"/>
    <w:semiHidden/>
    <w:qFormat/>
    <w:uiPriority w:val="0"/>
    <w:rPr>
      <w:rFonts w:ascii="Calibri" w:hAnsi="Calibri" w:eastAsia="FangSong_GB2312"/>
      <w:sz w:val="32"/>
    </w:rPr>
  </w:style>
  <w:style w:type="table" w:default="1" w:styleId="13">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Salutation"/>
    <w:basedOn w:val="1"/>
    <w:next w:val="1"/>
    <w:qFormat/>
    <w:uiPriority w:val="0"/>
    <w:pPr>
      <w:widowControl w:val="0"/>
      <w:jc w:val="both"/>
    </w:pPr>
    <w:rPr>
      <w:rFonts w:ascii="Calibri" w:hAnsi="Calibri" w:eastAsia="宋体" w:cs="Times New Roman"/>
      <w:kern w:val="2"/>
      <w:sz w:val="21"/>
      <w:szCs w:val="24"/>
      <w:lang w:val="en-US" w:eastAsia="zh-CN" w:bidi="ar-SA"/>
    </w:rPr>
  </w:style>
  <w:style w:type="paragraph" w:styleId="8">
    <w:name w:val="Body Text"/>
    <w:next w:val="9"/>
    <w:qFormat/>
    <w:uiPriority w:val="0"/>
    <w:pPr>
      <w:widowControl w:val="0"/>
      <w:spacing w:after="160" w:line="278" w:lineRule="auto"/>
      <w:jc w:val="center"/>
    </w:pPr>
    <w:rPr>
      <w:rFonts w:ascii="宋体" w:hAnsi="Times New Roman" w:eastAsia="宋体" w:cs="Times New Roman"/>
      <w:kern w:val="2"/>
      <w:sz w:val="44"/>
      <w:szCs w:val="24"/>
      <w:lang w:val="en-US" w:eastAsia="zh-CN" w:bidi="ar-SA"/>
    </w:rPr>
  </w:style>
  <w:style w:type="paragraph" w:styleId="9">
    <w:name w:val="Title"/>
    <w:next w:val="1"/>
    <w:qFormat/>
    <w:uiPriority w:val="10"/>
    <w:pPr>
      <w:widowControl w:val="0"/>
      <w:spacing w:before="240" w:after="60" w:line="579" w:lineRule="exact"/>
      <w:ind w:firstLine="720" w:firstLineChars="200"/>
      <w:jc w:val="center"/>
      <w:outlineLvl w:val="0"/>
    </w:pPr>
    <w:rPr>
      <w:rFonts w:ascii="Cambria" w:hAnsi="Cambria" w:eastAsia="仿宋_GB2312" w:cs="Times New Roman"/>
      <w:b/>
      <w:bCs/>
      <w:kern w:val="2"/>
      <w:sz w:val="32"/>
      <w:szCs w:val="32"/>
      <w:lang w:val="en-US" w:eastAsia="zh-CN" w:bidi="ar-SA"/>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after="160" w:line="240" w:lineRule="auto"/>
      <w:jc w:val="both"/>
    </w:pPr>
    <w:rPr>
      <w:rFonts w:ascii="Times New Roman" w:hAnsi="Times New Roman" w:eastAsia="宋体" w:cs="Times New Roman"/>
      <w:kern w:val="2"/>
      <w:sz w:val="18"/>
      <w:szCs w:val="24"/>
      <w:lang w:val="en-US" w:eastAsia="zh-CN" w:bidi="ar-SA"/>
    </w:rPr>
  </w:style>
  <w:style w:type="paragraph" w:styleId="12">
    <w:name w:val="Normal (Web)"/>
    <w:basedOn w:val="1"/>
    <w:qFormat/>
    <w:uiPriority w:val="99"/>
    <w:pPr>
      <w:spacing w:before="100" w:beforeAutospacing="1" w:after="100" w:afterAutospacing="1"/>
    </w:pPr>
    <w:rPr>
      <w:rFonts w:ascii="宋体" w:hAnsi="宋体" w:cs="宋体"/>
      <w:sz w:val="24"/>
    </w:rPr>
  </w:style>
  <w:style w:type="table" w:styleId="1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3 Char"/>
    <w:link w:val="4"/>
    <w:qFormat/>
    <w:uiPriority w:val="0"/>
    <w:rPr>
      <w:rFonts w:eastAsia="KaiTi_GB2312"/>
    </w:rPr>
  </w:style>
  <w:style w:type="character" w:customStyle="1" w:styleId="17">
    <w:name w:val="标题 2 Char"/>
    <w:link w:val="3"/>
    <w:qFormat/>
    <w:uiPriority w:val="0"/>
    <w:rPr>
      <w:rFonts w:ascii="宋体" w:hAnsi="宋体" w:eastAsia="Heiti SC Medium" w:cs="宋体"/>
      <w:sz w:val="32"/>
    </w:rPr>
  </w:style>
  <w:style w:type="paragraph" w:customStyle="1" w:styleId="18">
    <w:name w:val="表格"/>
    <w:basedOn w:val="1"/>
    <w:qFormat/>
    <w:uiPriority w:val="0"/>
    <w:pPr>
      <w:spacing w:line="240" w:lineRule="auto"/>
      <w:ind w:firstLine="0" w:firstLineChars="0"/>
    </w:pPr>
    <w:rPr>
      <w:rFonts w:cs="仿宋"/>
      <w:sz w:val="24"/>
      <w:szCs w:val="28"/>
    </w:rPr>
  </w:style>
  <w:style w:type="paragraph" w:customStyle="1" w:styleId="19">
    <w:name w:val="正文 A"/>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hint="eastAsia" w:ascii="Arial Unicode MS" w:hAnsi="Arial Unicode MS" w:eastAsia="Arial Unicode MS" w:cs="Arial Unicode MS"/>
      <w:color w:val="000000"/>
      <w:sz w:val="21"/>
      <w:szCs w:val="21"/>
      <w:lang w:val="en-US" w:eastAsia="zh-CN"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7716</Words>
  <Characters>8077</Characters>
  <Lines>0</Lines>
  <Paragraphs>0</Paragraphs>
  <TotalTime>15</TotalTime>
  <ScaleCrop>false</ScaleCrop>
  <LinksUpToDate>false</LinksUpToDate>
  <CharactersWithSpaces>8077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2025-09-05T14:28:00Z</dcterms:created>
  <dc:creator>用户05</dc:creator>
  <cp:lastModifiedBy>Cancy</cp:lastModifiedBy>
  <dcterms:modified xsi:type="dcterms:W3CDTF">2025-12-23T03:38:08Z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ABFBDAD51118495DBD77C63C5E0F0F57_13</vt:lpwstr>
  </property>
  <property fmtid="{D5CDD505-2E9C-101B-9397-08002B2CF9AE}" pid="4" name="KSOTemplateDocerSaveRecord">
    <vt:lpwstr>eyJoZGlkIjoiZThkYmM5NmRmYjc2ZTc3OWNkZTlmMTVmMTQ3ODlmMmIiLCJ1c2VySWQiOiIxMDQ1OTA4OTUxIn0=</vt:lpwstr>
  </property>
</Properties>
</file>