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4DC1E" w14:textId="77777777" w:rsidR="00C5739B" w:rsidRDefault="00000000">
      <w:pPr>
        <w:spacing w:line="520" w:lineRule="exact"/>
        <w:jc w:val="left"/>
        <w:rPr>
          <w:rStyle w:val="NormalCharacter"/>
          <w:rFonts w:ascii="黑体" w:eastAsia="黑体" w:hAnsi="黑体" w:hint="eastAsia"/>
          <w:sz w:val="32"/>
          <w:szCs w:val="32"/>
        </w:rPr>
      </w:pPr>
      <w:r>
        <w:rPr>
          <w:rStyle w:val="NormalCharacter"/>
          <w:rFonts w:ascii="黑体" w:eastAsia="黑体" w:hAnsi="黑体" w:hint="eastAsia"/>
          <w:sz w:val="32"/>
          <w:szCs w:val="32"/>
        </w:rPr>
        <w:t>附件</w:t>
      </w:r>
    </w:p>
    <w:p w14:paraId="4BCA74A0" w14:textId="6CF3221A" w:rsidR="00C5739B" w:rsidRDefault="00000000" w:rsidP="009323AC">
      <w:pPr>
        <w:spacing w:line="520" w:lineRule="exact"/>
        <w:ind w:leftChars="-95" w:left="-199" w:rightChars="-207" w:right="-435" w:firstLineChars="300" w:firstLine="1084"/>
        <w:jc w:val="center"/>
        <w:rPr>
          <w:rStyle w:val="NormalCharacter"/>
          <w:rFonts w:ascii="宋体" w:hAnsi="宋体" w:hint="eastAsia"/>
          <w:b/>
          <w:bCs/>
          <w:sz w:val="36"/>
          <w:szCs w:val="36"/>
        </w:rPr>
      </w:pPr>
      <w:r>
        <w:rPr>
          <w:rStyle w:val="NormalCharacter"/>
          <w:rFonts w:ascii="宋体" w:hAnsi="宋体" w:hint="eastAsia"/>
          <w:b/>
          <w:bCs/>
          <w:sz w:val="36"/>
          <w:szCs w:val="36"/>
        </w:rPr>
        <w:t>2026年第一批广东省建设工程绿色施工水平评价</w:t>
      </w:r>
      <w:r w:rsidR="009323AC">
        <w:rPr>
          <w:rStyle w:val="NormalCharacter"/>
          <w:rFonts w:ascii="宋体" w:hAnsi="宋体" w:hint="eastAsia"/>
          <w:b/>
          <w:bCs/>
          <w:sz w:val="36"/>
          <w:szCs w:val="36"/>
        </w:rPr>
        <w:t xml:space="preserve">   </w:t>
      </w:r>
      <w:r>
        <w:rPr>
          <w:rStyle w:val="NormalCharacter"/>
          <w:rFonts w:ascii="宋体" w:hAnsi="宋体" w:hint="eastAsia"/>
          <w:b/>
          <w:bCs/>
          <w:sz w:val="36"/>
          <w:szCs w:val="36"/>
        </w:rPr>
        <w:t>项目名单</w:t>
      </w:r>
    </w:p>
    <w:p w14:paraId="4AD10706" w14:textId="77777777" w:rsidR="00C5739B" w:rsidRDefault="00000000">
      <w:pPr>
        <w:spacing w:line="520" w:lineRule="exact"/>
        <w:ind w:rightChars="-102" w:right="-214"/>
        <w:jc w:val="center"/>
        <w:rPr>
          <w:rStyle w:val="NormalCharacter"/>
          <w:rFonts w:ascii="宋体" w:hAnsi="宋体" w:hint="eastAsia"/>
          <w:b/>
          <w:bCs/>
          <w:sz w:val="32"/>
          <w:szCs w:val="32"/>
        </w:rPr>
      </w:pPr>
      <w:r>
        <w:rPr>
          <w:rStyle w:val="NormalCharacter"/>
          <w:rFonts w:ascii="宋体" w:hAnsi="宋体" w:hint="eastAsia"/>
          <w:b/>
          <w:bCs/>
          <w:sz w:val="32"/>
          <w:szCs w:val="32"/>
        </w:rPr>
        <w:t>（排名不分先后）</w:t>
      </w:r>
    </w:p>
    <w:p w14:paraId="2FB5853B" w14:textId="77777777" w:rsidR="00C5739B" w:rsidRDefault="00C5739B">
      <w:pPr>
        <w:spacing w:line="520" w:lineRule="exact"/>
        <w:ind w:rightChars="-102" w:right="-214"/>
        <w:jc w:val="center"/>
        <w:rPr>
          <w:rStyle w:val="NormalCharacter"/>
          <w:rFonts w:ascii="宋体" w:hAnsi="宋体" w:hint="eastAsia"/>
          <w:b/>
          <w:bCs/>
          <w:sz w:val="32"/>
          <w:szCs w:val="32"/>
        </w:rPr>
      </w:pPr>
    </w:p>
    <w:tbl>
      <w:tblPr>
        <w:tblW w:w="10907" w:type="dxa"/>
        <w:jc w:val="center"/>
        <w:tblLayout w:type="fixed"/>
        <w:tblLook w:val="04A0" w:firstRow="1" w:lastRow="0" w:firstColumn="1" w:lastColumn="0" w:noHBand="0" w:noVBand="1"/>
      </w:tblPr>
      <w:tblGrid>
        <w:gridCol w:w="608"/>
        <w:gridCol w:w="3023"/>
        <w:gridCol w:w="1836"/>
        <w:gridCol w:w="923"/>
        <w:gridCol w:w="1140"/>
        <w:gridCol w:w="1774"/>
        <w:gridCol w:w="897"/>
        <w:gridCol w:w="706"/>
      </w:tblGrid>
      <w:tr w:rsidR="00C5739B" w14:paraId="0CD3EE38" w14:textId="77777777">
        <w:trPr>
          <w:trHeight w:val="652"/>
          <w:tblHeader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E69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7DB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工程名称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9C7D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施工单位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1E41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项  目负责人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462E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项目技术负责人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DC27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监理单位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C9FD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总监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7D4D4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评价等级</w:t>
            </w:r>
          </w:p>
        </w:tc>
      </w:tr>
      <w:tr w:rsidR="00C5739B" w14:paraId="40E46E1A" w14:textId="77777777">
        <w:trPr>
          <w:trHeight w:val="90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E5ACC" w14:textId="77777777" w:rsidR="00C5739B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广州</w:t>
            </w:r>
          </w:p>
        </w:tc>
      </w:tr>
      <w:tr w:rsidR="00C5739B" w14:paraId="2CB5531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4957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E30F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中国移动粤港澳（广州）通信机楼二期工程项目（自编号B1-B3通信机楼及门卫室）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4B1E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广州市房屋开发建设有限公司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5AC9C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梁滔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8A9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左正定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1B78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广东海外建设咨询有限公司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DC84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杨宇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E515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C9A1A3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2AB52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C97F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白云机场三期扩建工程周边临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空经济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产业园区基础设施建设三期工程(建南(首批))设计施工总承包(标段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9EF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广州市恒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盛建设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集团有限公司、广州一建建设集团有限公司、广州机施建设集团有限公司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88D1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彭超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FC9AD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苏毅明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6B5B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广州建筑工程监理有限公司、广东工程建设监理有限公司、广州市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恒茂建设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921AD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hint="eastAsia"/>
              </w:rPr>
              <w:t>乐迎春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A7CD8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40FAC56" w14:textId="77777777" w:rsidTr="00005027">
        <w:trPr>
          <w:trHeight w:val="638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C4675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3B9F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广州白云国际机场P4交通综合体项目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2E87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广州市恒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盛建设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DD33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钟志宝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82E0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谭汝杭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839FE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广州万安建设监理有限公司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C57F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邹益群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F58D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504A1FF" w14:textId="77777777" w:rsidTr="00005027">
        <w:trPr>
          <w:trHeight w:val="548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90E88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F6B4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广州市老年医院项目一期工程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38BA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广州市恒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盛建设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04719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周翰章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3F7FB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李觉良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42AC4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广东重工建设监理有限公司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A925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377B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70A21C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9DB8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14A6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南沙全民文化体育综合体项目-综合体育馆、游泳跳水馆及其配套工程施工总承包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02E7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中建三局集团有限公司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3B60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王耘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6C20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李亚仁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E46B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广州建筑工程监理有限公司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52EB32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黄晓锋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09911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AE9D2C4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E9DE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71A82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中国人寿南方金融中心项目（广发银行总部大楼及中国人寿大厦）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BA2F3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中国建筑第四工程局有限公司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A2552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郭正祥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贺冀鹏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B5A1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乔琳</w:t>
            </w: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br/>
              <w:t>朱成益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8FDBA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广州珠江监理咨询集团有限公司、广州建筑工程监理有限公司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346C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颜山</w:t>
            </w:r>
          </w:p>
          <w:p w14:paraId="663BE4C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陈超明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7859C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C3DAE4C" w14:textId="77777777" w:rsidTr="00005027">
        <w:trPr>
          <w:trHeight w:val="688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F69D5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3C95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中建四局金融城东区AT091429地块项目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C0CD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中国建筑第四工程局有限公司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8AC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柏文辉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37EB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梁全雷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01F74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广州宏元建设工程咨询有限公司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D342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李志峰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B660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5FEEC77" w14:textId="77777777" w:rsidTr="00005027">
        <w:trPr>
          <w:trHeight w:val="712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7E7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24E1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广州大学黄埔研究院建设项目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33C4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中国建筑第六工程局有限公司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D54FC9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于志文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DE48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王建伟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8BFE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广州市市政工程监理有限公司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ABE4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林云金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39B0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AB77433" w14:textId="77777777" w:rsidTr="00005027">
        <w:trPr>
          <w:trHeight w:val="694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9111C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7474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广交会展馆四期展馆扩建项目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DAB6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C4998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许本盈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C654B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王宜彬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37F8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广州珠江监理咨询集团有限公司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6E75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温育希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D5FE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D2922C0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F9C2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4FC8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广州白云国际机场三期扩建工程空管工程空管工作区及塔台工作区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48177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0810B1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hint="eastAsia"/>
              </w:rPr>
              <w:t>郭伟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E125B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慕海涛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EB4F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广东省建筑工程监理有限公司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CDDED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陈朝恩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8FAE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0E76A95" w14:textId="77777777">
        <w:trPr>
          <w:trHeight w:val="998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C120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11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AEA6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南沙全民文化体育综合体项目（1#综合体育场、2#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热身场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及附属设施）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57D6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A8A3AD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蒋明波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11751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钱德波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5EC73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广州珠江监理咨询集团有限公司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9B2154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柳士才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AC063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7703238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E041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6D268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交集团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南方总部基地C区项目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2DBDB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中交第四航务工程局有限公司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728E0F" w14:textId="77777777" w:rsidR="00C5739B" w:rsidRDefault="00000000">
            <w:pPr>
              <w:jc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华岳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D496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李景丰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F9356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广州市珠江监理工程建设有限公司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8F81B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DD4C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CB6653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E06B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E423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白云机场三期扩建工程周边临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空经济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产业园区基础设施三期工程（南方地块）（第一批）设计施工总承包（标段一）-地块八、地块十一；地块十二、地块十三、地块十五；地块十四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F582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中铁建工集团有限公司、中铁五局集团有限公司、中铁十局集团有限公司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D568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陶宏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039B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严刚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8837D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广州市广州工程建设监理有限公司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BE80B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王小刚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E651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ADB1F65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F05B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D1D48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广州白云国际机场三期扩建工程项目交通中心综合体项目（交通中心及停车楼等配套工程）、配套旅客过夜用房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5541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中铁建工集团有限公司、中国建筑第四工程局有限公司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F48B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渠志勇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0D0B2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祝东明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99E0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广州珠江监理咨询集团有限公司、广州建筑工程监理有限公司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88A0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刘昭民</w:t>
            </w:r>
          </w:p>
          <w:p w14:paraId="38146DB2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吴君煜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F75D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8721E90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2ECE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77E7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大湾区科学论坛永久会址（公益性部分）建设项目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E2F2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中铁建设集团南方工程有限公司、中铁建设集团有限公司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73BEA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田亚威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BA0E4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黄光辉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BF2AD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广州越建工程管理有限公司、广州珠江监理咨询集团有限公司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80A9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陈爱昌</w:t>
            </w:r>
          </w:p>
          <w:p w14:paraId="43808FCC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柳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5250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203443F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04A0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7078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广州白云国际机场三期扩建工程项目西货运区工程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136E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北京建工集团有限责任公司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93365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张进杰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71D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王磊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6EF98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上海市建设工程监理咨询有限公司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53571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费明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17079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9BB5B26" w14:textId="77777777">
        <w:trPr>
          <w:trHeight w:val="479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B213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深圳</w:t>
            </w:r>
          </w:p>
        </w:tc>
      </w:tr>
      <w:tr w:rsidR="00C5739B" w14:paraId="4D7670AC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47EE2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ED965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坪山城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投智园项目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厂房及配套桩基和主体工程、连展分宗2G13118-8008号宗地二期桩基础和主体工程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34DFD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广东省建筑工程集团有限公司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9282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梅冬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BCE7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张辉明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DB5B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科宇工程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0ABD8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王金安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DAD66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214062A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64D4A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F95F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深国际西部公路物流枢纽项目施工总承包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3F83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深圳市建安（集团）股份有限公司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25D55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赵春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1617D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李婧一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8A40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深圳市华西建设监理有限公司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F7266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李清林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B3FF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C5739B" w14:paraId="1510D2C6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59955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19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F7B89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深圳市青少年足球训练基地项目2标段施工总承包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9598D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深圳市政集团有限公司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BE0D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邱晓东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0001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白华文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AD6E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浙江江南工程管理股份有限公司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A9AA2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7A81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F8677E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11ED6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FDE0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罗湖外国语学校全寄宿制高中新建工程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B4A6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深圳市路桥建设集团有限公司、深圳市政集团有限公司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94963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87A6E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程光明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9D3A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深圳市大兴工程管理有限公司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63E56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王宝良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A9D8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705E7AAF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79FCE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21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5721C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坪深数字物流园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E60F2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深圳市建安（集团）股份有限公司、深圳市特区建工能源建设集团有限公司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37E4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郑江恒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CDAF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徐汉锋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15E396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安徽远信工程项目管理有限公司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6BF284D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沈洋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5D482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500DF5C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C82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B064A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安居凤凰苑主体工程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0826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中国建筑一局（集团）有限公司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88A2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刘涛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80AA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郭川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E5664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合创建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设工程顾问有限公司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2F286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黄学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667F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70BDAC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FAFB7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BCC96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中山大学附属第七医院（深圳）二期（1、2栋）主体施工总承包Ⅲ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标主体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10B9E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中国建筑一局（集团）有限公司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6FF41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赵志强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8C9E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尹迅斌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25B22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重庆赛迪工程咨询有限公司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40D0B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31E62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94F80D5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7309E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ED5FD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SZX-GF01 字节跳动后海中心项目施工总承包工程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24F67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中建一局集团建设发展有限公司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339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杨帆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2666E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车辕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D6404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深圳市邦迪工程顾问有限公司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9ABDD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王玉成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C60D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1CE6F1C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58A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3FF7B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前海嘉里建设广场总承包工程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E0CD8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中建一局集团建设发展有限公司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21E1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张建锋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139B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苏文昌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6F92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深圳华西建设工程管理有限公司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0880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梁玉家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DB78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DBDE2A3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77237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FB502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鹏城实验室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石壁龙园区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一期建设工程施工总承包II标段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C9160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中国建筑第二工程局有限公司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6327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李良智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D4050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武立现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38CC1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浙江江南工程管理股份有限公司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87B0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C7ED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B10CE7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5958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53A0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深圳大学艺术综合楼、深圳大学建筑与城市规划学院教学实验楼扩建工程施工总承包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8D84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中建二局第二建筑工程有限公司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9331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肖春发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DDDF7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柴达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73B5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首嘉工程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2B566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余新国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2C82E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5562D6C5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880C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A6F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桃源街道红花岭工业南区更新单元（暂定名）-02-02地块施工总承包工程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2C88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9323A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中建二局第二建筑工程有限公司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423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辉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16C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何云志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D704A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深圳市竣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4C7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张安生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B213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76AC50E8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17BF0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29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BB724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前海交易广场南区施工总承包I标段工程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91C3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 w:rsidRPr="009323AC"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中建二局第二建筑工程有限公司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817C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刘国义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CA0BF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张赛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47C57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深圳市恒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2527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吴勇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1AC3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94EAA13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2F00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C475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中山大学附属第七医院（深圳）二期（1、2栋）主体施工总承包Ⅰ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标主体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BA2E7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中建三局集团有限公司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B312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周昌祺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2BAA5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甘雨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B631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重庆赛迪工程咨询有限公司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26D44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E68E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9570DB5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3E76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0A073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龙岗国际艺术中心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29AA5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中建三局集团有限公司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68DA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江旋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B976B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刘路路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B42CB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浙江江南工程监理股份有限公司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C1060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陈现生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12E8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FD5308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A75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F798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雪花啤酒总部大厦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5C6C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中国建筑第四工程局有限公司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ABBE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陈小明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BF0FC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李攀</w:t>
            </w:r>
          </w:p>
          <w:p w14:paraId="28940DD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张秦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70FB1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深圳华西建设工程管理有限公司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1C076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周权福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 xml:space="preserve">  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372F4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5C1FF20" w14:textId="77777777">
        <w:trPr>
          <w:trHeight w:val="9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27FC3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67C5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创智云城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项目三期施工总承包工程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5DBC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中国建筑第五工程局有限公司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5BE4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王新宇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4A20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太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波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9AB8E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四川省城市建设工程咨询集团有限公司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72A4E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赵绪鹏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62C2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E09BD96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87070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34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867F9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西部粮食储备库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3F9EB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中国建筑第六工程局有限公司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FBA89C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魏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9B11E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邹辉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9660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深圳市全安建设监理有限公司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3CBB4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马卫强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EFE74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40A8DCC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E1EEF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9EF8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雪花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科创大厦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CBBC9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中国建筑第六工程局有限公司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878FF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汪海峰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65A2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徐皓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2ECC4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深圳华西建设工程管理有限公司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0EC3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侯建成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64F0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39ED05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D5645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2298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深圳市龙岗区耳鼻咽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喉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医院迁址重建工程施工总承包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7C4DE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CDE5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孙建琼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B0E54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王志刚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7029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浙江五洲工程项目管理有限公司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3D0E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董艳江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19FB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67A34E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F842D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C823D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深圳机场南区国内转运货运楼总承包工程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901FF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ABD25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熊建东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9BD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吕家杰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F47C8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上海建科工程咨询有限公司、深圳市大众工程管理有限公司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291C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金敬安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19DB1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ABE88BE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7255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0C2C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鹏城实验室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石壁龙园区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一期建设工程施工总承包I标段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33F2B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BFB55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肖隆科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10D04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赵朝业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BB31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浙江江南工程管理股份有限公司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C8B0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秦勉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45A1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3686BE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5F6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39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66B5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深圳市体育中心改造提升项目（一期）主体工程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BE0D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4184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唐宇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36292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冯龙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7828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上海建科工程咨询有限公司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AB65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许乾祖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22450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E23501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EB7EA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17E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前海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珑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湾国际人才公寓项目施工总承包工程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BC571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95B16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鞠保国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1ACC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王伟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9BE9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上海科瑞真诚建设项目管理有限公司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E3502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朱鸿远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09FC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C5739B" w14:paraId="3A343CC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6DFF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E1D6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深圳国际交流中心（一期）B303-0064地块施工总承包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C6843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BD04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毛登文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7EF6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李鹏举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691C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工程管理咨询有限公司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10A3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刘卓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1E9E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0EA17E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373E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A1244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招商银行总部大厦施工总承包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C86D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中国建筑第八工程局有限公司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77E2D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杨旭玉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716E9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王四久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23C0B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上海市建设工程监理咨询有限公司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87BA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张宏军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6357E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D23C784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A039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4AAD3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佳华沙湖广场主体工程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AC72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中国华西企业有限公司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881E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何维涛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5F3A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雷强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E247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深圳市鸿业工程项目管理有限公司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7DD4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刘书博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0A0BA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B4EBEE5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83C68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2F5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拾悦城沁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园、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拾悦城楠园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C887C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中国华西企业有限公司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CA7A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綦远志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A5B7F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赵俊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BA7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深圳市中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20B85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潘上行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C9341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318F228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ACE4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612D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坪山生物医药产业加速器园区项目（二标段）工程总承包(EPC)（12栋、13栋、14栋、景观连廊）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305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955E2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赵旭琼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EA77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system-ui" w:eastAsia="system-ui" w:hAnsi="system-ui" w:cs="system-ui"/>
                <w:szCs w:val="21"/>
              </w:rPr>
              <w:t>易伟翔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E47C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合创建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设工程顾问有限公司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6E94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刘伏云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E19D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合格</w:t>
            </w:r>
          </w:p>
        </w:tc>
      </w:tr>
      <w:tr w:rsidR="00C5739B" w14:paraId="1D533F50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DFC0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D6B4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坪山区科韵学校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建设工程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F8065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8DF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唐智荣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FE37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金珊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A2E32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深圳市中行建设工程顾问有限公司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6229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周道合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C139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9E10B0A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2070B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F55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中建科技科研产业楼（主体工程）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CF9C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中建科技集团华南有限公司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363BA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冯彦彪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11DA1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陈赓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F3879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深圳市建力建设监理有限公司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F9D42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陈龙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龙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14E12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F1D56B3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CFC7C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48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F78EA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南山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智谷大厦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施工总承包工程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14E4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中建科工集团有限公司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6F3E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于洋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BC303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戴修成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8B6A9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深圳市恒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DCB7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雒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刚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0863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合格</w:t>
            </w:r>
          </w:p>
        </w:tc>
      </w:tr>
      <w:tr w:rsidR="00C5739B" w14:paraId="60FE7DEE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C60B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49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FE50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深圳理工大学建设工程2-6栋、21栋、26栋、27栋项目施工总承包Ⅱ标（桩基础及主体工程）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8C611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中建科工集团有限公司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DC2CBD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蒋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海涛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27433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黄明华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79AC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上海建科工程咨询有限公司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DEA1B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张伟忠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6085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588A5C9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2B92F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FDC1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沙井街道会展中心九年一贯制学校新建工程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FA3EC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中建新疆建工（集团）有限公司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BEEA5F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王西朝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4E94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李铁虎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0B9CE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上海同济工程咨询有限公司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9A0C4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黄波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CF196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BE328F0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BA2EF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B2D3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中旅投资大厦主体工程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1AAD9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中建新疆建工（集团）有限公司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E4E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王岩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4A0E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王刚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A29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咨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工程管理咨询有限公司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8634B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伏卫军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20C1E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5F58272E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43F33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EAC6D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福田保税区综合服务中心城市更新单元项目施工总承包工程/深福保综合服务中心城市更新文体贡献用地项目施工总承包工程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02D1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中铁建工集团有限公司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2C195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DBC43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陆波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F5E60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浙江江南工程管理股份有限公司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BA33A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A0E4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D0A2F7C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6988D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231C5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御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景荟都1栋（2018-63D-0006地块）主体工程、御景荟都2栋（2018-62D-0012地块）主体工程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C103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泰兴一建建设集团有限公司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926F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严文昊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EDEB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倪新星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A11AC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深圳市振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强建设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工程管理有限公司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3BA20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刘洪斌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B02C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2F289E42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3816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F833C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汉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园茗院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项目A、B区主体工程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3144A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泰兴一建建设集团有限公司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C352C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吕进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E0378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曹鹏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1A60A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hint="eastAsia"/>
              </w:rPr>
              <w:t>深圳承远建筑工程项目管理有限公司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D23B8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罗雪明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525DC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7756B5A6" w14:textId="77777777">
        <w:trPr>
          <w:trHeight w:val="523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85CD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珠海</w:t>
            </w:r>
          </w:p>
        </w:tc>
      </w:tr>
      <w:tr w:rsidR="00C5739B" w14:paraId="30247852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867D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8909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平沙华侨农场砖瓦房改造安置项目（一期）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41F95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广东建安昌盛控股集团有限公司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A9D4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蔡灿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C293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伍桂元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F982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珠海经济特区建设监理有限公司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60259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方兰香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8AA2F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34F4EC1C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02E9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B473C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万荣商业中心（三标段）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790AE9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广东建星建造集团有限公司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1EB489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曾敏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4695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贺卫国、夏求兵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225B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珠海华泰工程项目管理有限公司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6E0E7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程兴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A89D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67AFBBC3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4713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4CFFD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横琴新区文化综合服务中心（市民艺术中心）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6C2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珠海市建安集团有限公司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03F5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周文超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4D60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张俊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B3E7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珠海市城市开发监理有限公司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8D19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陈德林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F09EE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DF07646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6977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C960C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珠海市振业科技大厦主体工程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9CD94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珠海市鑫利达建设有限公司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12BC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张大强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817C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宁保明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09A7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珠海市卓越建设工程咨询有限公司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7D3A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邓军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000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合格</w:t>
            </w:r>
          </w:p>
        </w:tc>
      </w:tr>
      <w:tr w:rsidR="00C5739B" w14:paraId="5A1440B4" w14:textId="77777777">
        <w:trPr>
          <w:trHeight w:val="581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8C03F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佛山</w:t>
            </w:r>
          </w:p>
        </w:tc>
      </w:tr>
      <w:tr w:rsidR="00C5739B" w14:paraId="05B1988F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2456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59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6AF75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和祐国际医院一期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7681D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中建三局集团有限公司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7581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陈亚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276AC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程远洋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0EE50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广州宏达工程顾问集团有限公司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B9F62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吴小涛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E82B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AC5AED9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E1F3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lastRenderedPageBreak/>
              <w:t>60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C6C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顺德区德胜体育中心工程（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一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标）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6D99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中国建筑第五工程局有限公司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B79A9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喻圣慈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865B6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海春平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24FE9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广东省建筑工程监理有限公司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D7504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朱国强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5628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D1B9380" w14:textId="77777777">
        <w:trPr>
          <w:trHeight w:val="490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8E3A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汕头</w:t>
            </w:r>
          </w:p>
        </w:tc>
      </w:tr>
      <w:tr w:rsidR="00C5739B" w14:paraId="645E3C2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60C3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61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9E812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东方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世纪名筑</w:t>
            </w:r>
            <w:proofErr w:type="gramEnd"/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F8E20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广东大禹水利建设有限公司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F2680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罗明彬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E4E3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刘天成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B505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汕头市潮阳建设工程监理有限公司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4E562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王宝柱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8660B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79018F6D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C538A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62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6190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观悦府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东区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2FE20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广东大禹水利建设有限公司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4AE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方乐乐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9F1A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杨伟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坚</w:t>
            </w:r>
            <w:proofErr w:type="gramEnd"/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92600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汕头市潮阳建设工程监理有限公司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4D35A" w14:textId="77777777" w:rsidR="00C5739B" w:rsidRDefault="00000000">
            <w:pPr>
              <w:jc w:val="center"/>
              <w:textAlignment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王宝柱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5795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83CE9E3" w14:textId="77777777">
        <w:trPr>
          <w:trHeight w:val="441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7FC2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江门</w:t>
            </w:r>
          </w:p>
        </w:tc>
      </w:tr>
      <w:tr w:rsidR="00C5739B" w14:paraId="701D05C1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0A2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63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E565F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江门市妇幼保健院儿童健康大楼项目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9193A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广东金辉华集团有限公司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BFDFD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何朝晖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029C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邵鹏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7107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广东省城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规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854A3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黄阳超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4532A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596D1F40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38DC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64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D364C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江门市第一职业高级中学3#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F7141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广东聚源建设集团有限公司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CBA6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许炎光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79B39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文学宁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01C93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江门市建设监理顾问有限公司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6B46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浩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扬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372C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9FC0C8F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29928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65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A8CA8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江门市蓬江区11号地块—商业办公楼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12A6B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广东耀南建设集团有限公司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2AB4F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陈木富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683511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谭剑爱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54DB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中达安股份有限公司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ED377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李立基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E05BF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08399F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8FB34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66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9E453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江门农商银行新总部大楼A、B、C幢（含装修)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8E80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中国建筑第四工程局有限公司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D1A6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  <w:highlight w:val="yellow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蒋辉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75043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陈旭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73D7E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晨越建设项目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管理集团股份有限公司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9BF20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胡远村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C9E08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0FE33898" w14:textId="77777777">
        <w:trPr>
          <w:trHeight w:val="441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3371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湛江</w:t>
            </w:r>
          </w:p>
        </w:tc>
      </w:tr>
      <w:tr w:rsidR="00C5739B" w14:paraId="5EF0EE8B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1ED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67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372307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湛江文化中心及配套设施项目三馆及地下室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54A076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中国机械工业建设集团有限公司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C5B6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李俊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3EAA1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彭顺起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2AEBFF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浙江江南工程管理股份有限公司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D9015E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魏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墉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AEEB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1532ED0F" w14:textId="77777777">
        <w:trPr>
          <w:trHeight w:val="465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B5CFC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东莞</w:t>
            </w:r>
          </w:p>
        </w:tc>
      </w:tr>
      <w:tr w:rsidR="00C5739B" w14:paraId="016E09C4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8221B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68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FAA41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大湾区大学（松山湖校区）7号图书馆、创新服务中心，8号产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研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楼，9号科研实验楼，10号学术交流中心及配套用房，11号教师周转房，12号地下室，13号学术活动中心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3CD2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中建科工集团有限公司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A7D05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熊伟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CCAD9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李悦光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F07EF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康立时</w:t>
            </w: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代建设</w:t>
            </w:r>
            <w:proofErr w:type="gramEnd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集团有限公司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640B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顾士根</w:t>
            </w:r>
            <w:proofErr w:type="gramEnd"/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0B032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  <w:tr w:rsidR="00C5739B" w14:paraId="58CDFF38" w14:textId="77777777">
        <w:trPr>
          <w:trHeight w:val="499"/>
          <w:jc w:val="center"/>
        </w:trPr>
        <w:tc>
          <w:tcPr>
            <w:tcW w:w="109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9825D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b/>
                <w:bCs/>
                <w:sz w:val="22"/>
                <w:szCs w:val="22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2"/>
                <w:szCs w:val="22"/>
                <w:lang w:bidi="ar"/>
              </w:rPr>
              <w:t>专业工程</w:t>
            </w:r>
          </w:p>
        </w:tc>
      </w:tr>
      <w:tr w:rsidR="00C5739B" w14:paraId="5F8FEAFA" w14:textId="77777777">
        <w:trPr>
          <w:trHeight w:val="850"/>
          <w:jc w:val="center"/>
        </w:trPr>
        <w:tc>
          <w:tcPr>
            <w:tcW w:w="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E27A3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sz w:val="22"/>
                <w:szCs w:val="22"/>
              </w:rPr>
              <w:t>69</w:t>
            </w:r>
          </w:p>
        </w:tc>
        <w:tc>
          <w:tcPr>
            <w:tcW w:w="30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607C1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南大干线（番禺大道节点立交）番禺大道节点立交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8905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广州市第一市政工程有限公司</w:t>
            </w:r>
          </w:p>
        </w:tc>
        <w:tc>
          <w:tcPr>
            <w:tcW w:w="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DBAB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陈俊潮</w:t>
            </w:r>
            <w:proofErr w:type="gramEnd"/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4BC0F5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李文健</w:t>
            </w:r>
          </w:p>
        </w:tc>
        <w:tc>
          <w:tcPr>
            <w:tcW w:w="17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8B81D" w14:textId="77777777" w:rsidR="00C5739B" w:rsidRDefault="00000000">
            <w:pPr>
              <w:jc w:val="left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广东重工建设监理有限公司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01640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何建明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1B3FE7" w14:textId="77777777" w:rsidR="00C5739B" w:rsidRDefault="00000000">
            <w:pPr>
              <w:jc w:val="center"/>
              <w:textAlignment w:val="center"/>
              <w:rPr>
                <w:rFonts w:ascii="宋体" w:hAnsi="宋体" w:cs="宋体" w:hint="eastAsia"/>
                <w:sz w:val="22"/>
                <w:szCs w:val="22"/>
              </w:rPr>
            </w:pPr>
            <w:r>
              <w:rPr>
                <w:rFonts w:ascii="宋体" w:hAnsi="宋体" w:cs="宋体" w:hint="eastAsia"/>
                <w:kern w:val="0"/>
                <w:sz w:val="22"/>
                <w:szCs w:val="22"/>
                <w:lang w:bidi="ar"/>
              </w:rPr>
              <w:t>优良</w:t>
            </w:r>
          </w:p>
        </w:tc>
      </w:tr>
    </w:tbl>
    <w:p w14:paraId="6DC57EA7" w14:textId="77777777" w:rsidR="00C5739B" w:rsidRDefault="00C5739B">
      <w:pPr>
        <w:spacing w:line="20" w:lineRule="exact"/>
        <w:jc w:val="center"/>
        <w:rPr>
          <w:rStyle w:val="NormalCharacter"/>
          <w:rFonts w:ascii="宋体" w:hAnsi="宋体" w:hint="eastAsia"/>
          <w:b/>
          <w:bCs/>
          <w:sz w:val="36"/>
          <w:szCs w:val="36"/>
        </w:rPr>
      </w:pPr>
    </w:p>
    <w:sectPr w:rsidR="00C5739B" w:rsidSect="00C921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463" w:bottom="1134" w:left="1418" w:header="851" w:footer="510" w:gutter="0"/>
      <w:pgNumType w:fmt="numberInDash" w:start="3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0672F4" w14:textId="77777777" w:rsidR="00FA0F80" w:rsidRDefault="00FA0F80">
      <w:r>
        <w:separator/>
      </w:r>
    </w:p>
  </w:endnote>
  <w:endnote w:type="continuationSeparator" w:id="0">
    <w:p w14:paraId="7675AAF3" w14:textId="77777777" w:rsidR="00FA0F80" w:rsidRDefault="00FA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FMono-Regular">
    <w:altName w:val="Segoe Print"/>
    <w:charset w:val="00"/>
    <w:family w:val="auto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stem-ui">
    <w:altName w:val="Calibri"/>
    <w:charset w:val="00"/>
    <w:family w:val="auto"/>
    <w:pitch w:val="default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仿宋_GB2312" w:eastAsia="仿宋_GB2312" w:hint="eastAsia"/>
        <w:sz w:val="28"/>
        <w:szCs w:val="28"/>
      </w:rPr>
      <w:id w:val="321707427"/>
    </w:sdtPr>
    <w:sdtContent>
      <w:p w14:paraId="5DBD1B80" w14:textId="77777777" w:rsidR="00C5739B" w:rsidRDefault="00000000">
        <w:pPr>
          <w:pStyle w:val="a7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3AD4E37A" w14:textId="77777777" w:rsidR="00C5739B" w:rsidRDefault="00C5739B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67392119"/>
    </w:sdtPr>
    <w:sdtEndPr>
      <w:rPr>
        <w:rFonts w:ascii="仿宋_GB2312" w:eastAsia="仿宋_GB2312" w:hint="eastAsia"/>
        <w:sz w:val="28"/>
        <w:szCs w:val="28"/>
      </w:rPr>
    </w:sdtEndPr>
    <w:sdtContent>
      <w:p w14:paraId="4F64DD78" w14:textId="77777777" w:rsidR="00C5739B" w:rsidRDefault="00000000">
        <w:pPr>
          <w:pStyle w:val="a7"/>
          <w:jc w:val="right"/>
          <w:rPr>
            <w:rFonts w:ascii="仿宋_GB2312" w:eastAsia="仿宋_GB2312"/>
            <w:sz w:val="28"/>
            <w:szCs w:val="28"/>
          </w:rPr>
        </w:pPr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</w:p>
    </w:sdtContent>
  </w:sdt>
  <w:p w14:paraId="6B912925" w14:textId="77777777" w:rsidR="00C5739B" w:rsidRDefault="00C5739B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A4559" w14:textId="77777777" w:rsidR="00C92180" w:rsidRDefault="00C921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46B158" w14:textId="77777777" w:rsidR="00FA0F80" w:rsidRDefault="00FA0F80">
      <w:r>
        <w:separator/>
      </w:r>
    </w:p>
  </w:footnote>
  <w:footnote w:type="continuationSeparator" w:id="0">
    <w:p w14:paraId="70FFB68D" w14:textId="77777777" w:rsidR="00FA0F80" w:rsidRDefault="00FA0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575E" w14:textId="77777777" w:rsidR="00C92180" w:rsidRDefault="00C92180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36DBE" w14:textId="77777777" w:rsidR="00C92180" w:rsidRDefault="00C92180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90977" w14:textId="77777777" w:rsidR="00C92180" w:rsidRDefault="00C92180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evenAndOddHeaders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jBmZjVmYTJkNTY2ZmI3ZGVjMzYxMjc1MjJmNGJjOTQifQ=="/>
  </w:docVars>
  <w:rsids>
    <w:rsidRoot w:val="001003EB"/>
    <w:rsid w:val="00005027"/>
    <w:rsid w:val="00027415"/>
    <w:rsid w:val="00096835"/>
    <w:rsid w:val="000B4CDC"/>
    <w:rsid w:val="000D3283"/>
    <w:rsid w:val="000F76F4"/>
    <w:rsid w:val="001003EB"/>
    <w:rsid w:val="00101F78"/>
    <w:rsid w:val="00102DFE"/>
    <w:rsid w:val="001049D6"/>
    <w:rsid w:val="0014081C"/>
    <w:rsid w:val="00176ACF"/>
    <w:rsid w:val="00182F45"/>
    <w:rsid w:val="00187CFB"/>
    <w:rsid w:val="001C5C8B"/>
    <w:rsid w:val="001E1212"/>
    <w:rsid w:val="001E1CFA"/>
    <w:rsid w:val="00247218"/>
    <w:rsid w:val="0026446F"/>
    <w:rsid w:val="00266B7C"/>
    <w:rsid w:val="00280B1E"/>
    <w:rsid w:val="00282A45"/>
    <w:rsid w:val="002A5FC1"/>
    <w:rsid w:val="00342884"/>
    <w:rsid w:val="00350256"/>
    <w:rsid w:val="003526E8"/>
    <w:rsid w:val="003B6780"/>
    <w:rsid w:val="003B727C"/>
    <w:rsid w:val="003D47F1"/>
    <w:rsid w:val="003D4AC5"/>
    <w:rsid w:val="003F5279"/>
    <w:rsid w:val="004144C9"/>
    <w:rsid w:val="00415425"/>
    <w:rsid w:val="0042551A"/>
    <w:rsid w:val="00474082"/>
    <w:rsid w:val="004757D3"/>
    <w:rsid w:val="00487F30"/>
    <w:rsid w:val="004A0912"/>
    <w:rsid w:val="004C3F3D"/>
    <w:rsid w:val="00564A48"/>
    <w:rsid w:val="00592A34"/>
    <w:rsid w:val="00596442"/>
    <w:rsid w:val="005E674B"/>
    <w:rsid w:val="00632104"/>
    <w:rsid w:val="0065546A"/>
    <w:rsid w:val="00655EFE"/>
    <w:rsid w:val="006613D7"/>
    <w:rsid w:val="0068601A"/>
    <w:rsid w:val="006B4797"/>
    <w:rsid w:val="006C6FA0"/>
    <w:rsid w:val="006D0248"/>
    <w:rsid w:val="006D728B"/>
    <w:rsid w:val="006E0E4D"/>
    <w:rsid w:val="006F06AB"/>
    <w:rsid w:val="00707FCB"/>
    <w:rsid w:val="00746C63"/>
    <w:rsid w:val="007575EF"/>
    <w:rsid w:val="0076137E"/>
    <w:rsid w:val="00786292"/>
    <w:rsid w:val="007A5591"/>
    <w:rsid w:val="007B21E9"/>
    <w:rsid w:val="007C7FA3"/>
    <w:rsid w:val="007E06B6"/>
    <w:rsid w:val="00813C04"/>
    <w:rsid w:val="008243D0"/>
    <w:rsid w:val="00864D59"/>
    <w:rsid w:val="0087433A"/>
    <w:rsid w:val="0088667C"/>
    <w:rsid w:val="00894F9F"/>
    <w:rsid w:val="008D73ED"/>
    <w:rsid w:val="009313C8"/>
    <w:rsid w:val="009323AC"/>
    <w:rsid w:val="00947259"/>
    <w:rsid w:val="009B2D35"/>
    <w:rsid w:val="009D7013"/>
    <w:rsid w:val="00A34C25"/>
    <w:rsid w:val="00A525C6"/>
    <w:rsid w:val="00AA02D6"/>
    <w:rsid w:val="00AA314A"/>
    <w:rsid w:val="00AE36D5"/>
    <w:rsid w:val="00B12FD4"/>
    <w:rsid w:val="00B273FA"/>
    <w:rsid w:val="00B4543C"/>
    <w:rsid w:val="00B60B4B"/>
    <w:rsid w:val="00C43F9E"/>
    <w:rsid w:val="00C45DC5"/>
    <w:rsid w:val="00C5739B"/>
    <w:rsid w:val="00C7064B"/>
    <w:rsid w:val="00C8269A"/>
    <w:rsid w:val="00C92180"/>
    <w:rsid w:val="00CA7529"/>
    <w:rsid w:val="00CE495F"/>
    <w:rsid w:val="00CF42E1"/>
    <w:rsid w:val="00CF5E97"/>
    <w:rsid w:val="00D060F2"/>
    <w:rsid w:val="00D2555A"/>
    <w:rsid w:val="00DA47F5"/>
    <w:rsid w:val="00DB441F"/>
    <w:rsid w:val="00DC5C51"/>
    <w:rsid w:val="00DD6CC2"/>
    <w:rsid w:val="00DF702E"/>
    <w:rsid w:val="00E267B6"/>
    <w:rsid w:val="00E453D1"/>
    <w:rsid w:val="00E77364"/>
    <w:rsid w:val="00E96DED"/>
    <w:rsid w:val="00EC4E5C"/>
    <w:rsid w:val="00EF5340"/>
    <w:rsid w:val="00EF552E"/>
    <w:rsid w:val="00F16B83"/>
    <w:rsid w:val="00F6396E"/>
    <w:rsid w:val="00F7614D"/>
    <w:rsid w:val="00F80409"/>
    <w:rsid w:val="00F97273"/>
    <w:rsid w:val="00FA0F80"/>
    <w:rsid w:val="00FA198C"/>
    <w:rsid w:val="00FB452C"/>
    <w:rsid w:val="00FB6763"/>
    <w:rsid w:val="00FE527B"/>
    <w:rsid w:val="0CC41E77"/>
    <w:rsid w:val="153572C9"/>
    <w:rsid w:val="248E7EF9"/>
    <w:rsid w:val="3C07641B"/>
    <w:rsid w:val="4FB2610A"/>
    <w:rsid w:val="50DB26F6"/>
    <w:rsid w:val="72CE3FB8"/>
    <w:rsid w:val="76826B4C"/>
    <w:rsid w:val="78422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EADE3A"/>
  <w15:docId w15:val="{B7813530-12E3-4801-BA22-9118320A4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both"/>
      <w:textAlignment w:val="baseline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qFormat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qFormat/>
    <w:rPr>
      <w:b/>
    </w:rPr>
  </w:style>
  <w:style w:type="character" w:styleId="ac">
    <w:name w:val="FollowedHyperlink"/>
    <w:qFormat/>
    <w:rPr>
      <w:color w:val="161616"/>
    </w:rPr>
  </w:style>
  <w:style w:type="character" w:styleId="ad">
    <w:name w:val="Hyperlink"/>
    <w:qFormat/>
    <w:rPr>
      <w:color w:val="555555"/>
      <w:u w:val="single"/>
    </w:rPr>
  </w:style>
  <w:style w:type="paragraph" w:customStyle="1" w:styleId="Heading1">
    <w:name w:val="Heading1"/>
    <w:basedOn w:val="a"/>
    <w:qFormat/>
    <w:pPr>
      <w:jc w:val="left"/>
    </w:pPr>
    <w:rPr>
      <w:rFonts w:ascii="宋体" w:hAnsi="宋体" w:cs="宋体"/>
      <w:kern w:val="36"/>
      <w:sz w:val="48"/>
      <w:szCs w:val="48"/>
    </w:rPr>
  </w:style>
  <w:style w:type="character" w:customStyle="1" w:styleId="NormalCharacter">
    <w:name w:val="NormalCharacter"/>
    <w:semiHidden/>
    <w:qFormat/>
  </w:style>
  <w:style w:type="table" w:customStyle="1" w:styleId="TableNormal">
    <w:name w:val="TableNormal"/>
    <w:semiHidden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tmlCode">
    <w:name w:val="HtmlCode"/>
    <w:qFormat/>
    <w:rPr>
      <w:rFonts w:ascii="SFMono-Regular" w:eastAsia="SFMono-Regular" w:hAnsi="SFMono-Regular"/>
      <w:color w:val="E83E8C"/>
      <w:sz w:val="21"/>
      <w:szCs w:val="21"/>
    </w:rPr>
  </w:style>
  <w:style w:type="character" w:customStyle="1" w:styleId="UserStyle0">
    <w:name w:val="UserStyle_0"/>
    <w:qFormat/>
    <w:rPr>
      <w:color w:val="FFFFFF"/>
      <w:shd w:val="clear" w:color="auto" w:fill="428BCA"/>
    </w:rPr>
  </w:style>
  <w:style w:type="character" w:customStyle="1" w:styleId="HtmlKbd">
    <w:name w:val="HtmlKbd"/>
    <w:qFormat/>
    <w:rPr>
      <w:rFonts w:ascii="SFMono-Regular" w:eastAsia="SFMono-Regular" w:hAnsi="SFMono-Regular"/>
      <w:color w:val="FFFFFF"/>
      <w:sz w:val="21"/>
      <w:szCs w:val="21"/>
      <w:shd w:val="clear" w:color="auto" w:fill="212529"/>
    </w:rPr>
  </w:style>
  <w:style w:type="character" w:customStyle="1" w:styleId="UserStyle1">
    <w:name w:val="UserStyle_1"/>
    <w:qFormat/>
    <w:rPr>
      <w:color w:val="FFFFFF"/>
      <w:shd w:val="clear" w:color="auto" w:fill="428BCA"/>
    </w:rPr>
  </w:style>
  <w:style w:type="character" w:customStyle="1" w:styleId="htmlSamp">
    <w:name w:val="htmlSamp"/>
    <w:qFormat/>
    <w:rPr>
      <w:rFonts w:ascii="SFMono-Regular" w:eastAsia="SFMono-Regular" w:hAnsi="SFMono-Regular"/>
      <w:sz w:val="21"/>
      <w:szCs w:val="21"/>
    </w:rPr>
  </w:style>
  <w:style w:type="character" w:customStyle="1" w:styleId="UserStyle2">
    <w:name w:val="UserStyle_2"/>
    <w:qFormat/>
    <w:rPr>
      <w:color w:val="BFBFBF"/>
    </w:rPr>
  </w:style>
  <w:style w:type="paragraph" w:customStyle="1" w:styleId="HtmlNormal">
    <w:name w:val="HtmlNormal"/>
    <w:basedOn w:val="a"/>
    <w:qFormat/>
    <w:pPr>
      <w:spacing w:after="100" w:afterAutospacing="1"/>
      <w:jc w:val="left"/>
    </w:pPr>
    <w:rPr>
      <w:kern w:val="0"/>
      <w:sz w:val="24"/>
    </w:rPr>
  </w:style>
  <w:style w:type="character" w:customStyle="1" w:styleId="a4">
    <w:name w:val="日期 字符"/>
    <w:link w:val="a3"/>
    <w:qFormat/>
    <w:rPr>
      <w:kern w:val="2"/>
      <w:sz w:val="21"/>
      <w:szCs w:val="24"/>
    </w:rPr>
  </w:style>
  <w:style w:type="character" w:customStyle="1" w:styleId="aa">
    <w:name w:val="页眉 字符"/>
    <w:link w:val="a9"/>
    <w:qFormat/>
    <w:rPr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Pr>
      <w:kern w:val="2"/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kern w:val="2"/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773</Words>
  <Characters>4408</Characters>
  <Application>Microsoft Office Word</Application>
  <DocSecurity>0</DocSecurity>
  <Lines>36</Lines>
  <Paragraphs>10</Paragraphs>
  <ScaleCrop>false</ScaleCrop>
  <Company/>
  <LinksUpToDate>false</LinksUpToDate>
  <CharactersWithSpaces>5171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xiaoyan</dc:creator>
  <cp:lastModifiedBy>办公室3</cp:lastModifiedBy>
  <cp:revision>5</cp:revision>
  <cp:lastPrinted>2026-04-20T03:54:00Z</cp:lastPrinted>
  <dcterms:created xsi:type="dcterms:W3CDTF">2026-04-20T09:21:00Z</dcterms:created>
  <dcterms:modified xsi:type="dcterms:W3CDTF">2026-04-21T01:37:00Z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C09603D8C065430DAE93175180CA33CE</vt:lpwstr>
  </property>
  <property fmtid="{D5CDD505-2E9C-101B-9397-08002B2CF9AE}" pid="4" name="KSOTemplateDocerSaveRecord">
    <vt:lpwstr>eyJoZGlkIjoiY2Y0ODg0MjE0ODc5Y2Q5YjMzNDZjNzJlMmQ3NTE1MWQiLCJ1c2VySWQiOiIxMzIyMTg1NTEzIn0=</vt:lpwstr>
  </property>
</Properties>
</file>