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2312" w:hAnsi="CESI黑体-GB2312" w:eastAsia="CESI黑体-GB2312" w:cs="CESI黑体-GB2312"/>
          <w:sz w:val="24"/>
          <w:szCs w:val="28"/>
        </w:rPr>
      </w:pPr>
      <w:r>
        <w:rPr>
          <w:rFonts w:hint="eastAsia" w:ascii="CESI黑体-GB2312" w:hAnsi="CESI黑体-GB2312" w:eastAsia="CESI黑体-GB2312" w:cs="CESI黑体-GB2312"/>
          <w:sz w:val="24"/>
          <w:szCs w:val="28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</w:rPr>
        <w:t>《涉税服务业创新发展若干措施》2025年第二批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spacing w:val="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</w:rPr>
        <w:t>资金审核通过名单</w:t>
      </w:r>
    </w:p>
    <w:tbl>
      <w:tblPr>
        <w:tblStyle w:val="4"/>
        <w:tblpPr w:leftFromText="180" w:rightFromText="180" w:vertAnchor="text" w:horzAnchor="page" w:tblpX="1157" w:tblpY="879"/>
        <w:tblOverlap w:val="never"/>
        <w:tblW w:w="99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3270"/>
        <w:gridCol w:w="4410"/>
        <w:gridCol w:w="16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序号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申报单位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申请扶持条款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sz w:val="22"/>
              </w:rPr>
              <w:t>拟扶持金额（元）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骏衡税务师事务所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深圳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第4条 支持涉税服务机构租赁办公用房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59,416.00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中水致远资产评估有限公司前海分公司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第4条 支持涉税服务机构租赁办公用房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22,426.00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华富坤铭（深圳）数字科技有限公司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第4条 支持涉税服务机构租赁办公用房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30,316.00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北京东审会计师事务所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特殊普通合伙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深圳分所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第4条 支持涉税服务机构租赁办公用房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94,011.00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深圳市中联富德税务师事务所有限公司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第4条 支持涉税服务机构租赁办公用房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36,346.00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永诚（深圳）税务师事务所有限公司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20,140.00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2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容诚税务师事务所（深圳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第4条 支持涉税服务机构租赁办公用房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45,474.00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第12条 给予涉税专业人士职业奖励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90,000.00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深圳市前海亚太鹏盛税务师事务所有限公司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67,683.00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名策高顿税务师事务所（深圳）有限公司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24,862.00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北京中名国成会计师事务所（特殊普通合伙）广东自贸试验区深圳前海片区分所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57,126.00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广东司农会计师事务所（特殊普通合伙）深圳分所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51,369.00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深圳人瑞人力资源服务有限公司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59,672.00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深圳郑郑会计师事务所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普通合伙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82,410.40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2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信永中和（深圳）税务师事务所有限公司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第4条 支持涉税服务机构租赁办公用房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67,350.00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第12条 给予涉税专业人士职业奖励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90,000.00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2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深圳市盛天诚税务师事务所有限责任公司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第4条 支持涉税服务机构租赁办公用房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98,774.00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第6条 鼓励税务师事务所提升质量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200,000.00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中智关爱通（上海）科技股份有限公司深圳分公司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47,514.00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2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浩智税务师事务所有限公司深圳分所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第2条第二款 鼓励税务师事务所布局前海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500,000.00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第4条 支持涉税服务机构租赁办公用房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60,276.00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第12条 给予涉税专业人士职业奖励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120,000.00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税立方税务师事务所集团有限公司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31,792.00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2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深圳华政长江税务师事务所有限公司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31,792.00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第12条 给予涉税专业人士职业奖励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30,000.00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广东诚安信会计师事务所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特殊普通合伙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深圳分所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54,000.00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诚安信奥利税务师事务所（深圳）有限公司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23,706.00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北方亚事资产评估有限责任公司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359,040.00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32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国融兴华税务师事务所（深圳）有限责任公司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第4条 支持涉税服务机构租赁办公用房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205,476.00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第12条 给予涉税专业人士职业奖励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30,000.00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华税税务师事务所（深圳）有限公司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163,995.00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深圳钧正税务师事务所有限责任公司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34,140.00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深圳市注册税务师协会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199,044.00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中天恒税务师事务所有限公司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33,000.00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北京中天恒会计师事务所（特殊普通合伙）深圳分所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177,303.60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中韬华益税务师事务所（深圳）有限公司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196,530.00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天华（宁夏）会计师事务所（特殊普通合伙）深圳分所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158,214.00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深圳道衡美评国际资产评估有限公司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20,092.00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深圳振博会计师事务所（普通合伙）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24,000.00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深圳税安达税务师事务所有限公司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25,600.00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振博税务师事务所（深圳）有限公司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27,990.00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税联网（深圳）国际税务师事务所有限公司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156,687.00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中瑞世联资产评估集团有限公司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98,484.00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中瑞诚会计师事务所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特殊普通合伙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深圳分所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74,217.60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32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中瑞岳华税务师事务所集团有限公司深圳分公司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90,510.00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广东梦海律师事务所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121,014.00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广东中职信会计师事务所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特殊普通合伙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深圳分所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194,820.00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立信德豪税务师事务所（深圳）有限公司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72,753.00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深圳前海中汇深港税务师事务所有限公司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94,635.00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深圳长江会计师事务所（普通合伙）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31,794.00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天源资产评估有限公司深圳分公司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40,106.00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尤尼泰振青会计师事务所（特殊普通合伙）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第4条 支持涉税服务机构租赁办公用房 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373,842.00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中瑞岳华税务师事务所（深圳）有限公司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第6条 鼓励税务师事务所提升质量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200,000.00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1440" w:right="1080" w:bottom="1440" w:left="1080" w:header="964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02" o:spid="_x0000_s4102" o:spt="136" type="#_x0000_t136" style="position:absolute;left:0pt;height:207.5pt;width:415pt;mso-position-horizontal:center;mso-position-horizontal-relative:margin;mso-position-vertical:center;mso-position-vertical-relative:margin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陆梦娟20241206" style="font-family:&amp;quot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01" o:spid="_x0000_s4101" o:spt="136" type="#_x0000_t136" style="position:absolute;left:0pt;height:207.5pt;width:415pt;mso-position-horizontal:center;mso-position-horizontal-relative:margin;mso-position-vertical:center;mso-position-vertical-relative:margin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陆梦娟20241206" style="font-family:&amp;quot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FA6B8"/>
    <w:rsid w:val="00163A24"/>
    <w:rsid w:val="00537852"/>
    <w:rsid w:val="007D7C89"/>
    <w:rsid w:val="008466F2"/>
    <w:rsid w:val="00856EAD"/>
    <w:rsid w:val="00F85844"/>
    <w:rsid w:val="02AA7D0C"/>
    <w:rsid w:val="034945F2"/>
    <w:rsid w:val="0EAC50D3"/>
    <w:rsid w:val="1193494F"/>
    <w:rsid w:val="19B3738C"/>
    <w:rsid w:val="19EA1D92"/>
    <w:rsid w:val="1B7A4482"/>
    <w:rsid w:val="1EC041DC"/>
    <w:rsid w:val="1ED84A54"/>
    <w:rsid w:val="22991691"/>
    <w:rsid w:val="23F34EB0"/>
    <w:rsid w:val="2F526CA4"/>
    <w:rsid w:val="3A366C90"/>
    <w:rsid w:val="3E326604"/>
    <w:rsid w:val="43992FD4"/>
    <w:rsid w:val="44A666E2"/>
    <w:rsid w:val="4F7C66F8"/>
    <w:rsid w:val="50C23D07"/>
    <w:rsid w:val="54830F94"/>
    <w:rsid w:val="56AF243B"/>
    <w:rsid w:val="59FF2FAA"/>
    <w:rsid w:val="5DBFF545"/>
    <w:rsid w:val="5DF761A9"/>
    <w:rsid w:val="5EDCE7A2"/>
    <w:rsid w:val="63FF69B6"/>
    <w:rsid w:val="6CC92C88"/>
    <w:rsid w:val="6E2A4841"/>
    <w:rsid w:val="6E7A353F"/>
    <w:rsid w:val="6EBD3E2E"/>
    <w:rsid w:val="70D663D9"/>
    <w:rsid w:val="75EF2E5D"/>
    <w:rsid w:val="77E3D03A"/>
    <w:rsid w:val="79BFBCF9"/>
    <w:rsid w:val="7B5FAA82"/>
    <w:rsid w:val="7FDE24E5"/>
    <w:rsid w:val="7FE7937A"/>
    <w:rsid w:val="7FF98B78"/>
    <w:rsid w:val="9D7E5FA3"/>
    <w:rsid w:val="9FE42A91"/>
    <w:rsid w:val="C3CFC54A"/>
    <w:rsid w:val="C7BE7479"/>
    <w:rsid w:val="D7CDFC4F"/>
    <w:rsid w:val="DFBFBB06"/>
    <w:rsid w:val="EFE8C8C8"/>
    <w:rsid w:val="F3FFA6B8"/>
    <w:rsid w:val="F69B6996"/>
    <w:rsid w:val="F7F3AF4C"/>
    <w:rsid w:val="F7FD3DC3"/>
    <w:rsid w:val="FAD5AA6F"/>
    <w:rsid w:val="FB3D5019"/>
    <w:rsid w:val="FB6D11B4"/>
    <w:rsid w:val="FBFFED2B"/>
    <w:rsid w:val="FEEB75A5"/>
    <w:rsid w:val="FEF127C4"/>
    <w:rsid w:val="FFDE052D"/>
    <w:rsid w:val="FFFF8C88"/>
    <w:rsid w:val="FFFF9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b/>
      <w:bCs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2"/>
    <customShpInfo spid="_x0000_s41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1246</Words>
  <Characters>1593</Characters>
  <Lines>10</Lines>
  <Paragraphs>2</Paragraphs>
  <TotalTime>1</TotalTime>
  <ScaleCrop>false</ScaleCrop>
  <LinksUpToDate>false</LinksUpToDate>
  <CharactersWithSpaces>1593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2022-06-18T16:14:00Z</dcterms:created>
  <dc:creator>陈红</dc:creator>
  <cp:lastModifiedBy>陆梦娟</cp:lastModifiedBy>
  <cp:lastPrinted>2024-12-10T05:31:00Z</cp:lastPrinted>
  <dcterms:modified xsi:type="dcterms:W3CDTF">2026-04-27T06:26:31Z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60E65EC446104EDFAE6F96981A59776A</vt:lpwstr>
  </property>
</Properties>
</file>