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FB24E">
      <w:pPr>
        <w:spacing w:line="620" w:lineRule="exact"/>
        <w:jc w:val="both"/>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auto"/>
          <w:sz w:val="32"/>
          <w:szCs w:val="32"/>
          <w:lang w:eastAsia="zh-CN"/>
        </w:rPr>
        <w:t>附件</w:t>
      </w:r>
      <w:r>
        <w:rPr>
          <w:rFonts w:hint="eastAsia" w:ascii="黑体" w:hAnsi="黑体" w:eastAsia="黑体" w:cs="黑体"/>
          <w:b w:val="0"/>
          <w:bCs w:val="0"/>
          <w:color w:val="auto"/>
          <w:sz w:val="32"/>
          <w:szCs w:val="32"/>
          <w:lang w:val="en-US" w:eastAsia="zh-CN"/>
        </w:rPr>
        <w:t>3</w:t>
      </w:r>
    </w:p>
    <w:p w14:paraId="790DD892">
      <w:pPr>
        <w:spacing w:line="62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3BC42859">
      <w:pPr>
        <w:spacing w:line="62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6</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度</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深圳市概念验证中心和中小试</w:t>
      </w:r>
    </w:p>
    <w:p w14:paraId="11DE1459">
      <w:pPr>
        <w:spacing w:line="620" w:lineRule="exact"/>
        <w:jc w:val="center"/>
        <w:rPr>
          <w:rFonts w:ascii="仿宋_GB2312" w:hAnsi="仿宋_GB2312" w:eastAsia="仿宋_GB2312" w:cs="仿宋_GB2312"/>
          <w:b/>
          <w:bCs/>
          <w:sz w:val="44"/>
          <w:szCs w:val="44"/>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基地</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评估</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资助项目专项审计要点</w:t>
      </w:r>
    </w:p>
    <w:p w14:paraId="7AEE657A">
      <w:pPr>
        <w:spacing w:line="620" w:lineRule="exact"/>
        <w:jc w:val="center"/>
        <w:rPr>
          <w:rFonts w:ascii="仿宋_GB2312" w:hAnsi="仿宋_GB2312" w:eastAsia="仿宋_GB2312" w:cs="仿宋_GB2312"/>
          <w:sz w:val="44"/>
          <w:szCs w:val="44"/>
        </w:rPr>
      </w:pPr>
    </w:p>
    <w:p w14:paraId="106C5D76">
      <w:pPr>
        <w:numPr>
          <w:ilvl w:val="-1"/>
          <w:numId w:val="0"/>
        </w:numPr>
        <w:spacing w:line="62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审计基本原则</w:t>
      </w:r>
    </w:p>
    <w:p w14:paraId="2E51CE79">
      <w:pPr>
        <w:numPr>
          <w:ilvl w:val="-1"/>
          <w:numId w:val="0"/>
        </w:num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概念验证中心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审计项目申请单位</w:t>
      </w:r>
      <w:r>
        <w:rPr>
          <w:rFonts w:hint="eastAsia" w:ascii="仿宋_GB2312" w:hAnsi="仿宋_GB2312" w:eastAsia="仿宋_GB2312" w:cs="仿宋_GB2312"/>
          <w:color w:val="000000" w:themeColor="text1"/>
          <w:kern w:val="0"/>
          <w:sz w:val="32"/>
          <w:szCs w:val="23"/>
          <w14:textFill>
            <w14:solidFill>
              <w14:schemeClr w14:val="tx1"/>
            </w14:solidFill>
          </w14:textFill>
        </w:rPr>
        <w:t>前两个年度（</w:t>
      </w:r>
      <w:r>
        <w:rPr>
          <w:rFonts w:hint="eastAsia" w:ascii="仿宋_GB2312" w:hAnsi="仿宋_GB2312" w:eastAsia="仿宋_GB2312" w:cs="仿宋_GB2312"/>
          <w:color w:val="000000" w:themeColor="text1"/>
          <w:kern w:val="0"/>
          <w:sz w:val="32"/>
          <w:szCs w:val="23"/>
          <w:lang w:val="en"/>
          <w14:textFill>
            <w14:solidFill>
              <w14:schemeClr w14:val="tx1"/>
            </w14:solidFill>
          </w14:textFill>
        </w:rPr>
        <w:t>202</w:t>
      </w:r>
      <w:r>
        <w:rPr>
          <w:rFonts w:hint="eastAsia" w:ascii="仿宋_GB2312" w:hAnsi="仿宋_GB2312" w:eastAsia="仿宋_GB2312" w:cs="仿宋_GB2312"/>
          <w:color w:val="000000" w:themeColor="text1"/>
          <w:kern w:val="0"/>
          <w:sz w:val="32"/>
          <w:szCs w:val="23"/>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23"/>
          <w:lang w:val="en"/>
          <w14:textFill>
            <w14:solidFill>
              <w14:schemeClr w14:val="tx1"/>
            </w14:solidFill>
          </w14:textFill>
        </w:rPr>
        <w:t>-202</w:t>
      </w:r>
      <w:r>
        <w:rPr>
          <w:rFonts w:hint="eastAsia" w:ascii="仿宋_GB2312" w:hAnsi="仿宋_GB2312" w:eastAsia="仿宋_GB2312" w:cs="仿宋_GB2312"/>
          <w:color w:val="000000" w:themeColor="text1"/>
          <w:kern w:val="0"/>
          <w:sz w:val="32"/>
          <w:szCs w:val="23"/>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23"/>
          <w14:textFill>
            <w14:solidFill>
              <w14:schemeClr w14:val="tx1"/>
            </w14:solidFill>
          </w14:textFill>
        </w:rPr>
        <w:t>年）概念验证服务相关的费用</w:t>
      </w:r>
      <w:r>
        <w:rPr>
          <w:rFonts w:hint="eastAsia" w:ascii="仿宋_GB2312" w:hAnsi="仿宋_GB2312" w:eastAsia="仿宋_GB2312" w:cs="仿宋_GB2312"/>
          <w:sz w:val="32"/>
          <w:szCs w:val="32"/>
        </w:rPr>
        <w:t>支出。</w:t>
      </w:r>
    </w:p>
    <w:p w14:paraId="51D6F54B">
      <w:pPr>
        <w:numPr>
          <w:ilvl w:val="-1"/>
          <w:numId w:val="0"/>
        </w:num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中小试基地：审计项目申请单位</w:t>
      </w:r>
      <w:r>
        <w:rPr>
          <w:rFonts w:hint="eastAsia" w:ascii="仿宋_GB2312" w:hAnsi="仿宋_GB2312" w:eastAsia="仿宋_GB2312" w:cs="仿宋_GB2312"/>
          <w:color w:val="000000" w:themeColor="text1"/>
          <w:kern w:val="0"/>
          <w:sz w:val="32"/>
          <w:szCs w:val="23"/>
          <w14:textFill>
            <w14:solidFill>
              <w14:schemeClr w14:val="tx1"/>
            </w14:solidFill>
          </w14:textFill>
        </w:rPr>
        <w:t>前两个年度（</w:t>
      </w:r>
      <w:r>
        <w:rPr>
          <w:rFonts w:hint="eastAsia" w:ascii="仿宋_GB2312" w:hAnsi="仿宋_GB2312" w:eastAsia="仿宋_GB2312" w:cs="仿宋_GB2312"/>
          <w:color w:val="000000" w:themeColor="text1"/>
          <w:kern w:val="0"/>
          <w:sz w:val="32"/>
          <w:szCs w:val="23"/>
          <w:lang w:val="en"/>
          <w14:textFill>
            <w14:solidFill>
              <w14:schemeClr w14:val="tx1"/>
            </w14:solidFill>
          </w14:textFill>
        </w:rPr>
        <w:t>202</w:t>
      </w:r>
      <w:r>
        <w:rPr>
          <w:rFonts w:hint="eastAsia" w:ascii="仿宋_GB2312" w:hAnsi="仿宋_GB2312" w:eastAsia="仿宋_GB2312" w:cs="仿宋_GB2312"/>
          <w:color w:val="000000" w:themeColor="text1"/>
          <w:kern w:val="0"/>
          <w:sz w:val="32"/>
          <w:szCs w:val="23"/>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23"/>
          <w:lang w:val="en"/>
          <w14:textFill>
            <w14:solidFill>
              <w14:schemeClr w14:val="tx1"/>
            </w14:solidFill>
          </w14:textFill>
        </w:rPr>
        <w:t>-202</w:t>
      </w:r>
      <w:r>
        <w:rPr>
          <w:rFonts w:hint="eastAsia" w:ascii="仿宋_GB2312" w:hAnsi="仿宋_GB2312" w:eastAsia="仿宋_GB2312" w:cs="仿宋_GB2312"/>
          <w:color w:val="000000" w:themeColor="text1"/>
          <w:kern w:val="0"/>
          <w:sz w:val="32"/>
          <w:szCs w:val="23"/>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23"/>
          <w14:textFill>
            <w14:solidFill>
              <w14:schemeClr w14:val="tx1"/>
            </w14:solidFill>
          </w14:textFill>
        </w:rPr>
        <w:t>年）中小试服务相关的费用</w:t>
      </w:r>
      <w:r>
        <w:rPr>
          <w:rFonts w:hint="eastAsia" w:ascii="仿宋_GB2312" w:hAnsi="仿宋_GB2312" w:eastAsia="仿宋_GB2312" w:cs="仿宋_GB2312"/>
          <w:sz w:val="32"/>
          <w:szCs w:val="32"/>
        </w:rPr>
        <w:t>支出。</w:t>
      </w:r>
    </w:p>
    <w:p w14:paraId="5F7456C5">
      <w:pPr>
        <w:numPr>
          <w:ilvl w:val="-1"/>
          <w:numId w:val="0"/>
        </w:num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（三）项目申请指南已明确要求各申请单位提交相关材料。</w:t>
      </w:r>
    </w:p>
    <w:p w14:paraId="5E349E8C">
      <w:pPr>
        <w:numPr>
          <w:ilvl w:val="-1"/>
          <w:numId w:val="0"/>
        </w:num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概念验证中心项目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经注册会计师行业统一监管平台备案的含有二维验证码的概念验证</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费用专项审计报告原件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专项审计报告应包括</w:t>
      </w:r>
      <w:r>
        <w:rPr>
          <w:rFonts w:hint="eastAsia" w:ascii="仿宋_GB2312" w:hAnsi="仿宋_GB2312" w:eastAsia="仿宋_GB2312" w:cs="仿宋_GB2312"/>
          <w:color w:val="000000" w:themeColor="text1"/>
          <w:kern w:val="0"/>
          <w:sz w:val="32"/>
          <w:szCs w:val="23"/>
          <w:lang w:val="en"/>
          <w14:textFill>
            <w14:solidFill>
              <w14:schemeClr w14:val="tx1"/>
            </w14:solidFill>
          </w14:textFill>
        </w:rPr>
        <w:t>202</w:t>
      </w:r>
      <w:r>
        <w:rPr>
          <w:rFonts w:hint="eastAsia" w:ascii="仿宋_GB2312" w:hAnsi="仿宋_GB2312" w:eastAsia="仿宋_GB2312" w:cs="仿宋_GB2312"/>
          <w:color w:val="000000" w:themeColor="text1"/>
          <w:kern w:val="0"/>
          <w:sz w:val="32"/>
          <w:szCs w:val="23"/>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23"/>
          <w:lang w:val="en"/>
          <w14:textFill>
            <w14:solidFill>
              <w14:schemeClr w14:val="tx1"/>
            </w14:solidFill>
          </w14:textFill>
        </w:rPr>
        <w:t>-202</w:t>
      </w:r>
      <w:r>
        <w:rPr>
          <w:rFonts w:hint="eastAsia" w:ascii="仿宋_GB2312" w:hAnsi="仿宋_GB2312" w:eastAsia="仿宋_GB2312" w:cs="仿宋_GB2312"/>
          <w:color w:val="000000" w:themeColor="text1"/>
          <w:kern w:val="0"/>
          <w:sz w:val="32"/>
          <w:szCs w:val="23"/>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23"/>
          <w14:textFill>
            <w14:solidFill>
              <w14:schemeClr w14:val="tx1"/>
            </w14:solidFill>
          </w14:textFill>
        </w:rPr>
        <w:t>年</w:t>
      </w:r>
      <w:r>
        <w:rPr>
          <w:rFonts w:hint="eastAsia" w:ascii="仿宋_GB2312" w:hAnsi="仿宋_GB2312" w:eastAsia="仿宋_GB2312" w:cs="仿宋_GB2312"/>
          <w:sz w:val="32"/>
          <w:szCs w:val="32"/>
        </w:rPr>
        <w:t>申请单位聘任的</w:t>
      </w:r>
      <w:r>
        <w:rPr>
          <w:rFonts w:hint="eastAsia" w:ascii="仿宋_GB2312" w:hAnsi="仿宋_GB2312" w:eastAsia="仿宋_GB2312" w:cs="仿宋_GB2312"/>
          <w:sz w:val="32"/>
          <w:szCs w:val="32"/>
          <w:lang w:val="en-US" w:eastAsia="zh-CN"/>
        </w:rPr>
        <w:t>职业技术经纪（经理）人</w:t>
      </w:r>
      <w:r>
        <w:rPr>
          <w:rFonts w:hint="eastAsia" w:ascii="仿宋_GB2312" w:hAnsi="仿宋_GB2312" w:eastAsia="仿宋_GB2312" w:cs="仿宋_GB2312"/>
          <w:sz w:val="32"/>
          <w:szCs w:val="32"/>
        </w:rPr>
        <w:t>、专家顾问咨询、项目实验验证、商业投融资服务、创业孵化培训、工程软件的版权费用、房屋租赁、场地改造装修等费用。概念验证</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费用应扣除各级财政资助资金，费用核算范围为在</w:t>
      </w:r>
      <w:r>
        <w:rPr>
          <w:rFonts w:hint="eastAsia" w:ascii="仿宋_GB2312" w:hAnsi="仿宋_GB2312" w:eastAsia="仿宋_GB2312" w:cs="仿宋_GB2312"/>
          <w:color w:val="000000" w:themeColor="text1"/>
          <w:kern w:val="0"/>
          <w:sz w:val="32"/>
          <w:szCs w:val="23"/>
          <w:lang w:val="en"/>
          <w14:textFill>
            <w14:solidFill>
              <w14:schemeClr w14:val="tx1"/>
            </w14:solidFill>
          </w14:textFill>
        </w:rPr>
        <w:t>202</w:t>
      </w:r>
      <w:r>
        <w:rPr>
          <w:rFonts w:hint="eastAsia" w:ascii="仿宋_GB2312" w:hAnsi="仿宋_GB2312" w:eastAsia="仿宋_GB2312" w:cs="仿宋_GB2312"/>
          <w:color w:val="000000" w:themeColor="text1"/>
          <w:kern w:val="0"/>
          <w:sz w:val="32"/>
          <w:szCs w:val="23"/>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23"/>
          <w:lang w:val="en"/>
          <w14:textFill>
            <w14:solidFill>
              <w14:schemeClr w14:val="tx1"/>
            </w14:solidFill>
          </w14:textFill>
        </w:rPr>
        <w:t>-202</w:t>
      </w:r>
      <w:r>
        <w:rPr>
          <w:rFonts w:hint="eastAsia" w:ascii="仿宋_GB2312" w:hAnsi="仿宋_GB2312" w:eastAsia="仿宋_GB2312" w:cs="仿宋_GB2312"/>
          <w:color w:val="000000" w:themeColor="text1"/>
          <w:kern w:val="0"/>
          <w:sz w:val="32"/>
          <w:szCs w:val="23"/>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23"/>
          <w14:textFill>
            <w14:solidFill>
              <w14:schemeClr w14:val="tx1"/>
            </w14:solidFill>
          </w14:textFill>
        </w:rPr>
        <w:t>年</w:t>
      </w:r>
      <w:r>
        <w:rPr>
          <w:rFonts w:hint="eastAsia" w:ascii="仿宋_GB2312" w:hAnsi="仿宋_GB2312" w:eastAsia="仿宋_GB2312" w:cs="仿宋_GB2312"/>
          <w:color w:val="000000" w:themeColor="text1"/>
          <w:kern w:val="0"/>
          <w:sz w:val="32"/>
          <w:szCs w:val="23"/>
          <w:lang w:val="en-US" w:eastAsia="zh-CN"/>
          <w14:textFill>
            <w14:solidFill>
              <w14:schemeClr w14:val="tx1"/>
            </w14:solidFill>
          </w14:textFill>
        </w:rPr>
        <w:t>开具发票、</w:t>
      </w:r>
      <w:r>
        <w:rPr>
          <w:rFonts w:hint="eastAsia" w:ascii="仿宋_GB2312" w:hAnsi="仿宋_GB2312" w:eastAsia="仿宋_GB2312" w:cs="仿宋_GB2312"/>
          <w:sz w:val="32"/>
          <w:szCs w:val="32"/>
        </w:rPr>
        <w:t>入账并支付的相关费用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出具专项审计报告的会计师事务所应当对单笔支出10万元（含）以上以及单张发票5万元（含）以上的发票查验真伪。</w:t>
      </w:r>
    </w:p>
    <w:p w14:paraId="21B3BE17">
      <w:pPr>
        <w:numPr>
          <w:ilvl w:val="-1"/>
          <w:numId w:val="0"/>
        </w:num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中小试基地项目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经注册会计师行业统一监管平台备案的含有二维验证码的中小试服务费用专项审计报告原件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专项审计报告应包括</w:t>
      </w:r>
      <w:r>
        <w:rPr>
          <w:rFonts w:hint="eastAsia" w:ascii="仿宋_GB2312" w:hAnsi="仿宋_GB2312" w:eastAsia="仿宋_GB2312" w:cs="仿宋_GB2312"/>
          <w:color w:val="000000" w:themeColor="text1"/>
          <w:kern w:val="0"/>
          <w:sz w:val="32"/>
          <w:szCs w:val="23"/>
          <w:lang w:val="en"/>
          <w14:textFill>
            <w14:solidFill>
              <w14:schemeClr w14:val="tx1"/>
            </w14:solidFill>
          </w14:textFill>
        </w:rPr>
        <w:t>202</w:t>
      </w:r>
      <w:r>
        <w:rPr>
          <w:rFonts w:hint="eastAsia" w:ascii="仿宋_GB2312" w:hAnsi="仿宋_GB2312" w:eastAsia="仿宋_GB2312" w:cs="仿宋_GB2312"/>
          <w:color w:val="000000" w:themeColor="text1"/>
          <w:kern w:val="0"/>
          <w:sz w:val="32"/>
          <w:szCs w:val="23"/>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23"/>
          <w:lang w:val="en"/>
          <w14:textFill>
            <w14:solidFill>
              <w14:schemeClr w14:val="tx1"/>
            </w14:solidFill>
          </w14:textFill>
        </w:rPr>
        <w:t>-202</w:t>
      </w:r>
      <w:r>
        <w:rPr>
          <w:rFonts w:hint="eastAsia" w:ascii="仿宋_GB2312" w:hAnsi="仿宋_GB2312" w:eastAsia="仿宋_GB2312" w:cs="仿宋_GB2312"/>
          <w:color w:val="000000" w:themeColor="text1"/>
          <w:kern w:val="0"/>
          <w:sz w:val="32"/>
          <w:szCs w:val="23"/>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23"/>
          <w14:textFill>
            <w14:solidFill>
              <w14:schemeClr w14:val="tx1"/>
            </w14:solidFill>
          </w14:textFill>
        </w:rPr>
        <w:t>年</w:t>
      </w:r>
      <w:r>
        <w:rPr>
          <w:rFonts w:hint="eastAsia" w:ascii="仿宋_GB2312" w:hAnsi="仿宋_GB2312" w:eastAsia="仿宋_GB2312" w:cs="仿宋_GB2312"/>
          <w:sz w:val="32"/>
          <w:szCs w:val="32"/>
        </w:rPr>
        <w:t>申请单位</w:t>
      </w:r>
      <w:r>
        <w:rPr>
          <w:rFonts w:hint="eastAsia" w:ascii="仿宋_GB2312" w:hAnsi="Times New Roman" w:eastAsia="仿宋_GB2312" w:cs="仿宋_GB2312"/>
          <w:kern w:val="0"/>
          <w:sz w:val="32"/>
          <w:szCs w:val="32"/>
          <w:highlight w:val="none"/>
          <w:lang w:val="en-US" w:eastAsia="zh-CN" w:bidi="ar-SA"/>
        </w:rPr>
        <w:t>聘任中小试验证专业技术人才、升级和改造中小试验证研究专用设备费、中小试验证设备运营费、中小试验证质控检测和产品性能检测费、工程软件的版权费用、场地租赁、场地改造装修等费用。</w:t>
      </w:r>
      <w:r>
        <w:rPr>
          <w:rFonts w:hint="eastAsia" w:ascii="仿宋_GB2312" w:hAnsi="仿宋_GB2312" w:eastAsia="仿宋_GB2312" w:cs="仿宋_GB2312"/>
          <w:sz w:val="32"/>
          <w:szCs w:val="32"/>
        </w:rPr>
        <w:t>中小试</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费用应扣除各级财政资助资金，费用核算范围为在</w:t>
      </w:r>
      <w:r>
        <w:rPr>
          <w:rFonts w:hint="eastAsia" w:ascii="仿宋_GB2312" w:hAnsi="仿宋_GB2312" w:eastAsia="仿宋_GB2312" w:cs="仿宋_GB2312"/>
          <w:color w:val="000000" w:themeColor="text1"/>
          <w:kern w:val="0"/>
          <w:sz w:val="32"/>
          <w:szCs w:val="23"/>
          <w:lang w:val="en"/>
          <w14:textFill>
            <w14:solidFill>
              <w14:schemeClr w14:val="tx1"/>
            </w14:solidFill>
          </w14:textFill>
        </w:rPr>
        <w:t>202</w:t>
      </w:r>
      <w:r>
        <w:rPr>
          <w:rFonts w:hint="eastAsia" w:ascii="仿宋_GB2312" w:hAnsi="仿宋_GB2312" w:eastAsia="仿宋_GB2312" w:cs="仿宋_GB2312"/>
          <w:color w:val="000000" w:themeColor="text1"/>
          <w:kern w:val="0"/>
          <w:sz w:val="32"/>
          <w:szCs w:val="23"/>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23"/>
          <w:lang w:val="en"/>
          <w14:textFill>
            <w14:solidFill>
              <w14:schemeClr w14:val="tx1"/>
            </w14:solidFill>
          </w14:textFill>
        </w:rPr>
        <w:t>-202</w:t>
      </w:r>
      <w:r>
        <w:rPr>
          <w:rFonts w:hint="eastAsia" w:ascii="仿宋_GB2312" w:hAnsi="仿宋_GB2312" w:eastAsia="仿宋_GB2312" w:cs="仿宋_GB2312"/>
          <w:color w:val="000000" w:themeColor="text1"/>
          <w:kern w:val="0"/>
          <w:sz w:val="32"/>
          <w:szCs w:val="23"/>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23"/>
          <w14:textFill>
            <w14:solidFill>
              <w14:schemeClr w14:val="tx1"/>
            </w14:solidFill>
          </w14:textFill>
        </w:rPr>
        <w:t>年</w:t>
      </w:r>
      <w:r>
        <w:rPr>
          <w:rFonts w:hint="eastAsia" w:ascii="仿宋_GB2312" w:hAnsi="仿宋_GB2312" w:eastAsia="仿宋_GB2312" w:cs="仿宋_GB2312"/>
          <w:color w:val="000000" w:themeColor="text1"/>
          <w:kern w:val="0"/>
          <w:sz w:val="32"/>
          <w:szCs w:val="23"/>
          <w:lang w:val="en-US" w:eastAsia="zh-CN"/>
          <w14:textFill>
            <w14:solidFill>
              <w14:schemeClr w14:val="tx1"/>
            </w14:solidFill>
          </w14:textFill>
        </w:rPr>
        <w:t>开具发票、</w:t>
      </w:r>
      <w:r>
        <w:rPr>
          <w:rFonts w:hint="eastAsia" w:ascii="仿宋_GB2312" w:hAnsi="仿宋_GB2312" w:eastAsia="仿宋_GB2312" w:cs="仿宋_GB2312"/>
          <w:sz w:val="32"/>
          <w:szCs w:val="32"/>
        </w:rPr>
        <w:t>入账并支付的相关费用。</w:t>
      </w:r>
      <w:r>
        <w:rPr>
          <w:rFonts w:hint="eastAsia" w:ascii="仿宋_GB2312" w:hAnsi="仿宋_GB2312" w:eastAsia="仿宋_GB2312" w:cs="仿宋_GB2312"/>
          <w:sz w:val="32"/>
          <w:szCs w:val="32"/>
          <w:lang w:val="en-US" w:eastAsia="zh-CN"/>
        </w:rPr>
        <w:t>出具专项审计报告的会计师事务所应当对单笔支出10万元（含）以上以及单张发票5万元（含）以上的发票查验真伪</w:t>
      </w:r>
      <w:r>
        <w:rPr>
          <w:rFonts w:hint="eastAsia" w:ascii="仿宋_GB2312" w:hAnsi="仿宋_GB2312" w:eastAsia="仿宋_GB2312" w:cs="仿宋_GB2312"/>
          <w:sz w:val="32"/>
          <w:szCs w:val="32"/>
        </w:rPr>
        <w:t>。</w:t>
      </w:r>
    </w:p>
    <w:p w14:paraId="38C38FF5">
      <w:pPr>
        <w:numPr>
          <w:ilvl w:val="0"/>
          <w:numId w:val="0"/>
        </w:numPr>
        <w:spacing w:line="620" w:lineRule="exact"/>
        <w:ind w:firstLine="640" w:firstLineChars="200"/>
        <w:contextualSpacing w:val="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23"/>
          <w:lang w:eastAsia="zh-CN"/>
        </w:rPr>
        <w:t>（四）</w:t>
      </w:r>
      <w:r>
        <w:rPr>
          <w:rFonts w:hint="eastAsia" w:ascii="仿宋_GB2312" w:hAnsi="仿宋_GB2312" w:eastAsia="仿宋_GB2312" w:cs="仿宋_GB2312"/>
          <w:sz w:val="32"/>
          <w:szCs w:val="32"/>
        </w:rPr>
        <w:t>本次审计主要是对此专项审计报告进行复核审计程序，核定每个申请单位</w:t>
      </w:r>
      <w:r>
        <w:rPr>
          <w:rFonts w:hint="eastAsia" w:ascii="仿宋_GB2312" w:hAnsi="仿宋_GB2312" w:eastAsia="仿宋_GB2312" w:cs="仿宋_GB2312"/>
          <w:color w:val="000000" w:themeColor="text1"/>
          <w:kern w:val="0"/>
          <w:sz w:val="32"/>
          <w:szCs w:val="23"/>
          <w:lang w:val="en"/>
          <w14:textFill>
            <w14:solidFill>
              <w14:schemeClr w14:val="tx1"/>
            </w14:solidFill>
          </w14:textFill>
        </w:rPr>
        <w:t>202</w:t>
      </w:r>
      <w:r>
        <w:rPr>
          <w:rFonts w:hint="eastAsia" w:ascii="仿宋_GB2312" w:hAnsi="仿宋_GB2312" w:eastAsia="仿宋_GB2312" w:cs="仿宋_GB2312"/>
          <w:color w:val="000000" w:themeColor="text1"/>
          <w:kern w:val="0"/>
          <w:sz w:val="32"/>
          <w:szCs w:val="23"/>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23"/>
          <w:lang w:val="en"/>
          <w14:textFill>
            <w14:solidFill>
              <w14:schemeClr w14:val="tx1"/>
            </w14:solidFill>
          </w14:textFill>
        </w:rPr>
        <w:t>-202</w:t>
      </w:r>
      <w:r>
        <w:rPr>
          <w:rFonts w:hint="eastAsia" w:ascii="仿宋_GB2312" w:hAnsi="仿宋_GB2312" w:eastAsia="仿宋_GB2312" w:cs="仿宋_GB2312"/>
          <w:color w:val="000000" w:themeColor="text1"/>
          <w:kern w:val="0"/>
          <w:sz w:val="32"/>
          <w:szCs w:val="23"/>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23"/>
          <w14:textFill>
            <w14:solidFill>
              <w14:schemeClr w14:val="tx1"/>
            </w14:solidFill>
          </w14:textFill>
        </w:rPr>
        <w:t>年</w:t>
      </w:r>
      <w:r>
        <w:rPr>
          <w:rFonts w:hint="eastAsia" w:ascii="仿宋_GB2312" w:hAnsi="仿宋_GB2312" w:eastAsia="仿宋_GB2312" w:cs="仿宋_GB2312"/>
          <w:sz w:val="32"/>
          <w:szCs w:val="32"/>
        </w:rPr>
        <w:t>实际投入的概念验证</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费用或</w:t>
      </w:r>
      <w:r>
        <w:rPr>
          <w:rFonts w:hint="eastAsia" w:ascii="仿宋_GB2312" w:hAnsi="仿宋_GB2312" w:eastAsia="仿宋_GB2312" w:cs="仿宋_GB2312"/>
          <w:color w:val="000000"/>
          <w:kern w:val="0"/>
          <w:sz w:val="32"/>
          <w:szCs w:val="23"/>
        </w:rPr>
        <w:t>中小试服务费用</w:t>
      </w:r>
      <w:r>
        <w:rPr>
          <w:rFonts w:hint="eastAsia" w:ascii="仿宋_GB2312" w:hAnsi="仿宋_GB2312" w:eastAsia="仿宋_GB2312" w:cs="仿宋_GB2312"/>
          <w:sz w:val="32"/>
          <w:szCs w:val="32"/>
        </w:rPr>
        <w:t>，重点是复核申请单位提交的专项审计报告是否符合</w:t>
      </w:r>
      <w:r>
        <w:rPr>
          <w:rFonts w:hint="eastAsia" w:ascii="仿宋_GB2312" w:hAnsi="仿宋_GB2312" w:eastAsia="仿宋_GB2312" w:cs="仿宋_GB2312"/>
          <w:sz w:val="32"/>
          <w:szCs w:val="32"/>
          <w:lang w:eastAsia="zh-CN"/>
        </w:rPr>
        <w:t>项目申请指南及相关政策文件要求</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其概念验证</w:t>
      </w:r>
      <w:r>
        <w:rPr>
          <w:rFonts w:hint="eastAsia" w:ascii="仿宋_GB2312" w:hAnsi="仿宋_GB2312" w:eastAsia="仿宋_GB2312" w:cs="仿宋_GB2312"/>
          <w:b/>
          <w:bCs/>
          <w:sz w:val="32"/>
          <w:szCs w:val="32"/>
          <w:lang w:val="en-US" w:eastAsia="zh-CN"/>
        </w:rPr>
        <w:t>服务</w:t>
      </w:r>
      <w:r>
        <w:rPr>
          <w:rFonts w:hint="eastAsia" w:ascii="仿宋_GB2312" w:hAnsi="仿宋_GB2312" w:eastAsia="仿宋_GB2312" w:cs="仿宋_GB2312"/>
          <w:b/>
          <w:bCs/>
          <w:sz w:val="32"/>
          <w:szCs w:val="32"/>
        </w:rPr>
        <w:t>费用或</w:t>
      </w:r>
      <w:r>
        <w:rPr>
          <w:rFonts w:hint="eastAsia" w:ascii="仿宋_GB2312" w:hAnsi="仿宋_GB2312" w:eastAsia="仿宋_GB2312" w:cs="仿宋_GB2312"/>
          <w:b/>
          <w:bCs/>
          <w:color w:val="000000"/>
          <w:kern w:val="0"/>
          <w:sz w:val="32"/>
          <w:szCs w:val="23"/>
        </w:rPr>
        <w:t>中小试</w:t>
      </w:r>
      <w:r>
        <w:rPr>
          <w:rFonts w:hint="eastAsia" w:ascii="仿宋_GB2312" w:hAnsi="仿宋_GB2312" w:eastAsia="仿宋_GB2312" w:cs="仿宋_GB2312"/>
          <w:b/>
          <w:bCs/>
          <w:color w:val="000000"/>
          <w:kern w:val="0"/>
          <w:sz w:val="32"/>
          <w:szCs w:val="23"/>
          <w:lang w:val="en-US" w:eastAsia="zh-CN"/>
        </w:rPr>
        <w:t>服务</w:t>
      </w:r>
      <w:r>
        <w:rPr>
          <w:rFonts w:hint="eastAsia" w:ascii="仿宋_GB2312" w:hAnsi="仿宋_GB2312" w:eastAsia="仿宋_GB2312" w:cs="仿宋_GB2312"/>
          <w:b/>
          <w:bCs/>
          <w:color w:val="000000"/>
          <w:kern w:val="0"/>
          <w:sz w:val="32"/>
          <w:szCs w:val="23"/>
        </w:rPr>
        <w:t>费用应扣除</w:t>
      </w:r>
      <w:r>
        <w:rPr>
          <w:rFonts w:hint="eastAsia" w:ascii="仿宋_GB2312" w:hAnsi="仿宋_GB2312" w:eastAsia="仿宋_GB2312" w:cs="仿宋_GB2312"/>
          <w:b/>
          <w:bCs/>
          <w:sz w:val="32"/>
          <w:szCs w:val="32"/>
        </w:rPr>
        <w:t>各级财政资助资金</w:t>
      </w:r>
      <w:r>
        <w:rPr>
          <w:rFonts w:hint="eastAsia" w:ascii="仿宋_GB2312" w:hAnsi="仿宋_GB2312" w:eastAsia="仿宋_GB2312" w:cs="仿宋_GB2312"/>
          <w:sz w:val="32"/>
          <w:szCs w:val="32"/>
        </w:rPr>
        <w:t>。</w:t>
      </w:r>
    </w:p>
    <w:p w14:paraId="72BB3B71">
      <w:pPr>
        <w:spacing w:line="6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23"/>
          <w:lang w:eastAsia="zh-CN"/>
        </w:rPr>
        <w:t>（</w:t>
      </w:r>
      <w:r>
        <w:rPr>
          <w:rFonts w:hint="eastAsia" w:ascii="仿宋_GB2312" w:hAnsi="仿宋_GB2312" w:eastAsia="仿宋_GB2312" w:cs="仿宋_GB2312"/>
          <w:color w:val="000000"/>
          <w:kern w:val="0"/>
          <w:sz w:val="32"/>
          <w:szCs w:val="23"/>
          <w:lang w:val="en-US" w:eastAsia="zh-CN"/>
        </w:rPr>
        <w:t>五</w:t>
      </w:r>
      <w:r>
        <w:rPr>
          <w:rFonts w:hint="eastAsia" w:ascii="仿宋_GB2312" w:hAnsi="仿宋_GB2312" w:eastAsia="仿宋_GB2312" w:cs="仿宋_GB2312"/>
          <w:color w:val="000000"/>
          <w:kern w:val="0"/>
          <w:sz w:val="32"/>
          <w:szCs w:val="23"/>
          <w:lang w:eastAsia="zh-CN"/>
        </w:rPr>
        <w:t>）</w:t>
      </w:r>
      <w:r>
        <w:rPr>
          <w:rFonts w:hint="eastAsia" w:ascii="仿宋_GB2312" w:hAnsi="仿宋_GB2312" w:eastAsia="仿宋_GB2312" w:cs="仿宋_GB2312"/>
          <w:sz w:val="32"/>
          <w:szCs w:val="32"/>
          <w:highlight w:val="none"/>
        </w:rPr>
        <w:t>费用核算范围为在</w:t>
      </w:r>
      <w:r>
        <w:rPr>
          <w:rFonts w:hint="eastAsia" w:ascii="仿宋_GB2312" w:hAnsi="仿宋_GB2312" w:eastAsia="仿宋_GB2312" w:cs="仿宋_GB2312"/>
          <w:color w:val="000000" w:themeColor="text1"/>
          <w:kern w:val="0"/>
          <w:sz w:val="32"/>
          <w:szCs w:val="23"/>
          <w:lang w:val="en"/>
          <w14:textFill>
            <w14:solidFill>
              <w14:schemeClr w14:val="tx1"/>
            </w14:solidFill>
          </w14:textFill>
        </w:rPr>
        <w:t>202</w:t>
      </w:r>
      <w:r>
        <w:rPr>
          <w:rFonts w:hint="eastAsia" w:ascii="仿宋_GB2312" w:hAnsi="仿宋_GB2312" w:eastAsia="仿宋_GB2312" w:cs="仿宋_GB2312"/>
          <w:color w:val="000000" w:themeColor="text1"/>
          <w:kern w:val="0"/>
          <w:sz w:val="32"/>
          <w:szCs w:val="23"/>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23"/>
          <w:lang w:val="en"/>
          <w14:textFill>
            <w14:solidFill>
              <w14:schemeClr w14:val="tx1"/>
            </w14:solidFill>
          </w14:textFill>
        </w:rPr>
        <w:t>-202</w:t>
      </w:r>
      <w:r>
        <w:rPr>
          <w:rFonts w:hint="eastAsia" w:ascii="仿宋_GB2312" w:hAnsi="仿宋_GB2312" w:eastAsia="仿宋_GB2312" w:cs="仿宋_GB2312"/>
          <w:color w:val="000000" w:themeColor="text1"/>
          <w:kern w:val="0"/>
          <w:sz w:val="32"/>
          <w:szCs w:val="23"/>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23"/>
          <w14:textFill>
            <w14:solidFill>
              <w14:schemeClr w14:val="tx1"/>
            </w14:solidFill>
          </w14:textFill>
        </w:rPr>
        <w:t>年</w:t>
      </w:r>
      <w:r>
        <w:rPr>
          <w:rFonts w:hint="eastAsia" w:ascii="仿宋_GB2312" w:hAnsi="仿宋_GB2312" w:eastAsia="仿宋_GB2312" w:cs="仿宋_GB2312"/>
          <w:color w:val="000000" w:themeColor="text1"/>
          <w:kern w:val="0"/>
          <w:sz w:val="32"/>
          <w:szCs w:val="23"/>
          <w:lang w:val="en-US" w:eastAsia="zh-CN"/>
          <w14:textFill>
            <w14:solidFill>
              <w14:schemeClr w14:val="tx1"/>
            </w14:solidFill>
          </w14:textFill>
        </w:rPr>
        <w:t>开具发票、</w:t>
      </w:r>
      <w:r>
        <w:rPr>
          <w:rFonts w:hint="eastAsia" w:ascii="仿宋_GB2312" w:hAnsi="仿宋_GB2312" w:eastAsia="仿宋_GB2312" w:cs="仿宋_GB2312"/>
          <w:sz w:val="32"/>
          <w:szCs w:val="32"/>
          <w:highlight w:val="none"/>
        </w:rPr>
        <w:t>入账并支付的相关费用。</w:t>
      </w:r>
    </w:p>
    <w:p w14:paraId="061B17BC">
      <w:pPr>
        <w:numPr>
          <w:ilvl w:val="-1"/>
          <w:numId w:val="0"/>
        </w:numPr>
        <w:spacing w:line="620" w:lineRule="exact"/>
        <w:ind w:firstLine="640" w:firstLineChars="200"/>
        <w:contextualSpacing/>
        <w:rPr>
          <w:rFonts w:hint="eastAsia" w:ascii="仿宋_GB2312" w:hAnsi="仿宋_GB2312" w:eastAsia="仿宋_GB2312" w:cs="仿宋_GB2312"/>
          <w:color w:val="000000"/>
          <w:kern w:val="0"/>
          <w:sz w:val="32"/>
          <w:szCs w:val="23"/>
        </w:rPr>
      </w:pPr>
      <w:r>
        <w:rPr>
          <w:rFonts w:hint="eastAsia" w:ascii="仿宋_GB2312" w:hAnsi="仿宋_GB2312" w:eastAsia="仿宋_GB2312" w:cs="仿宋_GB2312"/>
          <w:color w:val="000000"/>
          <w:kern w:val="0"/>
          <w:sz w:val="32"/>
          <w:szCs w:val="23"/>
          <w:lang w:eastAsia="zh-CN"/>
        </w:rPr>
        <w:t>（</w:t>
      </w:r>
      <w:r>
        <w:rPr>
          <w:rFonts w:hint="eastAsia" w:ascii="仿宋_GB2312" w:hAnsi="仿宋_GB2312" w:eastAsia="仿宋_GB2312" w:cs="仿宋_GB2312"/>
          <w:color w:val="000000"/>
          <w:kern w:val="0"/>
          <w:sz w:val="32"/>
          <w:szCs w:val="23"/>
          <w:lang w:val="en-US" w:eastAsia="zh-CN"/>
        </w:rPr>
        <w:t>六</w:t>
      </w:r>
      <w:r>
        <w:rPr>
          <w:rFonts w:hint="eastAsia" w:ascii="仿宋_GB2312" w:hAnsi="仿宋_GB2312" w:eastAsia="仿宋_GB2312" w:cs="仿宋_GB2312"/>
          <w:color w:val="000000"/>
          <w:kern w:val="0"/>
          <w:sz w:val="32"/>
          <w:szCs w:val="23"/>
          <w:lang w:eastAsia="zh-CN"/>
        </w:rPr>
        <w:t>）</w:t>
      </w:r>
      <w:r>
        <w:rPr>
          <w:rFonts w:hint="eastAsia" w:ascii="仿宋_GB2312" w:hAnsi="仿宋_GB2312" w:eastAsia="仿宋_GB2312" w:cs="仿宋_GB2312"/>
          <w:color w:val="000000"/>
          <w:kern w:val="0"/>
          <w:sz w:val="32"/>
          <w:szCs w:val="23"/>
        </w:rPr>
        <w:t>审计报告</w:t>
      </w:r>
      <w:r>
        <w:rPr>
          <w:rFonts w:hint="eastAsia" w:ascii="仿宋_GB2312" w:hAnsi="仿宋_GB2312" w:eastAsia="仿宋_GB2312" w:cs="仿宋_GB2312"/>
          <w:color w:val="000000"/>
          <w:kern w:val="0"/>
          <w:sz w:val="32"/>
          <w:szCs w:val="23"/>
          <w:lang w:eastAsia="zh-CN"/>
        </w:rPr>
        <w:t>需</w:t>
      </w:r>
      <w:r>
        <w:rPr>
          <w:rFonts w:hint="eastAsia" w:ascii="仿宋_GB2312" w:hAnsi="仿宋_GB2312" w:eastAsia="仿宋_GB2312" w:cs="仿宋_GB2312"/>
          <w:color w:val="000000"/>
          <w:kern w:val="0"/>
          <w:sz w:val="32"/>
          <w:szCs w:val="23"/>
        </w:rPr>
        <w:t>对各</w:t>
      </w:r>
      <w:r>
        <w:rPr>
          <w:rFonts w:hint="eastAsia" w:ascii="仿宋_GB2312" w:hAnsi="仿宋_GB2312" w:eastAsia="仿宋_GB2312" w:cs="仿宋_GB2312"/>
          <w:color w:val="000000"/>
          <w:kern w:val="0"/>
          <w:sz w:val="32"/>
          <w:szCs w:val="23"/>
          <w:lang w:eastAsia="zh-CN"/>
        </w:rPr>
        <w:t>申请</w:t>
      </w:r>
      <w:r>
        <w:rPr>
          <w:rFonts w:hint="eastAsia" w:ascii="仿宋_GB2312" w:hAnsi="仿宋_GB2312" w:eastAsia="仿宋_GB2312" w:cs="仿宋_GB2312"/>
          <w:color w:val="000000"/>
          <w:kern w:val="0"/>
          <w:sz w:val="32"/>
          <w:szCs w:val="23"/>
        </w:rPr>
        <w:t>单位</w:t>
      </w:r>
      <w:r>
        <w:rPr>
          <w:rFonts w:hint="eastAsia" w:ascii="仿宋_GB2312" w:hAnsi="仿宋_GB2312" w:eastAsia="仿宋_GB2312" w:cs="仿宋_GB2312"/>
          <w:color w:val="000000"/>
          <w:kern w:val="0"/>
          <w:sz w:val="32"/>
          <w:szCs w:val="23"/>
          <w:lang w:val="en-US" w:eastAsia="zh-CN"/>
        </w:rPr>
        <w:t>申报</w:t>
      </w:r>
      <w:r>
        <w:rPr>
          <w:rFonts w:hint="eastAsia" w:ascii="仿宋_GB2312" w:hAnsi="仿宋_GB2312" w:eastAsia="仿宋_GB2312" w:cs="仿宋_GB2312"/>
          <w:color w:val="000000"/>
          <w:kern w:val="0"/>
          <w:sz w:val="32"/>
          <w:szCs w:val="23"/>
        </w:rPr>
        <w:t>费用支出的合法性、真实性及相关性提出鉴证性意见</w:t>
      </w:r>
      <w:r>
        <w:rPr>
          <w:rFonts w:hint="eastAsia" w:ascii="仿宋_GB2312" w:hAnsi="仿宋_GB2312" w:eastAsia="仿宋_GB2312" w:cs="仿宋_GB2312"/>
          <w:color w:val="000000"/>
          <w:kern w:val="0"/>
          <w:sz w:val="32"/>
          <w:szCs w:val="23"/>
          <w:lang w:eastAsia="zh-CN"/>
        </w:rPr>
        <w:t>，</w:t>
      </w:r>
      <w:r>
        <w:rPr>
          <w:rFonts w:hint="eastAsia" w:ascii="仿宋_GB2312" w:hAnsi="仿宋_GB2312" w:eastAsia="仿宋_GB2312" w:cs="仿宋_GB2312"/>
          <w:color w:val="000000"/>
          <w:kern w:val="0"/>
          <w:sz w:val="32"/>
          <w:szCs w:val="23"/>
        </w:rPr>
        <w:t>由国内审计机构统一出具</w:t>
      </w:r>
      <w:r>
        <w:rPr>
          <w:rFonts w:hint="eastAsia" w:ascii="仿宋_GB2312" w:hAnsi="仿宋_GB2312" w:eastAsia="仿宋_GB2312" w:cs="仿宋_GB2312"/>
          <w:color w:val="000000"/>
          <w:kern w:val="0"/>
          <w:sz w:val="32"/>
          <w:szCs w:val="23"/>
          <w:lang w:val="en-US" w:eastAsia="zh-CN"/>
        </w:rPr>
        <w:t>并报财政部</w:t>
      </w:r>
      <w:r>
        <w:rPr>
          <w:rFonts w:hint="eastAsia" w:ascii="仿宋_GB2312" w:hAnsi="仿宋_GB2312" w:eastAsia="仿宋_GB2312" w:cs="仿宋_GB2312"/>
          <w:color w:val="000000"/>
          <w:kern w:val="0"/>
          <w:sz w:val="32"/>
          <w:szCs w:val="23"/>
        </w:rPr>
        <w:t>注册会计师统一监管平台</w:t>
      </w:r>
      <w:r>
        <w:rPr>
          <w:rFonts w:hint="eastAsia" w:ascii="仿宋_GB2312" w:hAnsi="仿宋_GB2312" w:eastAsia="仿宋_GB2312" w:cs="仿宋_GB2312"/>
          <w:color w:val="000000"/>
          <w:kern w:val="0"/>
          <w:sz w:val="32"/>
          <w:szCs w:val="23"/>
          <w:lang w:val="en-US" w:eastAsia="zh-CN"/>
        </w:rPr>
        <w:t>备案</w:t>
      </w:r>
      <w:r>
        <w:rPr>
          <w:rFonts w:hint="eastAsia" w:ascii="仿宋_GB2312" w:hAnsi="仿宋_GB2312" w:eastAsia="仿宋_GB2312" w:cs="仿宋_GB2312"/>
          <w:color w:val="000000"/>
          <w:kern w:val="0"/>
          <w:sz w:val="32"/>
          <w:szCs w:val="23"/>
        </w:rPr>
        <w:t>。</w:t>
      </w:r>
    </w:p>
    <w:p w14:paraId="194C0B25">
      <w:pPr>
        <w:pStyle w:val="2"/>
        <w:rPr>
          <w:rFonts w:hint="eastAsia"/>
        </w:rPr>
      </w:pPr>
    </w:p>
    <w:p w14:paraId="0462CC11">
      <w:pPr>
        <w:numPr>
          <w:ilvl w:val="-1"/>
          <w:numId w:val="0"/>
        </w:numPr>
        <w:spacing w:line="620" w:lineRule="exact"/>
        <w:ind w:firstLine="640" w:firstLineChars="200"/>
        <w:jc w:val="left"/>
        <w:rPr>
          <w:rFonts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审计要点及注释</w:t>
      </w:r>
    </w:p>
    <w:p w14:paraId="55406C71">
      <w:pPr>
        <w:pStyle w:val="2"/>
        <w:spacing w:line="620" w:lineRule="exact"/>
        <w:ind w:left="0" w:leftChars="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）概念验证中心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755"/>
        <w:gridCol w:w="5733"/>
      </w:tblGrid>
      <w:tr w14:paraId="471A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64" w:type="dxa"/>
            <w:noWrap/>
            <w:vAlign w:val="center"/>
          </w:tcPr>
          <w:p w14:paraId="4E7931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编号</w:t>
            </w:r>
          </w:p>
        </w:tc>
        <w:tc>
          <w:tcPr>
            <w:tcW w:w="1755" w:type="dxa"/>
            <w:noWrap/>
            <w:vAlign w:val="center"/>
          </w:tcPr>
          <w:p w14:paraId="279700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主要分类</w:t>
            </w:r>
          </w:p>
        </w:tc>
        <w:tc>
          <w:tcPr>
            <w:tcW w:w="5733" w:type="dxa"/>
            <w:noWrap/>
            <w:vAlign w:val="center"/>
          </w:tcPr>
          <w:p w14:paraId="61CC7A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审计注释</w:t>
            </w:r>
          </w:p>
        </w:tc>
      </w:tr>
      <w:tr w14:paraId="6327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864" w:type="dxa"/>
            <w:noWrap/>
            <w:vAlign w:val="center"/>
          </w:tcPr>
          <w:p w14:paraId="38A9FA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755" w:type="dxa"/>
            <w:noWrap/>
            <w:vAlign w:val="center"/>
          </w:tcPr>
          <w:p w14:paraId="606561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职业技术经纪（经理）人</w:t>
            </w:r>
          </w:p>
        </w:tc>
        <w:tc>
          <w:tcPr>
            <w:tcW w:w="5733" w:type="dxa"/>
            <w:noWrap/>
            <w:vAlign w:val="center"/>
          </w:tcPr>
          <w:p w14:paraId="7C7EF99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rPr>
              <w:t>概念验证中心雇佣的全职职业技术经纪（经理）人员费用</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指其</w:t>
            </w:r>
            <w:r>
              <w:rPr>
                <w:rFonts w:hint="eastAsia" w:ascii="仿宋_GB2312" w:hAnsi="仿宋_GB2312" w:eastAsia="仿宋_GB2312" w:cs="仿宋_GB2312"/>
                <w:sz w:val="24"/>
                <w:lang w:val="en-US" w:eastAsia="zh-CN"/>
              </w:rPr>
              <w:t>工资支出（包含实发工资+社保+公积金）；</w:t>
            </w:r>
            <w:r>
              <w:rPr>
                <w:rFonts w:hint="eastAsia" w:ascii="仿宋_GB2312" w:hAnsi="仿宋_GB2312" w:eastAsia="仿宋_GB2312" w:cs="仿宋_GB2312"/>
                <w:sz w:val="24"/>
                <w:szCs w:val="24"/>
                <w:lang w:val="en-US" w:eastAsia="zh-CN"/>
              </w:rPr>
              <w:t>且在项目申请书</w:t>
            </w:r>
            <w:r>
              <w:rPr>
                <w:rFonts w:hint="eastAsia" w:ascii="仿宋_GB2312" w:hAnsi="仿宋_GB2312" w:eastAsia="仿宋_GB2312" w:cs="仿宋_GB2312"/>
                <w:sz w:val="24"/>
                <w:szCs w:val="24"/>
              </w:rPr>
              <w:t>中确认</w:t>
            </w:r>
            <w:r>
              <w:rPr>
                <w:rFonts w:hint="eastAsia" w:ascii="仿宋_GB2312" w:hAnsi="仿宋_GB2312" w:eastAsia="仿宋_GB2312" w:cs="仿宋_GB2312"/>
                <w:sz w:val="24"/>
                <w:szCs w:val="24"/>
                <w:lang w:val="en-US" w:eastAsia="zh-CN"/>
              </w:rPr>
              <w:t>人员范围</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lang w:val="en-US" w:eastAsia="zh-CN"/>
              </w:rPr>
              <w:t>不超过20人</w:t>
            </w:r>
          </w:p>
        </w:tc>
      </w:tr>
      <w:tr w14:paraId="5AA9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4" w:type="dxa"/>
            <w:noWrap/>
            <w:vAlign w:val="center"/>
          </w:tcPr>
          <w:p w14:paraId="3C321F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p>
        </w:tc>
        <w:tc>
          <w:tcPr>
            <w:tcW w:w="1755" w:type="dxa"/>
            <w:noWrap/>
            <w:vAlign w:val="center"/>
          </w:tcPr>
          <w:p w14:paraId="785A69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专家顾问咨询</w:t>
            </w:r>
          </w:p>
        </w:tc>
        <w:tc>
          <w:tcPr>
            <w:tcW w:w="5733" w:type="dxa"/>
            <w:noWrap/>
            <w:vAlign w:val="center"/>
          </w:tcPr>
          <w:p w14:paraId="2B76B31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为概念验证中心及其相关活动提供服务的专家顾问费用与咨询服务费用</w:t>
            </w:r>
          </w:p>
        </w:tc>
      </w:tr>
      <w:tr w14:paraId="1F1A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864" w:type="dxa"/>
            <w:noWrap/>
            <w:vAlign w:val="center"/>
          </w:tcPr>
          <w:p w14:paraId="60DAFE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p>
        </w:tc>
        <w:tc>
          <w:tcPr>
            <w:tcW w:w="1755" w:type="dxa"/>
            <w:noWrap/>
            <w:vAlign w:val="center"/>
          </w:tcPr>
          <w:p w14:paraId="1D1DB9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项目实验验证</w:t>
            </w:r>
          </w:p>
        </w:tc>
        <w:tc>
          <w:tcPr>
            <w:tcW w:w="5733" w:type="dxa"/>
            <w:noWrap/>
            <w:vAlign w:val="center"/>
          </w:tcPr>
          <w:p w14:paraId="67482A8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概念验证中心开展的概念验证项目费用，包括材料费、测试化验加工费、差旅费、会议费、国际合作与交流费、出版/文献/信息传播/知识产权费等</w:t>
            </w:r>
          </w:p>
        </w:tc>
      </w:tr>
      <w:tr w14:paraId="7E7D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4" w:type="dxa"/>
            <w:noWrap/>
            <w:vAlign w:val="center"/>
          </w:tcPr>
          <w:p w14:paraId="21505D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p>
        </w:tc>
        <w:tc>
          <w:tcPr>
            <w:tcW w:w="1755" w:type="dxa"/>
            <w:noWrap/>
            <w:vAlign w:val="center"/>
          </w:tcPr>
          <w:p w14:paraId="05FB48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商业投融资服务</w:t>
            </w:r>
          </w:p>
        </w:tc>
        <w:tc>
          <w:tcPr>
            <w:tcW w:w="5733" w:type="dxa"/>
            <w:noWrap/>
            <w:vAlign w:val="center"/>
          </w:tcPr>
          <w:p w14:paraId="10B8495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概念验证中心用于概念验证项目对接PE/VC、法律咨询、商业计划书指导梳理、知识产权估值布局、市场调研、管理咨询、财务审计等方面的费用</w:t>
            </w:r>
          </w:p>
        </w:tc>
      </w:tr>
      <w:tr w14:paraId="2BA9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trPr>
        <w:tc>
          <w:tcPr>
            <w:tcW w:w="864" w:type="dxa"/>
            <w:noWrap/>
            <w:vAlign w:val="center"/>
          </w:tcPr>
          <w:p w14:paraId="4B51DE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p>
        </w:tc>
        <w:tc>
          <w:tcPr>
            <w:tcW w:w="1755" w:type="dxa"/>
            <w:noWrap/>
            <w:vAlign w:val="center"/>
          </w:tcPr>
          <w:p w14:paraId="151F20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创业孵化培训</w:t>
            </w:r>
          </w:p>
        </w:tc>
        <w:tc>
          <w:tcPr>
            <w:tcW w:w="5733" w:type="dxa"/>
            <w:noWrap/>
            <w:vAlign w:val="center"/>
          </w:tcPr>
          <w:p w14:paraId="2C2DE13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概念验证中心用于组织路演、创业培训活动、聘请专家、咨询服务等方面的费用</w:t>
            </w:r>
          </w:p>
        </w:tc>
      </w:tr>
      <w:tr w14:paraId="4EE80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trPr>
        <w:tc>
          <w:tcPr>
            <w:tcW w:w="864" w:type="dxa"/>
            <w:noWrap/>
            <w:vAlign w:val="center"/>
          </w:tcPr>
          <w:p w14:paraId="068C17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p>
        </w:tc>
        <w:tc>
          <w:tcPr>
            <w:tcW w:w="1755" w:type="dxa"/>
            <w:noWrap/>
            <w:vAlign w:val="center"/>
          </w:tcPr>
          <w:p w14:paraId="27EEA8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工程软件的版权费用</w:t>
            </w:r>
          </w:p>
        </w:tc>
        <w:tc>
          <w:tcPr>
            <w:tcW w:w="5733" w:type="dxa"/>
            <w:noWrap/>
            <w:vAlign w:val="center"/>
          </w:tcPr>
          <w:p w14:paraId="6A7A7FE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用于概念验证服务的工程软件的许可、租赁、购买相关费用</w:t>
            </w:r>
            <w:r>
              <w:rPr>
                <w:rFonts w:hint="eastAsia" w:ascii="仿宋_GB2312" w:hAnsi="仿宋_GB2312" w:eastAsia="仿宋_GB2312" w:cs="仿宋_GB2312"/>
                <w:sz w:val="24"/>
                <w:szCs w:val="24"/>
                <w:lang w:eastAsia="zh-CN"/>
              </w:rPr>
              <w:t>（不</w:t>
            </w:r>
            <w:r>
              <w:rPr>
                <w:rFonts w:hint="eastAsia" w:ascii="仿宋_GB2312" w:hAnsi="仿宋_GB2312" w:eastAsia="仿宋_GB2312" w:cs="仿宋_GB2312"/>
                <w:sz w:val="24"/>
                <w:szCs w:val="24"/>
                <w:lang w:val="en-US" w:eastAsia="zh-CN"/>
              </w:rPr>
              <w:t>包</w:t>
            </w:r>
            <w:r>
              <w:rPr>
                <w:rFonts w:hint="eastAsia" w:ascii="仿宋_GB2312" w:hAnsi="仿宋_GB2312" w:eastAsia="仿宋_GB2312" w:cs="仿宋_GB2312"/>
                <w:sz w:val="24"/>
                <w:szCs w:val="24"/>
                <w:lang w:eastAsia="zh-CN"/>
              </w:rPr>
              <w:t>含日常通用</w:t>
            </w:r>
            <w:r>
              <w:rPr>
                <w:rFonts w:hint="eastAsia" w:ascii="仿宋_GB2312" w:hAnsi="仿宋_GB2312" w:eastAsia="仿宋_GB2312" w:cs="仿宋_GB2312"/>
                <w:sz w:val="24"/>
                <w:szCs w:val="24"/>
                <w:lang w:val="en-US" w:eastAsia="zh-CN"/>
              </w:rPr>
              <w:t>类</w:t>
            </w:r>
            <w:r>
              <w:rPr>
                <w:rFonts w:hint="eastAsia" w:ascii="仿宋_GB2312" w:hAnsi="仿宋_GB2312" w:eastAsia="仿宋_GB2312" w:cs="仿宋_GB2312"/>
                <w:sz w:val="24"/>
                <w:szCs w:val="24"/>
                <w:lang w:eastAsia="zh-CN"/>
              </w:rPr>
              <w:t>软件）</w:t>
            </w:r>
          </w:p>
        </w:tc>
      </w:tr>
      <w:tr w14:paraId="63E40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64" w:type="dxa"/>
            <w:noWrap/>
            <w:vAlign w:val="center"/>
          </w:tcPr>
          <w:p w14:paraId="410973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7</w:t>
            </w:r>
          </w:p>
        </w:tc>
        <w:tc>
          <w:tcPr>
            <w:tcW w:w="1755" w:type="dxa"/>
            <w:noWrap/>
            <w:vAlign w:val="center"/>
          </w:tcPr>
          <w:p w14:paraId="0C3165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房屋租赁、场地改造装修</w:t>
            </w:r>
          </w:p>
        </w:tc>
        <w:tc>
          <w:tcPr>
            <w:tcW w:w="5733" w:type="dxa"/>
            <w:noWrap/>
            <w:vAlign w:val="center"/>
          </w:tcPr>
          <w:p w14:paraId="4D1DEB1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用于概念验证服务的固定办公的房屋租赁费和装修费硬装部分（吊顶、瓷砖、墙面、门窗、防水、铺设管道、铺设电路等</w:t>
            </w:r>
            <w:r>
              <w:rPr>
                <w:rFonts w:hint="eastAsia" w:ascii="仿宋_GB2312" w:hAnsi="仿宋_GB2312" w:eastAsia="仿宋_GB2312" w:cs="仿宋_GB2312"/>
                <w:sz w:val="24"/>
                <w:szCs w:val="24"/>
                <w:highlight w:val="none"/>
                <w:lang w:eastAsia="zh-CN"/>
              </w:rPr>
              <w:t>，不含物业管理费和水电费</w:t>
            </w:r>
            <w:r>
              <w:rPr>
                <w:rFonts w:hint="eastAsia" w:ascii="仿宋_GB2312" w:hAnsi="仿宋_GB2312" w:eastAsia="仿宋_GB2312" w:cs="仿宋_GB2312"/>
                <w:sz w:val="24"/>
                <w:szCs w:val="24"/>
                <w:highlight w:val="none"/>
              </w:rPr>
              <w:t>）（需要在</w:t>
            </w:r>
            <w:r>
              <w:rPr>
                <w:rFonts w:hint="eastAsia" w:ascii="仿宋_GB2312" w:hAnsi="仿宋_GB2312" w:eastAsia="仿宋_GB2312" w:cs="仿宋_GB2312"/>
                <w:sz w:val="24"/>
                <w:szCs w:val="24"/>
                <w:lang w:val="en-US" w:eastAsia="zh-CN"/>
              </w:rPr>
              <w:t>申请单位提交的专项审计</w:t>
            </w:r>
            <w:r>
              <w:rPr>
                <w:rFonts w:hint="eastAsia" w:ascii="仿宋_GB2312" w:hAnsi="仿宋_GB2312" w:eastAsia="仿宋_GB2312" w:cs="仿宋_GB2312"/>
                <w:sz w:val="24"/>
                <w:szCs w:val="24"/>
                <w:highlight w:val="none"/>
              </w:rPr>
              <w:t>报告中确认面积）</w:t>
            </w:r>
          </w:p>
        </w:tc>
      </w:tr>
    </w:tbl>
    <w:p w14:paraId="74AA9CAE">
      <w:pPr>
        <w:pStyle w:val="2"/>
        <w:spacing w:line="620" w:lineRule="exact"/>
        <w:ind w:left="0" w:leftChars="0" w:firstLine="640" w:firstLineChars="200"/>
        <w:jc w:val="left"/>
        <w:rPr>
          <w:rFonts w:hint="eastAsia" w:ascii="楷体" w:hAnsi="楷体" w:eastAsia="楷体" w:cs="楷体"/>
          <w:sz w:val="32"/>
          <w:szCs w:val="32"/>
        </w:rPr>
      </w:pPr>
    </w:p>
    <w:p w14:paraId="274CAD5D">
      <w:pPr>
        <w:pStyle w:val="2"/>
        <w:spacing w:line="620" w:lineRule="exact"/>
        <w:ind w:left="0" w:leftChars="0" w:firstLine="640" w:firstLineChars="200"/>
        <w:jc w:val="left"/>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二</w:t>
      </w:r>
      <w:r>
        <w:rPr>
          <w:rFonts w:hint="eastAsia" w:ascii="楷体" w:hAnsi="楷体" w:eastAsia="楷体" w:cs="楷体"/>
          <w:sz w:val="32"/>
          <w:szCs w:val="32"/>
        </w:rPr>
        <w:t>）中小试基地</w:t>
      </w:r>
      <w:bookmarkStart w:id="0" w:name="_GoBack"/>
      <w:bookmarkEnd w:id="0"/>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755"/>
        <w:gridCol w:w="5733"/>
      </w:tblGrid>
      <w:tr w14:paraId="2C48D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64" w:type="dxa"/>
            <w:noWrap/>
            <w:vAlign w:val="center"/>
          </w:tcPr>
          <w:p w14:paraId="3CB5DD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编号</w:t>
            </w:r>
          </w:p>
        </w:tc>
        <w:tc>
          <w:tcPr>
            <w:tcW w:w="1755" w:type="dxa"/>
            <w:noWrap/>
            <w:vAlign w:val="center"/>
          </w:tcPr>
          <w:p w14:paraId="4DDDB3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主要分类</w:t>
            </w:r>
          </w:p>
        </w:tc>
        <w:tc>
          <w:tcPr>
            <w:tcW w:w="5733" w:type="dxa"/>
            <w:noWrap/>
            <w:vAlign w:val="center"/>
          </w:tcPr>
          <w:p w14:paraId="7E4479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审计注释</w:t>
            </w:r>
          </w:p>
        </w:tc>
      </w:tr>
      <w:tr w14:paraId="56B34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864" w:type="dxa"/>
            <w:noWrap/>
            <w:vAlign w:val="center"/>
          </w:tcPr>
          <w:p w14:paraId="12DE54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755" w:type="dxa"/>
            <w:noWrap/>
            <w:vAlign w:val="center"/>
          </w:tcPr>
          <w:p w14:paraId="28FB09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val="en-US" w:eastAsia="zh-CN" w:bidi="ar-SA"/>
              </w:rPr>
              <w:t>中小试验证专业技术人才</w:t>
            </w:r>
          </w:p>
        </w:tc>
        <w:tc>
          <w:tcPr>
            <w:tcW w:w="5733" w:type="dxa"/>
            <w:noWrap/>
            <w:vAlign w:val="center"/>
          </w:tcPr>
          <w:p w14:paraId="5E8614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val="en-US" w:eastAsia="zh-CN" w:bidi="ar"/>
              </w:rPr>
              <w:t>中小试基地雇佣的全职中小试专业工程师人员费用，</w:t>
            </w:r>
            <w:r>
              <w:rPr>
                <w:rFonts w:hint="eastAsia" w:ascii="仿宋_GB2312" w:hAnsi="仿宋_GB2312" w:eastAsia="仿宋_GB2312" w:cs="仿宋_GB2312"/>
                <w:sz w:val="24"/>
                <w:szCs w:val="24"/>
                <w:lang w:val="en-US" w:eastAsia="zh-CN"/>
              </w:rPr>
              <w:t>指其</w:t>
            </w:r>
            <w:r>
              <w:rPr>
                <w:rFonts w:hint="eastAsia" w:ascii="仿宋_GB2312" w:hAnsi="仿宋_GB2312" w:eastAsia="仿宋_GB2312" w:cs="仿宋_GB2312"/>
                <w:sz w:val="24"/>
                <w:lang w:val="en-US" w:eastAsia="zh-CN"/>
              </w:rPr>
              <w:t>工资支出（包含实发工资+社保+公积金）；</w:t>
            </w:r>
            <w:r>
              <w:rPr>
                <w:rFonts w:hint="eastAsia" w:ascii="仿宋_GB2312" w:hAnsi="仿宋_GB2312" w:eastAsia="仿宋_GB2312" w:cs="仿宋_GB2312"/>
                <w:sz w:val="24"/>
                <w:szCs w:val="24"/>
                <w:lang w:val="en-US" w:eastAsia="zh-CN"/>
              </w:rPr>
              <w:t>且在项目申请书</w:t>
            </w:r>
            <w:r>
              <w:rPr>
                <w:rFonts w:hint="eastAsia" w:ascii="仿宋_GB2312" w:hAnsi="仿宋_GB2312" w:eastAsia="仿宋_GB2312" w:cs="仿宋_GB2312"/>
                <w:sz w:val="24"/>
                <w:szCs w:val="24"/>
              </w:rPr>
              <w:t>中确认</w:t>
            </w:r>
            <w:r>
              <w:rPr>
                <w:rFonts w:hint="eastAsia" w:ascii="仿宋_GB2312" w:hAnsi="仿宋_GB2312" w:eastAsia="仿宋_GB2312" w:cs="仿宋_GB2312"/>
                <w:sz w:val="24"/>
                <w:szCs w:val="24"/>
                <w:lang w:val="en-US" w:eastAsia="zh-CN"/>
              </w:rPr>
              <w:t>人员范围</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lang w:val="en-US" w:eastAsia="zh-CN"/>
              </w:rPr>
              <w:t>不超过20人</w:t>
            </w:r>
          </w:p>
        </w:tc>
      </w:tr>
      <w:tr w14:paraId="0CF4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864" w:type="dxa"/>
            <w:noWrap/>
            <w:vAlign w:val="center"/>
          </w:tcPr>
          <w:p w14:paraId="26B5ED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p>
        </w:tc>
        <w:tc>
          <w:tcPr>
            <w:tcW w:w="1755" w:type="dxa"/>
            <w:noWrap/>
            <w:vAlign w:val="center"/>
          </w:tcPr>
          <w:p w14:paraId="447B75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val="en-US" w:eastAsia="zh-CN" w:bidi="ar-SA"/>
              </w:rPr>
              <w:t>升级和改造中小试验证研究专用设备费</w:t>
            </w:r>
          </w:p>
        </w:tc>
        <w:tc>
          <w:tcPr>
            <w:tcW w:w="5733" w:type="dxa"/>
            <w:noWrap/>
            <w:vAlign w:val="center"/>
          </w:tcPr>
          <w:p w14:paraId="6DAD12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val="en-US" w:eastAsia="zh-CN" w:bidi="ar"/>
              </w:rPr>
              <w:t>中小试基地用于中间试验和产品试制的模具、工艺装备开发、升级及制造费用（不含设备购置费）</w:t>
            </w:r>
          </w:p>
        </w:tc>
      </w:tr>
      <w:tr w14:paraId="7DB3F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4" w:type="dxa"/>
            <w:noWrap/>
            <w:vAlign w:val="center"/>
          </w:tcPr>
          <w:p w14:paraId="552B81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p>
        </w:tc>
        <w:tc>
          <w:tcPr>
            <w:tcW w:w="1755" w:type="dxa"/>
            <w:noWrap/>
            <w:vAlign w:val="center"/>
          </w:tcPr>
          <w:p w14:paraId="680B5F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
              </w:rPr>
              <w:t>中小试验证设备运营费</w:t>
            </w:r>
          </w:p>
        </w:tc>
        <w:tc>
          <w:tcPr>
            <w:tcW w:w="5733" w:type="dxa"/>
            <w:noWrap/>
            <w:vAlign w:val="center"/>
          </w:tcPr>
          <w:p w14:paraId="35FF2F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
              </w:rPr>
              <w:t>用于中小试活动的仪器、设备的运行维护、调整、检验、维修等费用</w:t>
            </w:r>
          </w:p>
        </w:tc>
      </w:tr>
      <w:tr w14:paraId="609B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trPr>
        <w:tc>
          <w:tcPr>
            <w:tcW w:w="864" w:type="dxa"/>
            <w:noWrap/>
            <w:vAlign w:val="center"/>
          </w:tcPr>
          <w:p w14:paraId="19C40C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p>
        </w:tc>
        <w:tc>
          <w:tcPr>
            <w:tcW w:w="1755" w:type="dxa"/>
            <w:noWrap/>
            <w:vAlign w:val="center"/>
          </w:tcPr>
          <w:p w14:paraId="6E1BC1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
              </w:rPr>
              <w:t>中小试验证质控检测和产品性能检测费</w:t>
            </w:r>
          </w:p>
        </w:tc>
        <w:tc>
          <w:tcPr>
            <w:tcW w:w="5733" w:type="dxa"/>
            <w:noWrap/>
            <w:vAlign w:val="center"/>
          </w:tcPr>
          <w:p w14:paraId="117B1C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
              </w:rPr>
              <w:t>不构成固定资产的样品、样机及一般测试手段购置费，试制产品的检验费</w:t>
            </w:r>
          </w:p>
        </w:tc>
      </w:tr>
      <w:tr w14:paraId="60595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trPr>
        <w:tc>
          <w:tcPr>
            <w:tcW w:w="864" w:type="dxa"/>
            <w:noWrap/>
            <w:vAlign w:val="center"/>
          </w:tcPr>
          <w:p w14:paraId="7F8557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p>
        </w:tc>
        <w:tc>
          <w:tcPr>
            <w:tcW w:w="1755" w:type="dxa"/>
            <w:noWrap/>
            <w:vAlign w:val="center"/>
          </w:tcPr>
          <w:p w14:paraId="5B658F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
              </w:rPr>
              <w:t>工程软件的版权费用</w:t>
            </w:r>
          </w:p>
        </w:tc>
        <w:tc>
          <w:tcPr>
            <w:tcW w:w="5733" w:type="dxa"/>
            <w:noWrap/>
            <w:vAlign w:val="center"/>
          </w:tcPr>
          <w:p w14:paraId="42E389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
              </w:rPr>
              <w:t>用于中小试服务的工程软件的许可、租赁、购买相关费用</w:t>
            </w:r>
            <w:r>
              <w:rPr>
                <w:rFonts w:hint="eastAsia" w:ascii="仿宋_GB2312" w:hAnsi="仿宋_GB2312" w:eastAsia="仿宋_GB2312" w:cs="仿宋_GB2312"/>
                <w:sz w:val="24"/>
                <w:szCs w:val="24"/>
                <w:lang w:eastAsia="zh-CN"/>
              </w:rPr>
              <w:t>（不</w:t>
            </w:r>
            <w:r>
              <w:rPr>
                <w:rFonts w:hint="eastAsia" w:ascii="仿宋_GB2312" w:hAnsi="仿宋_GB2312" w:eastAsia="仿宋_GB2312" w:cs="仿宋_GB2312"/>
                <w:sz w:val="24"/>
                <w:szCs w:val="24"/>
                <w:lang w:val="en-US" w:eastAsia="zh-CN"/>
              </w:rPr>
              <w:t>包</w:t>
            </w:r>
            <w:r>
              <w:rPr>
                <w:rFonts w:hint="eastAsia" w:ascii="仿宋_GB2312" w:hAnsi="仿宋_GB2312" w:eastAsia="仿宋_GB2312" w:cs="仿宋_GB2312"/>
                <w:sz w:val="24"/>
                <w:szCs w:val="24"/>
                <w:lang w:eastAsia="zh-CN"/>
              </w:rPr>
              <w:t>含日常通用</w:t>
            </w:r>
            <w:r>
              <w:rPr>
                <w:rFonts w:hint="eastAsia" w:ascii="仿宋_GB2312" w:hAnsi="仿宋_GB2312" w:eastAsia="仿宋_GB2312" w:cs="仿宋_GB2312"/>
                <w:sz w:val="24"/>
                <w:szCs w:val="24"/>
                <w:lang w:val="en-US" w:eastAsia="zh-CN"/>
              </w:rPr>
              <w:t>类</w:t>
            </w:r>
            <w:r>
              <w:rPr>
                <w:rFonts w:hint="eastAsia" w:ascii="仿宋_GB2312" w:hAnsi="仿宋_GB2312" w:eastAsia="仿宋_GB2312" w:cs="仿宋_GB2312"/>
                <w:sz w:val="24"/>
                <w:szCs w:val="24"/>
                <w:lang w:eastAsia="zh-CN"/>
              </w:rPr>
              <w:t>软件）</w:t>
            </w:r>
          </w:p>
        </w:tc>
      </w:tr>
      <w:tr w14:paraId="0858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64" w:type="dxa"/>
            <w:noWrap/>
            <w:vAlign w:val="center"/>
          </w:tcPr>
          <w:p w14:paraId="0EFDD5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6</w:t>
            </w:r>
          </w:p>
        </w:tc>
        <w:tc>
          <w:tcPr>
            <w:tcW w:w="1755" w:type="dxa"/>
            <w:noWrap/>
            <w:vAlign w:val="center"/>
          </w:tcPr>
          <w:p w14:paraId="4F7F22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val="en-US" w:eastAsia="zh-CN" w:bidi="ar"/>
              </w:rPr>
              <w:t>房屋租赁、场地改造装修</w:t>
            </w:r>
          </w:p>
        </w:tc>
        <w:tc>
          <w:tcPr>
            <w:tcW w:w="5733" w:type="dxa"/>
            <w:noWrap/>
            <w:vAlign w:val="center"/>
          </w:tcPr>
          <w:p w14:paraId="16EA0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val="en-US" w:eastAsia="zh-CN" w:bidi="ar"/>
              </w:rPr>
              <w:t>用于中小试服务的固定办公的房屋租赁费和装修费硬装部分（吊顶、瓷砖、墙面、门窗、防水、铺设管道、铺设电路等</w:t>
            </w:r>
            <w:r>
              <w:rPr>
                <w:rFonts w:hint="eastAsia" w:ascii="仿宋_GB2312" w:hAnsi="仿宋_GB2312" w:eastAsia="仿宋_GB2312" w:cs="仿宋_GB2312"/>
                <w:sz w:val="24"/>
                <w:szCs w:val="24"/>
                <w:highlight w:val="none"/>
                <w:lang w:eastAsia="zh-CN"/>
              </w:rPr>
              <w:t>，不含物业管理费和水电费</w:t>
            </w:r>
            <w:r>
              <w:rPr>
                <w:rFonts w:hint="eastAsia" w:ascii="仿宋_GB2312" w:hAnsi="仿宋_GB2312" w:eastAsia="仿宋_GB2312" w:cs="仿宋_GB2312"/>
                <w:kern w:val="2"/>
                <w:sz w:val="24"/>
                <w:szCs w:val="24"/>
                <w:highlight w:val="none"/>
                <w:lang w:val="en-US" w:eastAsia="zh-CN" w:bidi="ar"/>
              </w:rPr>
              <w:t>）（需要在</w:t>
            </w:r>
            <w:r>
              <w:rPr>
                <w:rFonts w:hint="eastAsia" w:ascii="仿宋_GB2312" w:hAnsi="仿宋_GB2312" w:eastAsia="仿宋_GB2312" w:cs="仿宋_GB2312"/>
                <w:sz w:val="24"/>
                <w:szCs w:val="24"/>
                <w:lang w:val="en-US" w:eastAsia="zh-CN"/>
              </w:rPr>
              <w:t>申请单位提交的专项审计</w:t>
            </w:r>
            <w:r>
              <w:rPr>
                <w:rFonts w:hint="eastAsia" w:ascii="仿宋_GB2312" w:hAnsi="仿宋_GB2312" w:eastAsia="仿宋_GB2312" w:cs="仿宋_GB2312"/>
                <w:kern w:val="2"/>
                <w:sz w:val="24"/>
                <w:szCs w:val="24"/>
                <w:highlight w:val="none"/>
                <w:lang w:val="en-US" w:eastAsia="zh-CN" w:bidi="ar"/>
              </w:rPr>
              <w:t>报告中确认面积）</w:t>
            </w:r>
          </w:p>
        </w:tc>
      </w:tr>
    </w:tbl>
    <w:p w14:paraId="542657F5">
      <w:pPr>
        <w:pStyle w:val="2"/>
        <w:spacing w:line="620" w:lineRule="exact"/>
        <w:ind w:left="0" w:leftChars="0" w:firstLine="0" w:firstLineChars="0"/>
        <w:rPr>
          <w:rFonts w:hint="eastAsia" w:ascii="方正仿宋_GB2312" w:hAnsi="方正仿宋_GB2312" w:eastAsia="方正仿宋_GB2312" w:cs="方正仿宋_GB2312"/>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CD891A-2DB3-4922-99CD-F92510C63B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8D2F542-7F7B-4695-895E-AF84C0C7BCC9}"/>
  </w:font>
  <w:font w:name="方正小标宋简体">
    <w:panose1 w:val="02000000000000000000"/>
    <w:charset w:val="86"/>
    <w:family w:val="auto"/>
    <w:pitch w:val="default"/>
    <w:sig w:usb0="00000001" w:usb1="08000000" w:usb2="00000000" w:usb3="00000000" w:csb0="00040000" w:csb1="00000000"/>
    <w:embedRegular r:id="rId3" w:fontKey="{8315861E-F215-4DC7-9AA4-69898A909AD2}"/>
  </w:font>
  <w:font w:name="楷体">
    <w:panose1 w:val="02010609060101010101"/>
    <w:charset w:val="86"/>
    <w:family w:val="auto"/>
    <w:pitch w:val="default"/>
    <w:sig w:usb0="800002BF" w:usb1="38CF7CFA" w:usb2="00000016" w:usb3="00000000" w:csb0="00040001" w:csb1="00000000"/>
    <w:embedRegular r:id="rId4" w:fontKey="{3C1C2620-988D-40C6-973A-BC93C068F50E}"/>
  </w:font>
  <w:font w:name="楷体_GB2312">
    <w:panose1 w:val="02010609030101010101"/>
    <w:charset w:val="86"/>
    <w:family w:val="auto"/>
    <w:pitch w:val="default"/>
    <w:sig w:usb0="00000001" w:usb1="080E0000" w:usb2="00000000" w:usb3="00000000" w:csb0="00040000" w:csb1="00000000"/>
    <w:embedRegular r:id="rId5" w:fontKey="{E0933734-11C7-4BD6-9E29-45AA36CB1114}"/>
  </w:font>
  <w:font w:name="方正仿宋_GB2312">
    <w:panose1 w:val="02000000000000000000"/>
    <w:charset w:val="86"/>
    <w:family w:val="auto"/>
    <w:pitch w:val="default"/>
    <w:sig w:usb0="A00002BF" w:usb1="184F6CFA" w:usb2="00000012" w:usb3="00000000" w:csb0="00040001" w:csb1="00000000"/>
    <w:embedRegular r:id="rId6" w:fontKey="{4BF35250-91BA-4F79-B50A-425414E900C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ZmI1N2Y2NzBiNzc2MDQwZjlkMzQ3NjUwZDEzODEifQ=="/>
  </w:docVars>
  <w:rsids>
    <w:rsidRoot w:val="00172A27"/>
    <w:rsid w:val="000C1FAC"/>
    <w:rsid w:val="00172A27"/>
    <w:rsid w:val="00936276"/>
    <w:rsid w:val="00937FE7"/>
    <w:rsid w:val="009E1403"/>
    <w:rsid w:val="01CBB5B9"/>
    <w:rsid w:val="06301318"/>
    <w:rsid w:val="06B2553A"/>
    <w:rsid w:val="0BEE2422"/>
    <w:rsid w:val="0EA1117E"/>
    <w:rsid w:val="0EF53796"/>
    <w:rsid w:val="1509536E"/>
    <w:rsid w:val="15C74118"/>
    <w:rsid w:val="17D10DA3"/>
    <w:rsid w:val="19BD56E6"/>
    <w:rsid w:val="22E5250A"/>
    <w:rsid w:val="23962E6C"/>
    <w:rsid w:val="27A6096F"/>
    <w:rsid w:val="2A074526"/>
    <w:rsid w:val="2DC13F2A"/>
    <w:rsid w:val="2EE67F5E"/>
    <w:rsid w:val="2EFFACFE"/>
    <w:rsid w:val="2FBE5413"/>
    <w:rsid w:val="2FBF33C4"/>
    <w:rsid w:val="30C63C13"/>
    <w:rsid w:val="33043B0E"/>
    <w:rsid w:val="351E382F"/>
    <w:rsid w:val="3A698CD7"/>
    <w:rsid w:val="3BFEBAFA"/>
    <w:rsid w:val="3CCC72EA"/>
    <w:rsid w:val="3E723FCC"/>
    <w:rsid w:val="42D706FF"/>
    <w:rsid w:val="42E07A97"/>
    <w:rsid w:val="43F01A0B"/>
    <w:rsid w:val="46581569"/>
    <w:rsid w:val="50017F08"/>
    <w:rsid w:val="522D010D"/>
    <w:rsid w:val="527D1D65"/>
    <w:rsid w:val="57BBF0FA"/>
    <w:rsid w:val="599929DE"/>
    <w:rsid w:val="60030411"/>
    <w:rsid w:val="617676FC"/>
    <w:rsid w:val="61FE4473"/>
    <w:rsid w:val="62693EBA"/>
    <w:rsid w:val="65D73A07"/>
    <w:rsid w:val="66564873"/>
    <w:rsid w:val="6757A220"/>
    <w:rsid w:val="6AE97D21"/>
    <w:rsid w:val="782C0CFC"/>
    <w:rsid w:val="7A5C5FDA"/>
    <w:rsid w:val="7BFE2AEB"/>
    <w:rsid w:val="7E2E6531"/>
    <w:rsid w:val="7EB9F805"/>
    <w:rsid w:val="7F7B1343"/>
    <w:rsid w:val="7FA6616F"/>
    <w:rsid w:val="7FF47319"/>
    <w:rsid w:val="7FFF2D8C"/>
    <w:rsid w:val="B7EF5D1A"/>
    <w:rsid w:val="BEFF70A8"/>
    <w:rsid w:val="BF77DEDF"/>
    <w:rsid w:val="CF9F9F62"/>
    <w:rsid w:val="D7FF2209"/>
    <w:rsid w:val="DBFA4122"/>
    <w:rsid w:val="DFFFC248"/>
    <w:rsid w:val="E7E7B16E"/>
    <w:rsid w:val="E9D99C38"/>
    <w:rsid w:val="F6BF1406"/>
    <w:rsid w:val="FEBF4C76"/>
    <w:rsid w:val="FEFF4206"/>
    <w:rsid w:val="FF73D58E"/>
    <w:rsid w:val="FF9A5918"/>
    <w:rsid w:val="FFB9E3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annotation text"/>
    <w:basedOn w:val="1"/>
    <w:qFormat/>
    <w:uiPriority w:val="0"/>
    <w:pPr>
      <w:jc w:val="left"/>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customStyle="1" w:styleId="11">
    <w:name w:val="页眉 Char"/>
    <w:basedOn w:val="9"/>
    <w:link w:val="5"/>
    <w:qFormat/>
    <w:uiPriority w:val="0"/>
    <w:rPr>
      <w:rFonts w:ascii="Calibri" w:hAnsi="Calibri"/>
      <w:kern w:val="2"/>
      <w:sz w:val="18"/>
      <w:szCs w:val="18"/>
    </w:rPr>
  </w:style>
  <w:style w:type="character" w:customStyle="1" w:styleId="12">
    <w:name w:val="页脚 Char"/>
    <w:basedOn w:val="9"/>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1775</Words>
  <Characters>1851</Characters>
  <Lines>12</Lines>
  <Paragraphs>3</Paragraphs>
  <TotalTime>2</TotalTime>
  <ScaleCrop>false</ScaleCrop>
  <LinksUpToDate>false</LinksUpToDate>
  <CharactersWithSpaces>1852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2014-11-06T20:08:00Z</dcterms:created>
  <dc:creator>lx</dc:creator>
  <cp:lastModifiedBy>闫超</cp:lastModifiedBy>
  <cp:lastPrinted>2024-06-07T09:09:00Z</cp:lastPrinted>
  <dcterms:modified xsi:type="dcterms:W3CDTF">2026-05-29T02:43:17Z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5C1D508498A74C56BEA01271D586A74C</vt:lpwstr>
  </property>
  <property fmtid="{D5CDD505-2E9C-101B-9397-08002B2CF9AE}" pid="4" name="KSOTemplateDocerSaveRecord">
    <vt:lpwstr>eyJoZGlkIjoiZDBmMmFkYTdlNDdmOTI0MWQ0Y2Q0YWFjOTE3OTU4YjYiLCJ1c2VySWQiOiI5OTg3MTg2NzgifQ==</vt:lpwstr>
  </property>
</Properties>
</file>