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8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pStyle w:val="2"/>
        <w:rPr>
          <w:rFonts w:hint="default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0"/>
          <w:szCs w:val="40"/>
        </w:rPr>
        <w:t>可行性研究报告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创艺简标宋" w:hAnsi="创艺简标宋" w:eastAsia="创艺简标宋" w:cs="创艺简标宋"/>
          <w:bCs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0"/>
          <w:szCs w:val="40"/>
        </w:rPr>
        <w:t>（编写提纲）</w:t>
      </w:r>
    </w:p>
    <w:bookmarkEnd w:id="0"/>
    <w:p>
      <w:pPr>
        <w:ind w:firstLine="632" w:firstLineChars="200"/>
        <w:outlineLvl w:val="8"/>
        <w:rPr>
          <w:b/>
          <w:bCs/>
          <w:color w:val="00000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（一）工伤预防项目基本情况：申报组织或机构名称、法人、地址、电话、设备条件、技术人员、资产规模、业务范围、财务收支、税务等情况。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（二）工伤预防项目负责人基本情况：姓名、性别、年龄、职务、职称、专业、历年项目负责情况，与项目相关的主要情况。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二、必要性和可行性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（一）工伤预防项目开展的背景情况。项目的服务范围、需求分析、发展情况等。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（二）工伤预防项目开展的必要性。项目开展对预防工伤事故的意义和作用，对社会、企业和职工的影响。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（三）工伤预防项目开展的可行性。项目实施流程和环节、设备和人员配置、经验、时间安排；费用预算合理性及可靠性分析；项目开展绩效目标和社会经济效益分析。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（四）项目实施风险及不确定性。实施过程存在的主要风险与不确定性分析；对风险的应对措施。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三、实施条件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（一）硬件设备。项目开展需要的各种设备。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（二）人员条件。项目开展必备的负责人及其管理能力、主要技术人员的姓名、性别、职称、专业、工作年限等。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（三）技术条件。从事工伤预防业务证明材料；开展项目使用的方法和技术手段等。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（四）其他相关条件。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四、进度和计划安排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工伤预防项目开展进度和计划安排情况。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五、绩效目标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（一）定性目标。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（二）定量目标。</w:t>
      </w:r>
    </w:p>
    <w:p/>
    <w:sectPr>
      <w:footerReference r:id="rId5" w:type="first"/>
      <w:headerReference r:id="rId3" w:type="default"/>
      <w:footerReference r:id="rId4" w:type="default"/>
      <w:pgSz w:w="11906" w:h="16838"/>
      <w:pgMar w:top="2098" w:right="1474" w:bottom="1985" w:left="1588" w:header="1304" w:footer="1418" w:gutter="0"/>
      <w:pgNumType w:fmt="decimal"/>
      <w:cols w:space="72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2752F"/>
    <w:rsid w:val="4162752F"/>
    <w:rsid w:val="4EF6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next w:val="1"/>
    <w:qFormat/>
    <w:uiPriority w:val="99"/>
    <w:pPr>
      <w:spacing w:line="580" w:lineRule="exact"/>
      <w:ind w:firstLine="420" w:firstLineChars="200"/>
    </w:pPr>
    <w:rPr>
      <w:rFonts w:cs="Times New Roman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2026-06-16T09:41:00Z</dcterms:created>
  <dc:creator>黄振杰</dc:creator>
  <cp:lastModifiedBy>黄振杰</cp:lastModifiedBy>
  <dcterms:modified xsi:type="dcterms:W3CDTF">2026-06-16T09:42:18Z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A95356FFDE7A4F28B224C800330AFEB0</vt:lpwstr>
  </property>
</Properties>
</file>