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6C23" w14:textId="77777777" w:rsidR="004F5953" w:rsidRDefault="00000000">
      <w:pPr>
        <w:spacing w:before="84" w:line="488" w:lineRule="exact"/>
        <w:ind w:left="1252"/>
        <w:outlineLvl w:val="0"/>
        <w:rPr>
          <w:rFonts w:ascii="仿宋" w:eastAsia="仿宋" w:hAnsi="仿宋" w:cs="仿宋" w:hint="eastAsia"/>
          <w:sz w:val="31"/>
          <w:szCs w:val="31"/>
          <w:lang w:eastAsia="zh-CN"/>
        </w:rPr>
      </w:pPr>
      <w:r>
        <w:rPr>
          <w:rFonts w:ascii="宋体" w:eastAsia="宋体" w:hAnsi="宋体" w:cs="宋体"/>
          <w:b/>
          <w:bCs/>
          <w:position w:val="2"/>
          <w:sz w:val="36"/>
          <w:szCs w:val="36"/>
          <w:lang w:eastAsia="zh-CN"/>
        </w:rPr>
        <w:t>浙江省科学技术奖公示信息表</w:t>
      </w:r>
      <w:r>
        <w:rPr>
          <w:rFonts w:ascii="仿宋" w:eastAsia="仿宋" w:hAnsi="仿宋" w:cs="仿宋"/>
          <w:b/>
          <w:bCs/>
          <w:position w:val="2"/>
          <w:sz w:val="31"/>
          <w:szCs w:val="31"/>
          <w:lang w:eastAsia="zh-CN"/>
        </w:rPr>
        <w:t>（单位提名）</w:t>
      </w:r>
    </w:p>
    <w:p w14:paraId="41A0651D" w14:textId="77777777" w:rsidR="004F5953" w:rsidRDefault="00000000">
      <w:pPr>
        <w:spacing w:before="107" w:line="216" w:lineRule="auto"/>
        <w:ind w:left="155"/>
        <w:rPr>
          <w:rFonts w:ascii="仿宋" w:eastAsia="仿宋" w:hAnsi="仿宋" w:cs="仿宋" w:hint="eastAsia"/>
          <w:sz w:val="28"/>
          <w:szCs w:val="28"/>
          <w:lang w:eastAsia="zh-CN"/>
        </w:rPr>
      </w:pPr>
      <w:r>
        <w:rPr>
          <w:rFonts w:ascii="仿宋" w:eastAsia="仿宋" w:hAnsi="仿宋" w:cs="仿宋"/>
          <w:spacing w:val="-1"/>
          <w:sz w:val="28"/>
          <w:szCs w:val="28"/>
          <w:lang w:eastAsia="zh-CN"/>
        </w:rPr>
        <w:t>提名奖项：科学技术进步奖</w:t>
      </w:r>
    </w:p>
    <w:tbl>
      <w:tblPr>
        <w:tblStyle w:val="TableNormal"/>
        <w:tblW w:w="85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239"/>
      </w:tblGrid>
      <w:tr w:rsidR="004F5953" w:rsidRPr="00F143B9" w14:paraId="12490F30" w14:textId="77777777" w:rsidTr="00F143B9">
        <w:trPr>
          <w:trHeight w:val="657"/>
          <w:jc w:val="center"/>
        </w:trPr>
        <w:tc>
          <w:tcPr>
            <w:tcW w:w="2272" w:type="dxa"/>
            <w:vAlign w:val="center"/>
          </w:tcPr>
          <w:p w14:paraId="4153E0AD" w14:textId="77777777" w:rsidR="004F5953" w:rsidRPr="00F143B9" w:rsidRDefault="00000000" w:rsidP="00F143B9">
            <w:pPr>
              <w:spacing w:before="186" w:line="217" w:lineRule="auto"/>
              <w:ind w:left="588"/>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7"/>
                <w:sz w:val="24"/>
                <w:szCs w:val="24"/>
              </w:rPr>
              <w:t>成果名称</w:t>
            </w:r>
            <w:proofErr w:type="spellEnd"/>
          </w:p>
        </w:tc>
        <w:tc>
          <w:tcPr>
            <w:tcW w:w="6239" w:type="dxa"/>
            <w:vAlign w:val="center"/>
          </w:tcPr>
          <w:p w14:paraId="49DF3034" w14:textId="77777777" w:rsidR="004F5953" w:rsidRPr="00F143B9" w:rsidRDefault="00000000">
            <w:pPr>
              <w:pStyle w:val="TableText"/>
              <w:spacing w:before="229" w:line="193" w:lineRule="auto"/>
              <w:jc w:val="center"/>
              <w:rPr>
                <w:rFonts w:ascii="仿宋_GB2312" w:eastAsia="仿宋_GB2312" w:hint="eastAsia"/>
                <w:lang w:eastAsia="zh-CN"/>
              </w:rPr>
            </w:pPr>
            <w:r w:rsidRPr="00F143B9">
              <w:rPr>
                <w:rFonts w:ascii="仿宋_GB2312" w:eastAsia="仿宋_GB2312" w:hint="eastAsia"/>
                <w:spacing w:val="-1"/>
                <w:lang w:eastAsia="zh-CN"/>
              </w:rPr>
              <w:t>大型起重装备智能感知与风险防控关键技术及产业化</w:t>
            </w:r>
          </w:p>
        </w:tc>
      </w:tr>
      <w:tr w:rsidR="004F5953" w:rsidRPr="00F143B9" w14:paraId="2FDE8C40" w14:textId="77777777" w:rsidTr="00F143B9">
        <w:trPr>
          <w:trHeight w:val="450"/>
          <w:jc w:val="center"/>
        </w:trPr>
        <w:tc>
          <w:tcPr>
            <w:tcW w:w="2272" w:type="dxa"/>
            <w:vAlign w:val="center"/>
          </w:tcPr>
          <w:p w14:paraId="17D8652E" w14:textId="77777777" w:rsidR="004F5953" w:rsidRPr="00F143B9" w:rsidRDefault="00000000" w:rsidP="00F143B9">
            <w:pPr>
              <w:spacing w:before="138" w:line="220" w:lineRule="auto"/>
              <w:ind w:left="579"/>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4"/>
                <w:sz w:val="24"/>
                <w:szCs w:val="24"/>
              </w:rPr>
              <w:t>提名等级</w:t>
            </w:r>
            <w:proofErr w:type="spellEnd"/>
          </w:p>
        </w:tc>
        <w:tc>
          <w:tcPr>
            <w:tcW w:w="6239" w:type="dxa"/>
            <w:vAlign w:val="center"/>
          </w:tcPr>
          <w:p w14:paraId="63AE46CA" w14:textId="77777777" w:rsidR="004F5953" w:rsidRPr="00F143B9" w:rsidRDefault="00000000">
            <w:pPr>
              <w:pStyle w:val="TableText"/>
              <w:spacing w:before="179" w:line="194" w:lineRule="auto"/>
              <w:ind w:left="2761"/>
              <w:rPr>
                <w:rFonts w:ascii="仿宋_GB2312" w:eastAsia="仿宋_GB2312" w:hint="eastAsia"/>
              </w:rPr>
            </w:pPr>
            <w:proofErr w:type="spellStart"/>
            <w:r w:rsidRPr="00F143B9">
              <w:rPr>
                <w:rFonts w:ascii="仿宋_GB2312" w:eastAsia="仿宋_GB2312" w:hint="eastAsia"/>
                <w:spacing w:val="-2"/>
              </w:rPr>
              <w:t>二等奖</w:t>
            </w:r>
            <w:proofErr w:type="spellEnd"/>
          </w:p>
        </w:tc>
      </w:tr>
      <w:tr w:rsidR="004F5953" w:rsidRPr="00F143B9" w14:paraId="054C9971" w14:textId="77777777" w:rsidTr="00F143B9">
        <w:trPr>
          <w:trHeight w:val="957"/>
          <w:jc w:val="center"/>
        </w:trPr>
        <w:tc>
          <w:tcPr>
            <w:tcW w:w="2272" w:type="dxa"/>
            <w:vAlign w:val="center"/>
          </w:tcPr>
          <w:p w14:paraId="07B73710" w14:textId="38DF829B" w:rsidR="004F5953" w:rsidRPr="00F143B9" w:rsidRDefault="00000000" w:rsidP="00F143B9">
            <w:pPr>
              <w:spacing w:before="149" w:line="263" w:lineRule="auto"/>
              <w:ind w:right="570"/>
              <w:jc w:val="center"/>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3"/>
                <w:sz w:val="24"/>
                <w:szCs w:val="24"/>
              </w:rPr>
              <w:t>提名书</w:t>
            </w:r>
            <w:r w:rsidRPr="00F143B9">
              <w:rPr>
                <w:rFonts w:ascii="仿宋_GB2312" w:eastAsia="仿宋_GB2312" w:hAnsi="仿宋" w:cs="仿宋" w:hint="eastAsia"/>
                <w:spacing w:val="-2"/>
                <w:sz w:val="24"/>
                <w:szCs w:val="24"/>
              </w:rPr>
              <w:t>相关内容</w:t>
            </w:r>
            <w:proofErr w:type="spellEnd"/>
          </w:p>
        </w:tc>
        <w:tc>
          <w:tcPr>
            <w:tcW w:w="6239" w:type="dxa"/>
            <w:vAlign w:val="center"/>
          </w:tcPr>
          <w:p w14:paraId="1AC8230D" w14:textId="77777777" w:rsidR="004F5953" w:rsidRPr="00F143B9" w:rsidRDefault="004F5953">
            <w:pPr>
              <w:spacing w:line="310" w:lineRule="auto"/>
              <w:rPr>
                <w:rFonts w:ascii="仿宋_GB2312" w:eastAsia="仿宋_GB2312"/>
                <w:sz w:val="24"/>
                <w:szCs w:val="24"/>
              </w:rPr>
            </w:pPr>
          </w:p>
          <w:p w14:paraId="0AF57315" w14:textId="77777777" w:rsidR="004F5953" w:rsidRPr="00F143B9" w:rsidRDefault="00000000">
            <w:pPr>
              <w:pStyle w:val="TableText"/>
              <w:spacing w:before="103" w:line="194" w:lineRule="auto"/>
              <w:ind w:left="2518"/>
              <w:rPr>
                <w:rFonts w:ascii="仿宋_GB2312" w:eastAsia="仿宋_GB2312" w:hint="eastAsia"/>
              </w:rPr>
            </w:pPr>
            <w:proofErr w:type="spellStart"/>
            <w:r w:rsidRPr="00F143B9">
              <w:rPr>
                <w:rFonts w:ascii="仿宋_GB2312" w:eastAsia="仿宋_GB2312" w:hint="eastAsia"/>
                <w:spacing w:val="-8"/>
              </w:rPr>
              <w:t>详见附件</w:t>
            </w:r>
            <w:proofErr w:type="spellEnd"/>
            <w:r w:rsidRPr="00F143B9">
              <w:rPr>
                <w:rFonts w:ascii="仿宋_GB2312" w:eastAsia="仿宋_GB2312" w:hint="eastAsia"/>
                <w:spacing w:val="-8"/>
              </w:rPr>
              <w:t>。</w:t>
            </w:r>
          </w:p>
        </w:tc>
      </w:tr>
      <w:tr w:rsidR="004F5953" w:rsidRPr="00F143B9" w14:paraId="58DFD2B5" w14:textId="77777777" w:rsidTr="00F143B9">
        <w:trPr>
          <w:trHeight w:val="5765"/>
          <w:jc w:val="center"/>
        </w:trPr>
        <w:tc>
          <w:tcPr>
            <w:tcW w:w="2272" w:type="dxa"/>
            <w:vAlign w:val="center"/>
          </w:tcPr>
          <w:p w14:paraId="51424F50" w14:textId="77777777" w:rsidR="004F5953" w:rsidRPr="00F143B9" w:rsidRDefault="00000000" w:rsidP="00F143B9">
            <w:pPr>
              <w:spacing w:before="91" w:line="219" w:lineRule="auto"/>
              <w:jc w:val="center"/>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4"/>
                <w:sz w:val="24"/>
                <w:szCs w:val="24"/>
              </w:rPr>
              <w:t>主要完成人</w:t>
            </w:r>
            <w:proofErr w:type="spellEnd"/>
          </w:p>
        </w:tc>
        <w:tc>
          <w:tcPr>
            <w:tcW w:w="6239" w:type="dxa"/>
            <w:vAlign w:val="center"/>
          </w:tcPr>
          <w:p w14:paraId="77E993CA" w14:textId="77777777" w:rsidR="004F5953" w:rsidRPr="00F143B9" w:rsidRDefault="004F5953">
            <w:pPr>
              <w:pStyle w:val="TableText"/>
              <w:spacing w:before="106" w:line="193" w:lineRule="auto"/>
              <w:ind w:left="106"/>
              <w:rPr>
                <w:rFonts w:ascii="仿宋_GB2312" w:eastAsia="仿宋_GB2312" w:hAnsi="宋体" w:cs="宋体" w:hint="eastAsia"/>
                <w:spacing w:val="-1"/>
                <w:lang w:eastAsia="zh-CN"/>
              </w:rPr>
            </w:pPr>
          </w:p>
          <w:p w14:paraId="56D7A385" w14:textId="77777777" w:rsidR="004F5953" w:rsidRPr="00F143B9" w:rsidRDefault="00000000">
            <w:pPr>
              <w:pStyle w:val="TableText"/>
              <w:spacing w:before="106" w:line="193" w:lineRule="auto"/>
              <w:ind w:left="106"/>
              <w:rPr>
                <w:rFonts w:ascii="仿宋_GB2312" w:eastAsia="仿宋_GB2312" w:hAnsi="宋体" w:cs="宋体" w:hint="eastAsia"/>
                <w:lang w:eastAsia="zh-CN"/>
              </w:rPr>
            </w:pPr>
            <w:proofErr w:type="gramStart"/>
            <w:r w:rsidRPr="00F143B9">
              <w:rPr>
                <w:rFonts w:ascii="仿宋_GB2312" w:eastAsia="仿宋_GB2312" w:hAnsi="宋体" w:cs="宋体" w:hint="eastAsia"/>
                <w:spacing w:val="-1"/>
                <w:lang w:eastAsia="zh-CN"/>
              </w:rPr>
              <w:t>蒋</w:t>
            </w:r>
            <w:proofErr w:type="gramEnd"/>
            <w:r w:rsidRPr="00F143B9">
              <w:rPr>
                <w:rFonts w:ascii="仿宋_GB2312" w:eastAsia="仿宋_GB2312" w:hAnsi="宋体" w:cs="宋体" w:hint="eastAsia"/>
                <w:spacing w:val="-1"/>
                <w:lang w:eastAsia="zh-CN"/>
              </w:rPr>
              <w:t>剑锋，排名 1，</w:t>
            </w:r>
            <w:r w:rsidRPr="00F143B9">
              <w:rPr>
                <w:rFonts w:ascii="仿宋_GB2312" w:eastAsia="仿宋_GB2312" w:hAnsi="宋体" w:cs="宋体" w:hint="eastAsia"/>
                <w:spacing w:val="-2"/>
                <w:lang w:eastAsia="zh-CN"/>
              </w:rPr>
              <w:t>教授级高级工程师</w:t>
            </w:r>
            <w:r w:rsidRPr="00F143B9">
              <w:rPr>
                <w:rFonts w:ascii="仿宋_GB2312" w:eastAsia="仿宋_GB2312" w:hAnsi="宋体" w:cs="宋体" w:hint="eastAsia"/>
                <w:spacing w:val="-1"/>
                <w:lang w:eastAsia="zh-CN"/>
              </w:rPr>
              <w:t>，浙江省特种设备科学研究院</w:t>
            </w:r>
          </w:p>
          <w:p w14:paraId="29A8F7F7" w14:textId="77777777" w:rsidR="004F5953" w:rsidRPr="00F143B9" w:rsidRDefault="00000000">
            <w:pPr>
              <w:pStyle w:val="TableText"/>
              <w:spacing w:before="81" w:line="194" w:lineRule="auto"/>
              <w:ind w:left="119"/>
              <w:rPr>
                <w:rFonts w:ascii="仿宋_GB2312" w:eastAsia="仿宋_GB2312" w:hAnsi="宋体" w:cs="宋体" w:hint="eastAsia"/>
                <w:lang w:eastAsia="zh-CN"/>
              </w:rPr>
            </w:pPr>
            <w:r w:rsidRPr="00F143B9">
              <w:rPr>
                <w:rFonts w:ascii="仿宋_GB2312" w:eastAsia="仿宋_GB2312" w:hAnsi="宋体" w:cs="宋体" w:hint="eastAsia"/>
                <w:lang w:eastAsia="zh-CN"/>
              </w:rPr>
              <w:t>陈淑涵，排名2</w:t>
            </w:r>
            <w:r w:rsidRPr="00F143B9">
              <w:rPr>
                <w:rFonts w:ascii="仿宋_GB2312" w:eastAsia="仿宋_GB2312" w:hAnsi="宋体" w:cs="宋体" w:hint="eastAsia"/>
                <w:spacing w:val="-31"/>
                <w:lang w:eastAsia="zh-CN"/>
              </w:rPr>
              <w:t xml:space="preserve"> </w:t>
            </w:r>
            <w:r w:rsidRPr="00F143B9">
              <w:rPr>
                <w:rFonts w:ascii="仿宋_GB2312" w:eastAsia="仿宋_GB2312" w:hAnsi="宋体" w:cs="宋体" w:hint="eastAsia"/>
                <w:lang w:eastAsia="zh-CN"/>
              </w:rPr>
              <w:t>，副研究员，浙江大学</w:t>
            </w:r>
          </w:p>
          <w:p w14:paraId="523D7F9E" w14:textId="77777777" w:rsidR="004F5953" w:rsidRPr="00F143B9" w:rsidRDefault="00000000">
            <w:pPr>
              <w:pStyle w:val="TableText"/>
              <w:spacing w:before="79" w:line="194" w:lineRule="auto"/>
              <w:ind w:left="112"/>
              <w:rPr>
                <w:rFonts w:ascii="仿宋_GB2312" w:eastAsia="仿宋_GB2312" w:hAnsi="宋体" w:cs="宋体" w:hint="eastAsia"/>
                <w:lang w:eastAsia="zh-CN"/>
              </w:rPr>
            </w:pPr>
            <w:r w:rsidRPr="00F143B9">
              <w:rPr>
                <w:rFonts w:ascii="仿宋_GB2312" w:eastAsia="仿宋_GB2312" w:hAnsi="宋体" w:cs="宋体" w:hint="eastAsia"/>
                <w:spacing w:val="-2"/>
                <w:lang w:eastAsia="zh-CN"/>
              </w:rPr>
              <w:t>蒋强，排名 3，高级工程师，浙江杭绍甬高速公路有限公司</w:t>
            </w:r>
          </w:p>
          <w:p w14:paraId="1C55B5C7" w14:textId="77777777" w:rsidR="004F5953" w:rsidRPr="00F143B9" w:rsidRDefault="00000000">
            <w:pPr>
              <w:pStyle w:val="TableText"/>
              <w:spacing w:before="77"/>
              <w:ind w:left="107" w:right="107"/>
              <w:rPr>
                <w:rFonts w:ascii="仿宋_GB2312" w:eastAsia="仿宋_GB2312" w:hAnsi="宋体" w:cs="宋体" w:hint="eastAsia"/>
                <w:lang w:eastAsia="zh-CN"/>
              </w:rPr>
            </w:pPr>
            <w:r w:rsidRPr="00F143B9">
              <w:rPr>
                <w:rFonts w:ascii="仿宋_GB2312" w:eastAsia="仿宋_GB2312" w:hAnsi="宋体" w:cs="宋体" w:hint="eastAsia"/>
                <w:lang w:eastAsia="zh-CN"/>
              </w:rPr>
              <w:t>施永昌，排名</w:t>
            </w:r>
            <w:r w:rsidRPr="00F143B9">
              <w:rPr>
                <w:rFonts w:ascii="仿宋_GB2312" w:eastAsia="仿宋_GB2312" w:hAnsi="宋体" w:cs="宋体" w:hint="eastAsia"/>
                <w:spacing w:val="51"/>
                <w:lang w:eastAsia="zh-CN"/>
              </w:rPr>
              <w:t xml:space="preserve"> </w:t>
            </w:r>
            <w:r w:rsidRPr="00F143B9">
              <w:rPr>
                <w:rFonts w:ascii="仿宋_GB2312" w:eastAsia="仿宋_GB2312" w:hAnsi="宋体" w:cs="宋体" w:hint="eastAsia"/>
                <w:lang w:eastAsia="zh-CN"/>
              </w:rPr>
              <w:t>4，高级工程师，杭州华新机电工程有限公司</w:t>
            </w:r>
          </w:p>
          <w:p w14:paraId="1F2B63EB" w14:textId="77777777" w:rsidR="004F5953" w:rsidRPr="00F143B9" w:rsidRDefault="00000000">
            <w:pPr>
              <w:pStyle w:val="TableText"/>
              <w:spacing w:before="3" w:line="239" w:lineRule="auto"/>
              <w:ind w:left="106" w:right="107" w:hanging="1"/>
              <w:rPr>
                <w:rFonts w:ascii="仿宋_GB2312" w:eastAsia="仿宋_GB2312" w:hAnsi="宋体" w:cs="宋体" w:hint="eastAsia"/>
                <w:lang w:eastAsia="zh-CN"/>
              </w:rPr>
            </w:pPr>
            <w:r w:rsidRPr="00F143B9">
              <w:rPr>
                <w:rFonts w:ascii="仿宋_GB2312" w:eastAsia="仿宋_GB2312" w:hAnsi="宋体" w:cs="宋体" w:hint="eastAsia"/>
                <w:spacing w:val="-1"/>
                <w:lang w:eastAsia="zh-CN"/>
              </w:rPr>
              <w:t>伍建和，排名</w:t>
            </w:r>
            <w:r w:rsidRPr="00F143B9">
              <w:rPr>
                <w:rFonts w:ascii="仿宋_GB2312" w:eastAsia="仿宋_GB2312" w:hAnsi="宋体" w:cs="宋体" w:hint="eastAsia"/>
                <w:spacing w:val="72"/>
                <w:w w:val="101"/>
                <w:lang w:eastAsia="zh-CN"/>
              </w:rPr>
              <w:t xml:space="preserve"> </w:t>
            </w:r>
            <w:r w:rsidRPr="00F143B9">
              <w:rPr>
                <w:rFonts w:ascii="仿宋_GB2312" w:eastAsia="仿宋_GB2312" w:hAnsi="宋体" w:cs="宋体" w:hint="eastAsia"/>
                <w:spacing w:val="-1"/>
                <w:lang w:eastAsia="zh-CN"/>
              </w:rPr>
              <w:t>5，高级工程师，浙江杭绍甬高速公路有限公司</w:t>
            </w:r>
          </w:p>
          <w:p w14:paraId="5EA4F2EE" w14:textId="77777777" w:rsidR="004F5953" w:rsidRPr="00F143B9" w:rsidRDefault="00000000">
            <w:pPr>
              <w:pStyle w:val="TableText"/>
              <w:spacing w:before="3" w:line="239" w:lineRule="auto"/>
              <w:ind w:left="118" w:right="107" w:hanging="11"/>
              <w:rPr>
                <w:rFonts w:ascii="仿宋_GB2312" w:eastAsia="仿宋_GB2312" w:hAnsi="宋体" w:cs="宋体" w:hint="eastAsia"/>
                <w:lang w:eastAsia="zh-CN"/>
              </w:rPr>
            </w:pPr>
            <w:r w:rsidRPr="00F143B9">
              <w:rPr>
                <w:rFonts w:ascii="仿宋_GB2312" w:eastAsia="仿宋_GB2312" w:hAnsi="宋体" w:cs="宋体" w:hint="eastAsia"/>
                <w:spacing w:val="-1"/>
                <w:lang w:eastAsia="zh-CN"/>
              </w:rPr>
              <w:t>王皓，排名</w:t>
            </w:r>
            <w:r w:rsidRPr="00F143B9">
              <w:rPr>
                <w:rFonts w:ascii="仿宋_GB2312" w:eastAsia="仿宋_GB2312" w:hAnsi="宋体" w:cs="宋体" w:hint="eastAsia"/>
                <w:spacing w:val="71"/>
                <w:lang w:eastAsia="zh-CN"/>
              </w:rPr>
              <w:t xml:space="preserve"> </w:t>
            </w:r>
            <w:r w:rsidRPr="00F143B9">
              <w:rPr>
                <w:rFonts w:ascii="仿宋_GB2312" w:eastAsia="仿宋_GB2312" w:hAnsi="宋体" w:cs="宋体" w:hint="eastAsia"/>
                <w:spacing w:val="-1"/>
                <w:lang w:eastAsia="zh-CN"/>
              </w:rPr>
              <w:t>6，高级工程师，浙江省特种设备科学研究</w:t>
            </w:r>
            <w:r w:rsidRPr="00F143B9">
              <w:rPr>
                <w:rFonts w:ascii="仿宋_GB2312" w:eastAsia="仿宋_GB2312" w:hAnsi="宋体" w:cs="宋体" w:hint="eastAsia"/>
                <w:lang w:eastAsia="zh-CN"/>
              </w:rPr>
              <w:t>院</w:t>
            </w:r>
          </w:p>
          <w:p w14:paraId="79087604" w14:textId="77777777" w:rsidR="004F5953" w:rsidRPr="00F143B9" w:rsidRDefault="00000000">
            <w:pPr>
              <w:pStyle w:val="TableText"/>
              <w:ind w:left="107" w:right="107"/>
              <w:rPr>
                <w:rFonts w:ascii="仿宋_GB2312" w:eastAsia="仿宋_GB2312" w:hAnsi="宋体" w:cs="宋体" w:hint="eastAsia"/>
                <w:lang w:eastAsia="zh-CN"/>
              </w:rPr>
            </w:pPr>
            <w:r w:rsidRPr="00F143B9">
              <w:rPr>
                <w:rFonts w:ascii="仿宋_GB2312" w:eastAsia="仿宋_GB2312" w:hAnsi="宋体" w:cs="宋体" w:hint="eastAsia"/>
                <w:spacing w:val="-2"/>
                <w:lang w:eastAsia="zh-CN"/>
              </w:rPr>
              <w:t>王松华，排名</w:t>
            </w:r>
            <w:r w:rsidRPr="00F143B9">
              <w:rPr>
                <w:rFonts w:ascii="仿宋_GB2312" w:eastAsia="仿宋_GB2312" w:hAnsi="宋体" w:cs="宋体" w:hint="eastAsia"/>
                <w:spacing w:val="75"/>
                <w:lang w:eastAsia="zh-CN"/>
              </w:rPr>
              <w:t xml:space="preserve"> </w:t>
            </w:r>
            <w:r w:rsidRPr="00F143B9">
              <w:rPr>
                <w:rFonts w:ascii="仿宋_GB2312" w:eastAsia="仿宋_GB2312" w:hAnsi="宋体" w:cs="宋体" w:hint="eastAsia"/>
                <w:spacing w:val="-2"/>
                <w:lang w:eastAsia="zh-CN"/>
              </w:rPr>
              <w:t>7，高级工程师，</w:t>
            </w:r>
            <w:r w:rsidRPr="00F143B9">
              <w:rPr>
                <w:rFonts w:ascii="仿宋_GB2312" w:eastAsia="仿宋_GB2312" w:hAnsi="宋体" w:cs="宋体" w:hint="eastAsia"/>
                <w:spacing w:val="-1"/>
                <w:lang w:eastAsia="zh-CN"/>
              </w:rPr>
              <w:t>浙江省特种设备科学研究</w:t>
            </w:r>
            <w:r w:rsidRPr="00F143B9">
              <w:rPr>
                <w:rFonts w:ascii="仿宋_GB2312" w:eastAsia="仿宋_GB2312" w:hAnsi="宋体" w:cs="宋体" w:hint="eastAsia"/>
                <w:lang w:eastAsia="zh-CN"/>
              </w:rPr>
              <w:t>院</w:t>
            </w:r>
          </w:p>
          <w:p w14:paraId="54A46453" w14:textId="77777777" w:rsidR="004F5953" w:rsidRPr="00F143B9" w:rsidRDefault="00000000">
            <w:pPr>
              <w:pStyle w:val="TableText"/>
              <w:spacing w:before="1" w:line="193" w:lineRule="auto"/>
              <w:ind w:left="108"/>
              <w:rPr>
                <w:rFonts w:ascii="仿宋_GB2312" w:eastAsia="仿宋_GB2312" w:hAnsi="宋体" w:cs="宋体" w:hint="eastAsia"/>
                <w:lang w:eastAsia="zh-CN"/>
              </w:rPr>
            </w:pPr>
            <w:proofErr w:type="gramStart"/>
            <w:r w:rsidRPr="00F143B9">
              <w:rPr>
                <w:rFonts w:ascii="仿宋_GB2312" w:eastAsia="仿宋_GB2312" w:hAnsi="宋体" w:cs="宋体" w:hint="eastAsia"/>
                <w:lang w:eastAsia="zh-CN"/>
              </w:rPr>
              <w:t>厉小润</w:t>
            </w:r>
            <w:proofErr w:type="gramEnd"/>
            <w:r w:rsidRPr="00F143B9">
              <w:rPr>
                <w:rFonts w:ascii="仿宋_GB2312" w:eastAsia="仿宋_GB2312" w:hAnsi="宋体" w:cs="宋体" w:hint="eastAsia"/>
                <w:spacing w:val="-1"/>
                <w:lang w:eastAsia="zh-CN"/>
              </w:rPr>
              <w:t>，排名 8，研究员，</w:t>
            </w:r>
            <w:r w:rsidRPr="00F143B9">
              <w:rPr>
                <w:rFonts w:ascii="仿宋_GB2312" w:eastAsia="仿宋_GB2312" w:hAnsi="宋体" w:cs="宋体" w:hint="eastAsia"/>
                <w:lang w:eastAsia="zh-CN"/>
              </w:rPr>
              <w:t>浙江大学</w:t>
            </w:r>
          </w:p>
          <w:p w14:paraId="0D3F850C" w14:textId="2D56BBCF" w:rsidR="004F5953" w:rsidRPr="00F143B9" w:rsidRDefault="00000000" w:rsidP="00F143B9">
            <w:pPr>
              <w:pStyle w:val="TableText"/>
              <w:spacing w:before="80" w:line="206" w:lineRule="auto"/>
              <w:ind w:left="118" w:right="107" w:hanging="11"/>
              <w:rPr>
                <w:rFonts w:ascii="仿宋_GB2312" w:eastAsia="仿宋_GB2312" w:hAnsi="宋体" w:cs="宋体" w:hint="eastAsia"/>
                <w:spacing w:val="-1"/>
                <w:lang w:eastAsia="zh-CN"/>
              </w:rPr>
            </w:pPr>
            <w:r w:rsidRPr="00F143B9">
              <w:rPr>
                <w:rFonts w:ascii="仿宋_GB2312" w:eastAsia="仿宋_GB2312" w:hAnsi="宋体" w:cs="宋体" w:hint="eastAsia"/>
                <w:spacing w:val="-1"/>
                <w:lang w:eastAsia="zh-CN"/>
              </w:rPr>
              <w:t>韩成功，排名</w:t>
            </w:r>
            <w:r w:rsidRPr="00F143B9">
              <w:rPr>
                <w:rFonts w:ascii="仿宋_GB2312" w:eastAsia="仿宋_GB2312" w:hAnsi="宋体" w:cs="宋体" w:hint="eastAsia"/>
                <w:spacing w:val="71"/>
                <w:w w:val="101"/>
                <w:lang w:eastAsia="zh-CN"/>
              </w:rPr>
              <w:t xml:space="preserve"> </w:t>
            </w:r>
            <w:r w:rsidRPr="00F143B9">
              <w:rPr>
                <w:rFonts w:ascii="仿宋_GB2312" w:eastAsia="仿宋_GB2312" w:hAnsi="宋体" w:cs="宋体" w:hint="eastAsia"/>
                <w:spacing w:val="-1"/>
                <w:lang w:eastAsia="zh-CN"/>
              </w:rPr>
              <w:t>9，高级工程师，浙江杭绍甬高速公路有限公司</w:t>
            </w:r>
          </w:p>
        </w:tc>
      </w:tr>
      <w:tr w:rsidR="004F5953" w:rsidRPr="00F143B9" w14:paraId="19A8C65B" w14:textId="77777777" w:rsidTr="00F143B9">
        <w:trPr>
          <w:trHeight w:val="2476"/>
          <w:jc w:val="center"/>
        </w:trPr>
        <w:tc>
          <w:tcPr>
            <w:tcW w:w="2272" w:type="dxa"/>
            <w:vAlign w:val="center"/>
          </w:tcPr>
          <w:p w14:paraId="5B5DFBC8" w14:textId="77777777" w:rsidR="004F5953" w:rsidRPr="00F143B9" w:rsidRDefault="00000000" w:rsidP="00F143B9">
            <w:pPr>
              <w:spacing w:before="91" w:line="217" w:lineRule="auto"/>
              <w:jc w:val="center"/>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4"/>
                <w:sz w:val="24"/>
                <w:szCs w:val="24"/>
              </w:rPr>
              <w:t>主要完成单位</w:t>
            </w:r>
            <w:proofErr w:type="spellEnd"/>
          </w:p>
        </w:tc>
        <w:tc>
          <w:tcPr>
            <w:tcW w:w="6239" w:type="dxa"/>
            <w:vAlign w:val="center"/>
          </w:tcPr>
          <w:p w14:paraId="3F911115" w14:textId="77777777" w:rsidR="004F5953" w:rsidRPr="00F143B9" w:rsidRDefault="004F5953">
            <w:pPr>
              <w:pStyle w:val="TableText"/>
              <w:spacing w:before="111" w:line="194" w:lineRule="auto"/>
              <w:ind w:left="129"/>
              <w:rPr>
                <w:rFonts w:ascii="仿宋_GB2312" w:eastAsia="仿宋_GB2312" w:hAnsi="宋体" w:cs="宋体" w:hint="eastAsia"/>
                <w:spacing w:val="-4"/>
                <w:lang w:eastAsia="zh-CN"/>
              </w:rPr>
            </w:pPr>
          </w:p>
          <w:p w14:paraId="3B491BE9" w14:textId="77777777" w:rsidR="004F5953" w:rsidRPr="00F143B9" w:rsidRDefault="00000000">
            <w:pPr>
              <w:pStyle w:val="TableText"/>
              <w:spacing w:before="111" w:line="194" w:lineRule="auto"/>
              <w:ind w:left="129"/>
              <w:rPr>
                <w:rFonts w:ascii="仿宋_GB2312" w:eastAsia="仿宋_GB2312" w:hAnsi="宋体" w:cs="宋体" w:hint="eastAsia"/>
                <w:lang w:eastAsia="zh-CN"/>
              </w:rPr>
            </w:pPr>
            <w:r w:rsidRPr="00F143B9">
              <w:rPr>
                <w:rFonts w:ascii="仿宋_GB2312" w:eastAsia="仿宋_GB2312" w:hAnsi="宋体" w:cs="宋体" w:hint="eastAsia"/>
                <w:spacing w:val="-4"/>
                <w:lang w:eastAsia="zh-CN"/>
              </w:rPr>
              <w:t>1.</w:t>
            </w:r>
            <w:r w:rsidRPr="00F143B9">
              <w:rPr>
                <w:rFonts w:ascii="仿宋_GB2312" w:eastAsia="仿宋_GB2312" w:hAnsi="宋体" w:cs="宋体" w:hint="eastAsia"/>
                <w:spacing w:val="56"/>
                <w:lang w:eastAsia="zh-CN"/>
              </w:rPr>
              <w:t xml:space="preserve"> </w:t>
            </w:r>
            <w:r w:rsidRPr="00F143B9">
              <w:rPr>
                <w:rFonts w:ascii="仿宋_GB2312" w:eastAsia="仿宋_GB2312" w:hAnsi="宋体" w:cs="宋体" w:hint="eastAsia"/>
                <w:spacing w:val="-4"/>
                <w:lang w:eastAsia="zh-CN"/>
              </w:rPr>
              <w:t>浙江省特种设备科学研究院</w:t>
            </w:r>
          </w:p>
          <w:p w14:paraId="7EC085D8" w14:textId="77777777" w:rsidR="004F5953" w:rsidRPr="00F143B9" w:rsidRDefault="00000000">
            <w:pPr>
              <w:pStyle w:val="TableText"/>
              <w:spacing w:before="80" w:line="193" w:lineRule="auto"/>
              <w:ind w:left="118"/>
              <w:rPr>
                <w:rFonts w:ascii="仿宋_GB2312" w:eastAsia="仿宋_GB2312" w:hAnsi="宋体" w:cs="宋体" w:hint="eastAsia"/>
                <w:lang w:eastAsia="zh-CN"/>
              </w:rPr>
            </w:pPr>
            <w:r w:rsidRPr="00F143B9">
              <w:rPr>
                <w:rFonts w:ascii="仿宋_GB2312" w:eastAsia="仿宋_GB2312" w:hAnsi="宋体" w:cs="宋体" w:hint="eastAsia"/>
                <w:spacing w:val="-2"/>
                <w:lang w:eastAsia="zh-CN"/>
              </w:rPr>
              <w:t>2.</w:t>
            </w:r>
            <w:r w:rsidRPr="00F143B9">
              <w:rPr>
                <w:rFonts w:ascii="仿宋_GB2312" w:eastAsia="仿宋_GB2312" w:hAnsi="宋体" w:cs="宋体" w:hint="eastAsia"/>
                <w:spacing w:val="63"/>
                <w:lang w:eastAsia="zh-CN"/>
              </w:rPr>
              <w:t xml:space="preserve"> </w:t>
            </w:r>
            <w:r w:rsidRPr="00F143B9">
              <w:rPr>
                <w:rFonts w:ascii="仿宋_GB2312" w:eastAsia="仿宋_GB2312" w:hAnsi="宋体" w:cs="宋体" w:hint="eastAsia"/>
                <w:spacing w:val="-2"/>
                <w:lang w:eastAsia="zh-CN"/>
              </w:rPr>
              <w:t>浙江大学</w:t>
            </w:r>
          </w:p>
          <w:p w14:paraId="3ADBA542" w14:textId="77777777" w:rsidR="004F5953" w:rsidRPr="00F143B9" w:rsidRDefault="00000000">
            <w:pPr>
              <w:pStyle w:val="TableText"/>
              <w:spacing w:before="78" w:line="194" w:lineRule="auto"/>
              <w:ind w:left="121"/>
              <w:rPr>
                <w:rFonts w:ascii="仿宋_GB2312" w:eastAsia="仿宋_GB2312" w:hAnsi="宋体" w:cs="宋体" w:hint="eastAsia"/>
                <w:lang w:eastAsia="zh-CN"/>
              </w:rPr>
            </w:pPr>
            <w:r w:rsidRPr="00F143B9">
              <w:rPr>
                <w:rFonts w:ascii="仿宋_GB2312" w:eastAsia="仿宋_GB2312" w:hAnsi="宋体" w:cs="宋体" w:hint="eastAsia"/>
                <w:spacing w:val="-2"/>
                <w:lang w:eastAsia="zh-CN"/>
              </w:rPr>
              <w:t>3.</w:t>
            </w:r>
            <w:r w:rsidRPr="00F143B9">
              <w:rPr>
                <w:rFonts w:ascii="仿宋_GB2312" w:eastAsia="仿宋_GB2312" w:hAnsi="宋体" w:cs="宋体" w:hint="eastAsia"/>
                <w:spacing w:val="62"/>
                <w:lang w:eastAsia="zh-CN"/>
              </w:rPr>
              <w:t xml:space="preserve"> </w:t>
            </w:r>
            <w:r w:rsidRPr="00F143B9">
              <w:rPr>
                <w:rFonts w:ascii="仿宋_GB2312" w:eastAsia="仿宋_GB2312" w:hAnsi="宋体" w:cs="宋体" w:hint="eastAsia"/>
                <w:spacing w:val="-2"/>
                <w:lang w:eastAsia="zh-CN"/>
              </w:rPr>
              <w:t>杭州华新机电工程有限公司</w:t>
            </w:r>
          </w:p>
          <w:p w14:paraId="6A1A9A92" w14:textId="25169F6A" w:rsidR="004F5953" w:rsidRPr="00F143B9" w:rsidRDefault="00000000" w:rsidP="00F143B9">
            <w:pPr>
              <w:pStyle w:val="TableText"/>
              <w:spacing w:before="80" w:line="194" w:lineRule="auto"/>
              <w:ind w:left="106"/>
              <w:rPr>
                <w:rFonts w:ascii="仿宋_GB2312" w:eastAsia="仿宋_GB2312" w:hAnsi="宋体" w:cs="宋体" w:hint="eastAsia"/>
                <w:lang w:eastAsia="zh-CN"/>
              </w:rPr>
            </w:pPr>
            <w:r w:rsidRPr="00F143B9">
              <w:rPr>
                <w:rFonts w:ascii="仿宋_GB2312" w:eastAsia="仿宋_GB2312" w:hAnsi="宋体" w:cs="宋体" w:hint="eastAsia"/>
                <w:spacing w:val="-1"/>
                <w:lang w:eastAsia="zh-CN"/>
              </w:rPr>
              <w:t>4.</w:t>
            </w:r>
            <w:r w:rsidRPr="00F143B9">
              <w:rPr>
                <w:rFonts w:ascii="仿宋_GB2312" w:eastAsia="仿宋_GB2312" w:hAnsi="宋体" w:cs="宋体" w:hint="eastAsia"/>
                <w:spacing w:val="57"/>
                <w:lang w:eastAsia="zh-CN"/>
              </w:rPr>
              <w:t xml:space="preserve"> </w:t>
            </w:r>
            <w:r w:rsidRPr="00F143B9">
              <w:rPr>
                <w:rFonts w:ascii="仿宋_GB2312" w:eastAsia="仿宋_GB2312" w:hAnsi="宋体" w:cs="宋体" w:hint="eastAsia"/>
                <w:spacing w:val="-1"/>
                <w:lang w:eastAsia="zh-CN"/>
              </w:rPr>
              <w:t>浙江杭绍甬高速公路有限公司</w:t>
            </w:r>
          </w:p>
        </w:tc>
      </w:tr>
      <w:tr w:rsidR="004F5953" w:rsidRPr="00F143B9" w14:paraId="0855E904" w14:textId="77777777" w:rsidTr="00F143B9">
        <w:trPr>
          <w:trHeight w:val="700"/>
          <w:jc w:val="center"/>
        </w:trPr>
        <w:tc>
          <w:tcPr>
            <w:tcW w:w="2272" w:type="dxa"/>
            <w:vAlign w:val="center"/>
          </w:tcPr>
          <w:p w14:paraId="7ACE5970" w14:textId="77777777" w:rsidR="004F5953" w:rsidRPr="00F143B9" w:rsidRDefault="00000000" w:rsidP="00F143B9">
            <w:pPr>
              <w:spacing w:before="208" w:line="217" w:lineRule="auto"/>
              <w:ind w:left="579"/>
              <w:jc w:val="center"/>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4"/>
                <w:sz w:val="24"/>
                <w:szCs w:val="24"/>
              </w:rPr>
              <w:t>提名单位</w:t>
            </w:r>
            <w:proofErr w:type="spellEnd"/>
          </w:p>
        </w:tc>
        <w:tc>
          <w:tcPr>
            <w:tcW w:w="6239" w:type="dxa"/>
            <w:vAlign w:val="center"/>
          </w:tcPr>
          <w:p w14:paraId="594A095C" w14:textId="77777777" w:rsidR="004F5953" w:rsidRPr="00F143B9" w:rsidRDefault="00000000">
            <w:pPr>
              <w:pStyle w:val="TableText"/>
              <w:spacing w:before="232" w:line="194" w:lineRule="auto"/>
              <w:jc w:val="center"/>
              <w:rPr>
                <w:rFonts w:ascii="仿宋_GB2312" w:eastAsia="仿宋_GB2312" w:hint="eastAsia"/>
                <w:lang w:eastAsia="zh-CN"/>
              </w:rPr>
            </w:pPr>
            <w:r w:rsidRPr="00F143B9">
              <w:rPr>
                <w:rFonts w:ascii="仿宋_GB2312" w:eastAsia="仿宋_GB2312" w:hint="eastAsia"/>
                <w:lang w:eastAsia="zh-CN"/>
              </w:rPr>
              <w:t>浙江省市场监督管理局</w:t>
            </w:r>
          </w:p>
        </w:tc>
      </w:tr>
    </w:tbl>
    <w:p w14:paraId="62D8E2B7" w14:textId="77777777" w:rsidR="004F5953" w:rsidRPr="00F143B9" w:rsidRDefault="004F5953">
      <w:pPr>
        <w:rPr>
          <w:rFonts w:ascii="仿宋_GB2312" w:eastAsia="仿宋_GB2312"/>
          <w:sz w:val="24"/>
          <w:szCs w:val="24"/>
          <w:lang w:eastAsia="zh-CN"/>
        </w:rPr>
      </w:pPr>
    </w:p>
    <w:p w14:paraId="357E8363" w14:textId="77777777" w:rsidR="004F5953" w:rsidRPr="00F143B9" w:rsidRDefault="004F5953">
      <w:pPr>
        <w:rPr>
          <w:rFonts w:ascii="仿宋_GB2312" w:eastAsia="仿宋_GB2312"/>
          <w:sz w:val="24"/>
          <w:szCs w:val="24"/>
          <w:lang w:eastAsia="zh-CN"/>
        </w:rPr>
        <w:sectPr w:rsidR="004F5953" w:rsidRPr="00F143B9">
          <w:pgSz w:w="11907" w:h="16839"/>
          <w:pgMar w:top="1420" w:right="1737" w:bottom="0" w:left="1651" w:header="0" w:footer="0" w:gutter="0"/>
          <w:cols w:space="720"/>
        </w:sectPr>
      </w:pPr>
    </w:p>
    <w:p w14:paraId="51833EF0" w14:textId="77777777" w:rsidR="004F5953" w:rsidRPr="00F143B9" w:rsidRDefault="004F5953">
      <w:pPr>
        <w:spacing w:line="91" w:lineRule="auto"/>
        <w:rPr>
          <w:rFonts w:ascii="仿宋_GB2312" w:eastAsia="仿宋_GB2312"/>
          <w:sz w:val="24"/>
          <w:szCs w:val="24"/>
          <w:lang w:eastAsia="zh-CN"/>
        </w:rPr>
      </w:pPr>
    </w:p>
    <w:tbl>
      <w:tblPr>
        <w:tblStyle w:val="TableNormal"/>
        <w:tblW w:w="85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239"/>
      </w:tblGrid>
      <w:tr w:rsidR="004F5953" w:rsidRPr="00F143B9" w14:paraId="40CB9837" w14:textId="77777777" w:rsidTr="00F143B9">
        <w:trPr>
          <w:trHeight w:val="12846"/>
          <w:jc w:val="center"/>
        </w:trPr>
        <w:tc>
          <w:tcPr>
            <w:tcW w:w="2272" w:type="dxa"/>
            <w:vAlign w:val="center"/>
          </w:tcPr>
          <w:p w14:paraId="060A5067" w14:textId="77777777" w:rsidR="004F5953" w:rsidRPr="00F143B9" w:rsidRDefault="00000000" w:rsidP="00F143B9">
            <w:pPr>
              <w:spacing w:before="91" w:line="221" w:lineRule="auto"/>
              <w:rPr>
                <w:rFonts w:ascii="仿宋_GB2312" w:eastAsia="仿宋_GB2312" w:hAnsi="仿宋" w:cs="仿宋" w:hint="eastAsia"/>
                <w:sz w:val="24"/>
                <w:szCs w:val="24"/>
              </w:rPr>
            </w:pPr>
            <w:proofErr w:type="spellStart"/>
            <w:r w:rsidRPr="00F143B9">
              <w:rPr>
                <w:rFonts w:ascii="仿宋_GB2312" w:eastAsia="仿宋_GB2312" w:hAnsi="仿宋" w:cs="仿宋" w:hint="eastAsia"/>
                <w:spacing w:val="-4"/>
                <w:sz w:val="24"/>
                <w:szCs w:val="24"/>
              </w:rPr>
              <w:t>提名意见</w:t>
            </w:r>
            <w:proofErr w:type="spellEnd"/>
          </w:p>
        </w:tc>
        <w:tc>
          <w:tcPr>
            <w:tcW w:w="6239" w:type="dxa"/>
            <w:vAlign w:val="center"/>
          </w:tcPr>
          <w:p w14:paraId="54BB228F" w14:textId="77777777" w:rsidR="004F5953" w:rsidRPr="00F143B9" w:rsidRDefault="00000000">
            <w:pPr>
              <w:spacing w:line="247" w:lineRule="auto"/>
              <w:ind w:firstLineChars="200" w:firstLine="480"/>
              <w:rPr>
                <w:rFonts w:ascii="仿宋_GB2312" w:eastAsia="仿宋_GB2312" w:hAnsi="宋体" w:cs="宋体" w:hint="eastAsia"/>
                <w:sz w:val="24"/>
                <w:szCs w:val="24"/>
                <w:lang w:eastAsia="zh-CN"/>
              </w:rPr>
            </w:pPr>
            <w:r w:rsidRPr="00F143B9">
              <w:rPr>
                <w:rFonts w:ascii="仿宋_GB2312" w:eastAsia="仿宋_GB2312" w:hAnsi="宋体" w:cs="宋体" w:hint="eastAsia"/>
                <w:sz w:val="24"/>
                <w:szCs w:val="24"/>
                <w:lang w:eastAsia="zh-CN"/>
              </w:rPr>
              <w:t>随着我国重大交通路桥与港航基础设施建设向高精度、重载化演进，大型起重运输装备运行的智能化水平与复杂工况下的服役安全，直接关乎国家重大基础设施建设的安全边界与经济发展质量。项目在相关科研专项支持下，聚焦传统起重机械状态监测依赖人工、缺乏非接触高精度手段、主动安全防控缺失等共性痛点（凸显问题），联合开展“感-防-纠-控”一体化的本质安全防控关键技术攻关。</w:t>
            </w:r>
          </w:p>
          <w:p w14:paraId="2A29A90F" w14:textId="77777777" w:rsidR="004F5953" w:rsidRPr="00F143B9" w:rsidRDefault="00000000">
            <w:pPr>
              <w:spacing w:line="247" w:lineRule="auto"/>
              <w:ind w:firstLineChars="200" w:firstLine="480"/>
              <w:rPr>
                <w:rFonts w:ascii="仿宋_GB2312" w:eastAsia="仿宋_GB2312" w:hAnsi="宋体" w:cs="宋体" w:hint="eastAsia"/>
                <w:sz w:val="24"/>
                <w:szCs w:val="24"/>
                <w:lang w:eastAsia="zh-CN"/>
              </w:rPr>
            </w:pPr>
            <w:r w:rsidRPr="00F143B9">
              <w:rPr>
                <w:rFonts w:ascii="仿宋_GB2312" w:eastAsia="仿宋_GB2312" w:hAnsi="宋体" w:cs="宋体" w:hint="eastAsia"/>
                <w:sz w:val="24"/>
                <w:szCs w:val="24"/>
                <w:lang w:eastAsia="zh-CN"/>
              </w:rPr>
              <w:t>项目成果主要创新点包括基于多特征融合与注意力机制的非接触式智能感知技术，构建了轻量化神经网络（TFA-YOLO11）及位移测量算法，解决了传统监测依赖人工且缺乏非接触高精度手段的难题，实现了复杂室外环境</w:t>
            </w:r>
            <w:proofErr w:type="gramStart"/>
            <w:r w:rsidRPr="00F143B9">
              <w:rPr>
                <w:rFonts w:ascii="仿宋_GB2312" w:eastAsia="仿宋_GB2312" w:hAnsi="宋体" w:cs="宋体" w:hint="eastAsia"/>
                <w:sz w:val="24"/>
                <w:szCs w:val="24"/>
                <w:lang w:eastAsia="zh-CN"/>
              </w:rPr>
              <w:t>下吊物位姿</w:t>
            </w:r>
            <w:proofErr w:type="gramEnd"/>
            <w:r w:rsidRPr="00F143B9">
              <w:rPr>
                <w:rFonts w:ascii="仿宋_GB2312" w:eastAsia="仿宋_GB2312" w:hAnsi="宋体" w:cs="宋体" w:hint="eastAsia"/>
                <w:sz w:val="24"/>
                <w:szCs w:val="24"/>
                <w:lang w:eastAsia="zh-CN"/>
              </w:rPr>
              <w:t>、轨道形变及整机垂直度的亚</w:t>
            </w:r>
            <w:proofErr w:type="gramStart"/>
            <w:r w:rsidRPr="00F143B9">
              <w:rPr>
                <w:rFonts w:ascii="仿宋_GB2312" w:eastAsia="仿宋_GB2312" w:hAnsi="宋体" w:cs="宋体" w:hint="eastAsia"/>
                <w:sz w:val="24"/>
                <w:szCs w:val="24"/>
                <w:lang w:eastAsia="zh-CN"/>
              </w:rPr>
              <w:t>像素级</w:t>
            </w:r>
            <w:proofErr w:type="gramEnd"/>
            <w:r w:rsidRPr="00F143B9">
              <w:rPr>
                <w:rFonts w:ascii="仿宋_GB2312" w:eastAsia="仿宋_GB2312" w:hAnsi="宋体" w:cs="宋体" w:hint="eastAsia"/>
                <w:sz w:val="24"/>
                <w:szCs w:val="24"/>
                <w:lang w:eastAsia="zh-CN"/>
              </w:rPr>
              <w:t>非接触式精密几何重构；提出了涵盖核心执行部件、辅助作业装置及主动纠偏系统的结构本质安全与主动防护体系，攻克了起重机械主动安全防控缺失、核心部件易疲劳损伤的痛点，通过结构改良与受力状态优化，建立了多层次、立体化的硬件本质安全与主动防护体系；建立了基于多源异质数据驱动的整机安全监控预警与智能化应急处置平台，解决了复杂工况下多</w:t>
            </w:r>
            <w:proofErr w:type="gramStart"/>
            <w:r w:rsidRPr="00F143B9">
              <w:rPr>
                <w:rFonts w:ascii="仿宋_GB2312" w:eastAsia="仿宋_GB2312" w:hAnsi="宋体" w:cs="宋体" w:hint="eastAsia"/>
                <w:sz w:val="24"/>
                <w:szCs w:val="24"/>
                <w:lang w:eastAsia="zh-CN"/>
              </w:rPr>
              <w:t>源信息</w:t>
            </w:r>
            <w:proofErr w:type="gramEnd"/>
            <w:r w:rsidRPr="00F143B9">
              <w:rPr>
                <w:rFonts w:ascii="仿宋_GB2312" w:eastAsia="仿宋_GB2312" w:hAnsi="宋体" w:cs="宋体" w:hint="eastAsia"/>
                <w:sz w:val="24"/>
                <w:szCs w:val="24"/>
                <w:lang w:eastAsia="zh-CN"/>
              </w:rPr>
              <w:t>难以融合、全寿命周期安全管</w:t>
            </w:r>
            <w:proofErr w:type="gramStart"/>
            <w:r w:rsidRPr="00F143B9">
              <w:rPr>
                <w:rFonts w:ascii="仿宋_GB2312" w:eastAsia="仿宋_GB2312" w:hAnsi="宋体" w:cs="宋体" w:hint="eastAsia"/>
                <w:sz w:val="24"/>
                <w:szCs w:val="24"/>
                <w:lang w:eastAsia="zh-CN"/>
              </w:rPr>
              <w:t>控缺乏</w:t>
            </w:r>
            <w:proofErr w:type="gramEnd"/>
            <w:r w:rsidRPr="00F143B9">
              <w:rPr>
                <w:rFonts w:ascii="仿宋_GB2312" w:eastAsia="仿宋_GB2312" w:hAnsi="宋体" w:cs="宋体" w:hint="eastAsia"/>
                <w:sz w:val="24"/>
                <w:szCs w:val="24"/>
                <w:lang w:eastAsia="zh-CN"/>
              </w:rPr>
              <w:t>支撑的共性问题，为起重装备全寿命周期的管理提供基础。</w:t>
            </w:r>
          </w:p>
          <w:p w14:paraId="1B476783" w14:textId="77777777" w:rsidR="004F5953" w:rsidRPr="00F143B9" w:rsidRDefault="00000000">
            <w:pPr>
              <w:spacing w:line="247" w:lineRule="auto"/>
              <w:ind w:firstLineChars="200" w:firstLine="480"/>
              <w:rPr>
                <w:rFonts w:ascii="仿宋_GB2312" w:eastAsia="仿宋_GB2312"/>
                <w:sz w:val="24"/>
                <w:szCs w:val="24"/>
                <w:lang w:eastAsia="zh-CN"/>
              </w:rPr>
            </w:pPr>
            <w:r w:rsidRPr="00F143B9">
              <w:rPr>
                <w:rFonts w:ascii="仿宋_GB2312" w:eastAsia="仿宋_GB2312" w:hAnsi="宋体" w:cs="宋体" w:hint="eastAsia"/>
                <w:sz w:val="24"/>
                <w:szCs w:val="24"/>
                <w:lang w:eastAsia="zh-CN"/>
              </w:rPr>
              <w:t>项目总体技术达到国际先进水平，其中大型起重装备智能感知与异质图像配准调控技术居国际领先水平。项目创建了起重运输</w:t>
            </w:r>
            <w:proofErr w:type="gramStart"/>
            <w:r w:rsidRPr="00F143B9">
              <w:rPr>
                <w:rFonts w:ascii="仿宋_GB2312" w:eastAsia="仿宋_GB2312" w:hAnsi="宋体" w:cs="宋体" w:hint="eastAsia"/>
                <w:sz w:val="24"/>
                <w:szCs w:val="24"/>
                <w:lang w:eastAsia="zh-CN"/>
              </w:rPr>
              <w:t>装备高</w:t>
            </w:r>
            <w:proofErr w:type="gramEnd"/>
            <w:r w:rsidRPr="00F143B9">
              <w:rPr>
                <w:rFonts w:ascii="仿宋_GB2312" w:eastAsia="仿宋_GB2312" w:hAnsi="宋体" w:cs="宋体" w:hint="eastAsia"/>
                <w:sz w:val="24"/>
                <w:szCs w:val="24"/>
                <w:lang w:eastAsia="zh-CN"/>
              </w:rPr>
              <w:t>可靠安全防控技术体系，在港口</w:t>
            </w:r>
            <w:proofErr w:type="gramStart"/>
            <w:r w:rsidRPr="00F143B9">
              <w:rPr>
                <w:rFonts w:ascii="仿宋_GB2312" w:eastAsia="仿宋_GB2312" w:hAnsi="宋体" w:cs="宋体" w:hint="eastAsia"/>
                <w:sz w:val="24"/>
                <w:szCs w:val="24"/>
                <w:lang w:eastAsia="zh-CN"/>
              </w:rPr>
              <w:t>码头港</w:t>
            </w:r>
            <w:proofErr w:type="gramEnd"/>
            <w:r w:rsidRPr="00F143B9">
              <w:rPr>
                <w:rFonts w:ascii="仿宋_GB2312" w:eastAsia="仿宋_GB2312" w:hAnsi="宋体" w:cs="宋体" w:hint="eastAsia"/>
                <w:sz w:val="24"/>
                <w:szCs w:val="24"/>
                <w:lang w:eastAsia="zh-CN"/>
              </w:rPr>
              <w:t>航装卸及交通</w:t>
            </w:r>
            <w:proofErr w:type="gramStart"/>
            <w:r w:rsidRPr="00F143B9">
              <w:rPr>
                <w:rFonts w:ascii="仿宋_GB2312" w:eastAsia="仿宋_GB2312" w:hAnsi="宋体" w:cs="宋体" w:hint="eastAsia"/>
                <w:sz w:val="24"/>
                <w:szCs w:val="24"/>
                <w:lang w:eastAsia="zh-CN"/>
              </w:rPr>
              <w:t>建设运梁施工</w:t>
            </w:r>
            <w:proofErr w:type="gramEnd"/>
            <w:r w:rsidRPr="00F143B9">
              <w:rPr>
                <w:rFonts w:ascii="仿宋_GB2312" w:eastAsia="仿宋_GB2312" w:hAnsi="宋体" w:cs="宋体" w:hint="eastAsia"/>
                <w:sz w:val="24"/>
                <w:szCs w:val="24"/>
                <w:lang w:eastAsia="zh-CN"/>
              </w:rPr>
              <w:t>中得到规模化应用验证，显著降低了特大失稳倾覆事故风险，经济社会效益显著。</w:t>
            </w:r>
          </w:p>
          <w:p w14:paraId="1D5AD5DF" w14:textId="77777777" w:rsidR="004F5953" w:rsidRPr="00F143B9" w:rsidRDefault="00000000">
            <w:pPr>
              <w:pStyle w:val="TableText"/>
              <w:spacing w:before="103" w:line="176" w:lineRule="auto"/>
              <w:ind w:left="587"/>
              <w:rPr>
                <w:rFonts w:ascii="仿宋_GB2312" w:eastAsia="仿宋_GB2312" w:hAnsi="仿宋" w:cs="仿宋" w:hint="eastAsia"/>
                <w:lang w:eastAsia="zh-CN"/>
              </w:rPr>
            </w:pPr>
            <w:r w:rsidRPr="00F143B9">
              <w:rPr>
                <w:rFonts w:ascii="仿宋_GB2312" w:eastAsia="仿宋_GB2312" w:hint="eastAsia"/>
                <w:b/>
                <w:bCs/>
                <w:spacing w:val="-1"/>
                <w:lang w:eastAsia="zh-CN"/>
              </w:rPr>
              <w:t>提名该成果为浙江省科学技术奖</w:t>
            </w:r>
            <w:r w:rsidRPr="00F143B9">
              <w:rPr>
                <w:rFonts w:ascii="仿宋_GB2312" w:eastAsia="仿宋_GB2312" w:hint="eastAsia"/>
                <w:b/>
                <w:bCs/>
                <w:spacing w:val="-1"/>
                <w:u w:val="single"/>
                <w:lang w:eastAsia="zh-CN"/>
              </w:rPr>
              <w:t>二等奖</w:t>
            </w:r>
            <w:r w:rsidRPr="00F143B9">
              <w:rPr>
                <w:rFonts w:ascii="仿宋_GB2312" w:eastAsia="仿宋_GB2312" w:hAnsi="仿宋" w:cs="仿宋" w:hint="eastAsia"/>
                <w:b/>
                <w:bCs/>
                <w:spacing w:val="-1"/>
                <w:lang w:eastAsia="zh-CN"/>
              </w:rPr>
              <w:t>。</w:t>
            </w:r>
          </w:p>
        </w:tc>
      </w:tr>
    </w:tbl>
    <w:p w14:paraId="5D9B4567" w14:textId="77777777" w:rsidR="004F5953" w:rsidRDefault="004F5953">
      <w:pPr>
        <w:rPr>
          <w:lang w:eastAsia="zh-CN"/>
        </w:rPr>
      </w:pPr>
    </w:p>
    <w:p w14:paraId="28C26EF0" w14:textId="77777777" w:rsidR="004F5953" w:rsidRDefault="004F5953">
      <w:pPr>
        <w:rPr>
          <w:lang w:eastAsia="zh-CN"/>
        </w:rPr>
        <w:sectPr w:rsidR="004F5953">
          <w:pgSz w:w="11907" w:h="16839"/>
          <w:pgMar w:top="1431" w:right="1737" w:bottom="0" w:left="1651" w:header="0" w:footer="0" w:gutter="0"/>
          <w:cols w:space="720"/>
        </w:sectPr>
      </w:pPr>
    </w:p>
    <w:p w14:paraId="4626C3F4" w14:textId="77777777" w:rsidR="004F5953" w:rsidRDefault="004F5953">
      <w:pPr>
        <w:spacing w:line="242" w:lineRule="auto"/>
        <w:rPr>
          <w:lang w:eastAsia="zh-CN"/>
        </w:rPr>
      </w:pPr>
    </w:p>
    <w:p w14:paraId="58384E84" w14:textId="77777777" w:rsidR="004F5953" w:rsidRDefault="004F5953">
      <w:pPr>
        <w:spacing w:line="243" w:lineRule="auto"/>
        <w:rPr>
          <w:lang w:eastAsia="zh-CN"/>
        </w:rPr>
      </w:pPr>
    </w:p>
    <w:p w14:paraId="032906DB" w14:textId="77777777" w:rsidR="004F5953" w:rsidRDefault="004F5953">
      <w:pPr>
        <w:spacing w:line="243" w:lineRule="auto"/>
        <w:rPr>
          <w:lang w:eastAsia="zh-CN"/>
        </w:rPr>
      </w:pPr>
    </w:p>
    <w:p w14:paraId="57F8BE6C" w14:textId="77777777" w:rsidR="004F5953" w:rsidRDefault="00000000">
      <w:pPr>
        <w:spacing w:before="100" w:line="219" w:lineRule="auto"/>
        <w:ind w:left="142"/>
        <w:rPr>
          <w:rFonts w:ascii="黑体" w:eastAsia="黑体" w:hAnsi="黑体" w:cs="黑体" w:hint="eastAsia"/>
          <w:sz w:val="31"/>
          <w:szCs w:val="31"/>
          <w:lang w:eastAsia="zh-CN"/>
        </w:rPr>
      </w:pPr>
      <w:r>
        <w:rPr>
          <w:rFonts w:ascii="黑体" w:eastAsia="黑体" w:hAnsi="黑体" w:cs="黑体"/>
          <w:spacing w:val="4"/>
          <w:sz w:val="31"/>
          <w:szCs w:val="31"/>
          <w:lang w:eastAsia="zh-CN"/>
        </w:rPr>
        <w:t>附件</w:t>
      </w:r>
      <w:r>
        <w:rPr>
          <w:rFonts w:ascii="黑体" w:eastAsia="黑体" w:hAnsi="黑体" w:cs="黑体"/>
          <w:spacing w:val="-39"/>
          <w:sz w:val="31"/>
          <w:szCs w:val="31"/>
          <w:lang w:eastAsia="zh-CN"/>
        </w:rPr>
        <w:t xml:space="preserve"> </w:t>
      </w:r>
      <w:r>
        <w:rPr>
          <w:rFonts w:ascii="黑体" w:eastAsia="黑体" w:hAnsi="黑体" w:cs="黑体"/>
          <w:spacing w:val="4"/>
          <w:sz w:val="31"/>
          <w:szCs w:val="31"/>
          <w:lang w:eastAsia="zh-CN"/>
        </w:rPr>
        <w:t>1：</w:t>
      </w:r>
      <w:r>
        <w:rPr>
          <w:rFonts w:ascii="黑体" w:eastAsia="黑体" w:hAnsi="黑体" w:cs="黑体"/>
          <w:spacing w:val="6"/>
          <w:sz w:val="31"/>
          <w:szCs w:val="31"/>
          <w:lang w:eastAsia="zh-CN"/>
        </w:rPr>
        <w:t xml:space="preserve">                       </w:t>
      </w:r>
      <w:r>
        <w:rPr>
          <w:rFonts w:ascii="黑体" w:eastAsia="黑体" w:hAnsi="黑体" w:cs="黑体"/>
          <w:spacing w:val="4"/>
          <w:sz w:val="31"/>
          <w:szCs w:val="31"/>
          <w:lang w:eastAsia="zh-CN"/>
        </w:rPr>
        <w:t>主要知识产权和标准规范目录</w:t>
      </w:r>
    </w:p>
    <w:tbl>
      <w:tblPr>
        <w:tblStyle w:val="TableNormal"/>
        <w:tblW w:w="1440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3"/>
        <w:gridCol w:w="2639"/>
        <w:gridCol w:w="780"/>
        <w:gridCol w:w="1472"/>
        <w:gridCol w:w="1318"/>
        <w:gridCol w:w="1349"/>
        <w:gridCol w:w="1531"/>
        <w:gridCol w:w="2879"/>
        <w:gridCol w:w="1240"/>
      </w:tblGrid>
      <w:tr w:rsidR="004F5953" w14:paraId="12668D65" w14:textId="77777777">
        <w:trPr>
          <w:trHeight w:val="1254"/>
        </w:trPr>
        <w:tc>
          <w:tcPr>
            <w:tcW w:w="1193" w:type="dxa"/>
          </w:tcPr>
          <w:p w14:paraId="7CAE1E48" w14:textId="77777777" w:rsidR="004F5953" w:rsidRDefault="00000000">
            <w:pPr>
              <w:spacing w:before="40" w:line="218" w:lineRule="auto"/>
              <w:ind w:left="130"/>
              <w:rPr>
                <w:rFonts w:ascii="仿宋" w:eastAsia="仿宋" w:hAnsi="仿宋" w:cs="仿宋" w:hint="eastAsia"/>
                <w:sz w:val="24"/>
                <w:szCs w:val="24"/>
                <w:lang w:eastAsia="zh-CN"/>
              </w:rPr>
            </w:pPr>
            <w:r>
              <w:rPr>
                <w:rFonts w:ascii="仿宋" w:eastAsia="仿宋" w:hAnsi="仿宋" w:cs="仿宋"/>
                <w:spacing w:val="-4"/>
                <w:sz w:val="24"/>
                <w:szCs w:val="24"/>
                <w:lang w:eastAsia="zh-CN"/>
              </w:rPr>
              <w:t>知识产权</w:t>
            </w:r>
          </w:p>
          <w:p w14:paraId="3ECCBA53" w14:textId="77777777" w:rsidR="004F5953" w:rsidRDefault="00000000">
            <w:pPr>
              <w:spacing w:before="26" w:line="218" w:lineRule="auto"/>
              <w:ind w:left="128"/>
              <w:rPr>
                <w:rFonts w:ascii="仿宋" w:eastAsia="仿宋" w:hAnsi="仿宋" w:cs="仿宋" w:hint="eastAsia"/>
                <w:sz w:val="24"/>
                <w:szCs w:val="24"/>
                <w:lang w:eastAsia="zh-CN"/>
              </w:rPr>
            </w:pPr>
            <w:r>
              <w:rPr>
                <w:rFonts w:ascii="仿宋" w:eastAsia="仿宋" w:hAnsi="仿宋" w:cs="仿宋"/>
                <w:spacing w:val="-7"/>
                <w:sz w:val="24"/>
                <w:szCs w:val="24"/>
                <w:lang w:eastAsia="zh-CN"/>
              </w:rPr>
              <w:t>（标准规</w:t>
            </w:r>
          </w:p>
          <w:p w14:paraId="4F14D9E5" w14:textId="77777777" w:rsidR="004F5953" w:rsidRDefault="00000000">
            <w:pPr>
              <w:spacing w:before="28" w:line="219" w:lineRule="auto"/>
              <w:ind w:left="141"/>
              <w:rPr>
                <w:rFonts w:ascii="仿宋" w:eastAsia="仿宋" w:hAnsi="仿宋" w:cs="仿宋" w:hint="eastAsia"/>
                <w:sz w:val="24"/>
                <w:szCs w:val="24"/>
                <w:lang w:eastAsia="zh-CN"/>
              </w:rPr>
            </w:pPr>
            <w:proofErr w:type="gramStart"/>
            <w:r>
              <w:rPr>
                <w:rFonts w:ascii="仿宋" w:eastAsia="仿宋" w:hAnsi="仿宋" w:cs="仿宋"/>
                <w:spacing w:val="-6"/>
                <w:sz w:val="24"/>
                <w:szCs w:val="24"/>
                <w:lang w:eastAsia="zh-CN"/>
              </w:rPr>
              <w:t>范</w:t>
            </w:r>
            <w:proofErr w:type="gramEnd"/>
            <w:r>
              <w:rPr>
                <w:rFonts w:ascii="仿宋" w:eastAsia="仿宋" w:hAnsi="仿宋" w:cs="仿宋"/>
                <w:spacing w:val="-6"/>
                <w:sz w:val="24"/>
                <w:szCs w:val="24"/>
                <w:lang w:eastAsia="zh-CN"/>
              </w:rPr>
              <w:t>）类别</w:t>
            </w:r>
          </w:p>
        </w:tc>
        <w:tc>
          <w:tcPr>
            <w:tcW w:w="2639" w:type="dxa"/>
          </w:tcPr>
          <w:p w14:paraId="6DF7F490" w14:textId="77777777" w:rsidR="004F5953" w:rsidRDefault="00000000">
            <w:pPr>
              <w:spacing w:before="40" w:line="218" w:lineRule="auto"/>
              <w:ind w:left="132"/>
              <w:rPr>
                <w:rFonts w:ascii="仿宋" w:eastAsia="仿宋" w:hAnsi="仿宋" w:cs="仿宋" w:hint="eastAsia"/>
                <w:sz w:val="24"/>
                <w:szCs w:val="24"/>
                <w:lang w:eastAsia="zh-CN"/>
              </w:rPr>
            </w:pPr>
            <w:r>
              <w:rPr>
                <w:rFonts w:ascii="仿宋" w:eastAsia="仿宋" w:hAnsi="仿宋" w:cs="仿宋"/>
                <w:spacing w:val="-4"/>
                <w:sz w:val="24"/>
                <w:szCs w:val="24"/>
                <w:lang w:eastAsia="zh-CN"/>
              </w:rPr>
              <w:t>知识产权（标准规范）</w:t>
            </w:r>
          </w:p>
          <w:p w14:paraId="5C6E385D" w14:textId="77777777" w:rsidR="004F5953" w:rsidRDefault="00000000">
            <w:pPr>
              <w:spacing w:before="25" w:line="217" w:lineRule="auto"/>
              <w:ind w:left="853"/>
              <w:rPr>
                <w:rFonts w:ascii="仿宋" w:eastAsia="仿宋" w:hAnsi="仿宋" w:cs="仿宋" w:hint="eastAsia"/>
                <w:sz w:val="24"/>
                <w:szCs w:val="24"/>
                <w:lang w:eastAsia="zh-CN"/>
              </w:rPr>
            </w:pPr>
            <w:r>
              <w:rPr>
                <w:rFonts w:ascii="仿宋" w:eastAsia="仿宋" w:hAnsi="仿宋" w:cs="仿宋"/>
                <w:spacing w:val="-4"/>
                <w:sz w:val="24"/>
                <w:szCs w:val="24"/>
                <w:lang w:eastAsia="zh-CN"/>
              </w:rPr>
              <w:t>具体名称</w:t>
            </w:r>
          </w:p>
        </w:tc>
        <w:tc>
          <w:tcPr>
            <w:tcW w:w="780" w:type="dxa"/>
          </w:tcPr>
          <w:p w14:paraId="0B7531F6" w14:textId="77777777" w:rsidR="004F5953" w:rsidRDefault="00000000">
            <w:pPr>
              <w:spacing w:before="40" w:line="219" w:lineRule="auto"/>
              <w:ind w:left="188"/>
              <w:rPr>
                <w:rFonts w:ascii="仿宋" w:eastAsia="仿宋" w:hAnsi="仿宋" w:cs="仿宋" w:hint="eastAsia"/>
                <w:sz w:val="24"/>
                <w:szCs w:val="24"/>
              </w:rPr>
            </w:pPr>
            <w:proofErr w:type="spellStart"/>
            <w:r>
              <w:rPr>
                <w:rFonts w:ascii="仿宋" w:eastAsia="仿宋" w:hAnsi="仿宋" w:cs="仿宋"/>
                <w:spacing w:val="-11"/>
                <w:sz w:val="24"/>
                <w:szCs w:val="24"/>
              </w:rPr>
              <w:t>国家</w:t>
            </w:r>
            <w:proofErr w:type="spellEnd"/>
          </w:p>
          <w:p w14:paraId="2A0A6C9B" w14:textId="77777777" w:rsidR="004F5953" w:rsidRDefault="00000000">
            <w:pPr>
              <w:spacing w:before="25" w:line="227" w:lineRule="auto"/>
              <w:ind w:left="161"/>
              <w:rPr>
                <w:rFonts w:ascii="仿宋" w:eastAsia="仿宋" w:hAnsi="仿宋" w:cs="仿宋" w:hint="eastAsia"/>
                <w:sz w:val="24"/>
                <w:szCs w:val="24"/>
              </w:rPr>
            </w:pPr>
            <w:r>
              <w:rPr>
                <w:rFonts w:ascii="仿宋" w:eastAsia="仿宋" w:hAnsi="仿宋" w:cs="仿宋"/>
                <w:spacing w:val="-9"/>
                <w:sz w:val="24"/>
                <w:szCs w:val="24"/>
              </w:rPr>
              <w:t>（地</w:t>
            </w:r>
          </w:p>
          <w:p w14:paraId="6CF53FA9" w14:textId="77777777" w:rsidR="004F5953" w:rsidRDefault="00000000">
            <w:pPr>
              <w:spacing w:before="16" w:line="229" w:lineRule="auto"/>
              <w:ind w:left="182"/>
              <w:rPr>
                <w:rFonts w:ascii="仿宋" w:eastAsia="仿宋" w:hAnsi="仿宋" w:cs="仿宋" w:hint="eastAsia"/>
                <w:sz w:val="24"/>
                <w:szCs w:val="24"/>
              </w:rPr>
            </w:pPr>
            <w:r>
              <w:rPr>
                <w:rFonts w:ascii="仿宋" w:eastAsia="仿宋" w:hAnsi="仿宋" w:cs="仿宋"/>
                <w:spacing w:val="-14"/>
                <w:sz w:val="24"/>
                <w:szCs w:val="24"/>
              </w:rPr>
              <w:t>区）</w:t>
            </w:r>
          </w:p>
        </w:tc>
        <w:tc>
          <w:tcPr>
            <w:tcW w:w="1472" w:type="dxa"/>
          </w:tcPr>
          <w:p w14:paraId="17982FEE" w14:textId="77777777" w:rsidR="004F5953" w:rsidRDefault="00000000">
            <w:pPr>
              <w:spacing w:before="40" w:line="218" w:lineRule="auto"/>
              <w:ind w:left="507"/>
              <w:rPr>
                <w:rFonts w:ascii="仿宋" w:eastAsia="仿宋" w:hAnsi="仿宋" w:cs="仿宋" w:hint="eastAsia"/>
                <w:sz w:val="24"/>
                <w:szCs w:val="24"/>
                <w:lang w:eastAsia="zh-CN"/>
              </w:rPr>
            </w:pPr>
            <w:r>
              <w:rPr>
                <w:rFonts w:ascii="仿宋" w:eastAsia="仿宋" w:hAnsi="仿宋" w:cs="仿宋"/>
                <w:spacing w:val="-4"/>
                <w:sz w:val="24"/>
                <w:szCs w:val="24"/>
                <w:lang w:eastAsia="zh-CN"/>
              </w:rPr>
              <w:t>授权号</w:t>
            </w:r>
          </w:p>
          <w:p w14:paraId="447388EA" w14:textId="77777777" w:rsidR="004F5953" w:rsidRDefault="00000000">
            <w:pPr>
              <w:spacing w:before="26" w:line="218" w:lineRule="auto"/>
              <w:ind w:left="147"/>
              <w:rPr>
                <w:rFonts w:ascii="仿宋" w:eastAsia="仿宋" w:hAnsi="仿宋" w:cs="仿宋" w:hint="eastAsia"/>
                <w:sz w:val="24"/>
                <w:szCs w:val="24"/>
                <w:lang w:eastAsia="zh-CN"/>
              </w:rPr>
            </w:pPr>
            <w:r>
              <w:rPr>
                <w:rFonts w:ascii="仿宋" w:eastAsia="仿宋" w:hAnsi="仿宋" w:cs="仿宋"/>
                <w:spacing w:val="-6"/>
                <w:sz w:val="24"/>
                <w:szCs w:val="24"/>
                <w:lang w:eastAsia="zh-CN"/>
              </w:rPr>
              <w:t>（标准规范编</w:t>
            </w:r>
          </w:p>
          <w:p w14:paraId="1F584F7A" w14:textId="77777777" w:rsidR="004F5953" w:rsidRDefault="00000000">
            <w:pPr>
              <w:spacing w:before="27" w:line="220" w:lineRule="auto"/>
              <w:ind w:left="632"/>
              <w:rPr>
                <w:rFonts w:ascii="仿宋" w:eastAsia="仿宋" w:hAnsi="仿宋" w:cs="仿宋" w:hint="eastAsia"/>
                <w:sz w:val="24"/>
                <w:szCs w:val="24"/>
                <w:lang w:eastAsia="zh-CN"/>
              </w:rPr>
            </w:pPr>
            <w:r>
              <w:rPr>
                <w:rFonts w:ascii="仿宋" w:eastAsia="仿宋" w:hAnsi="仿宋" w:cs="仿宋"/>
                <w:spacing w:val="-10"/>
                <w:sz w:val="24"/>
                <w:szCs w:val="24"/>
                <w:lang w:eastAsia="zh-CN"/>
              </w:rPr>
              <w:t>号）</w:t>
            </w:r>
          </w:p>
        </w:tc>
        <w:tc>
          <w:tcPr>
            <w:tcW w:w="1318" w:type="dxa"/>
          </w:tcPr>
          <w:p w14:paraId="19EDC654" w14:textId="77777777" w:rsidR="004F5953" w:rsidRDefault="00000000">
            <w:pPr>
              <w:spacing w:before="41" w:line="239" w:lineRule="auto"/>
              <w:ind w:left="191" w:right="194" w:firstLine="120"/>
              <w:rPr>
                <w:rFonts w:ascii="仿宋" w:eastAsia="仿宋" w:hAnsi="仿宋" w:cs="仿宋" w:hint="eastAsia"/>
                <w:sz w:val="24"/>
                <w:szCs w:val="24"/>
                <w:lang w:eastAsia="zh-CN"/>
              </w:rPr>
            </w:pPr>
            <w:r>
              <w:rPr>
                <w:rFonts w:ascii="仿宋" w:eastAsia="仿宋" w:hAnsi="仿宋" w:cs="仿宋"/>
                <w:spacing w:val="-8"/>
                <w:sz w:val="24"/>
                <w:szCs w:val="24"/>
                <w:lang w:eastAsia="zh-CN"/>
              </w:rPr>
              <w:t>授权</w:t>
            </w:r>
            <w:r>
              <w:rPr>
                <w:rFonts w:ascii="仿宋" w:eastAsia="仿宋" w:hAnsi="仿宋" w:cs="仿宋"/>
                <w:spacing w:val="-11"/>
                <w:sz w:val="24"/>
                <w:szCs w:val="24"/>
                <w:lang w:eastAsia="zh-CN"/>
              </w:rPr>
              <w:t>（标准</w:t>
            </w:r>
          </w:p>
          <w:p w14:paraId="51DE312C" w14:textId="77777777" w:rsidR="004F5953" w:rsidRDefault="00000000">
            <w:pPr>
              <w:spacing w:before="1" w:line="223" w:lineRule="auto"/>
              <w:ind w:left="361" w:right="195" w:hanging="163"/>
              <w:rPr>
                <w:rFonts w:ascii="仿宋" w:eastAsia="仿宋" w:hAnsi="仿宋" w:cs="仿宋" w:hint="eastAsia"/>
                <w:sz w:val="24"/>
                <w:szCs w:val="24"/>
                <w:lang w:eastAsia="zh-CN"/>
              </w:rPr>
            </w:pPr>
            <w:r>
              <w:rPr>
                <w:rFonts w:ascii="仿宋" w:eastAsia="仿宋" w:hAnsi="仿宋" w:cs="仿宋"/>
                <w:spacing w:val="-13"/>
                <w:sz w:val="24"/>
                <w:szCs w:val="24"/>
                <w:lang w:eastAsia="zh-CN"/>
              </w:rPr>
              <w:t>发布）</w:t>
            </w:r>
            <w:r>
              <w:rPr>
                <w:rFonts w:ascii="仿宋" w:eastAsia="仿宋" w:hAnsi="仿宋" w:cs="仿宋"/>
                <w:spacing w:val="-17"/>
                <w:sz w:val="24"/>
                <w:szCs w:val="24"/>
                <w:lang w:eastAsia="zh-CN"/>
              </w:rPr>
              <w:t>日期</w:t>
            </w:r>
          </w:p>
        </w:tc>
        <w:tc>
          <w:tcPr>
            <w:tcW w:w="1349" w:type="dxa"/>
          </w:tcPr>
          <w:p w14:paraId="541148B7" w14:textId="77777777" w:rsidR="004F5953" w:rsidRDefault="00000000">
            <w:pPr>
              <w:spacing w:before="40" w:line="220" w:lineRule="auto"/>
              <w:ind w:left="205"/>
              <w:rPr>
                <w:rFonts w:ascii="仿宋" w:eastAsia="仿宋" w:hAnsi="仿宋" w:cs="仿宋" w:hint="eastAsia"/>
                <w:sz w:val="24"/>
                <w:szCs w:val="24"/>
                <w:lang w:eastAsia="zh-CN"/>
              </w:rPr>
            </w:pPr>
            <w:r>
              <w:rPr>
                <w:rFonts w:ascii="仿宋" w:eastAsia="仿宋" w:hAnsi="仿宋" w:cs="仿宋"/>
                <w:spacing w:val="-3"/>
                <w:sz w:val="24"/>
                <w:szCs w:val="24"/>
                <w:lang w:eastAsia="zh-CN"/>
              </w:rPr>
              <w:t>证书编号</w:t>
            </w:r>
          </w:p>
          <w:p w14:paraId="361F6541" w14:textId="77777777" w:rsidR="004F5953" w:rsidRDefault="00000000">
            <w:pPr>
              <w:spacing w:before="24" w:line="218" w:lineRule="auto"/>
              <w:ind w:left="206"/>
              <w:rPr>
                <w:rFonts w:ascii="仿宋" w:eastAsia="仿宋" w:hAnsi="仿宋" w:cs="仿宋" w:hint="eastAsia"/>
                <w:sz w:val="24"/>
                <w:szCs w:val="24"/>
                <w:lang w:eastAsia="zh-CN"/>
              </w:rPr>
            </w:pPr>
            <w:r>
              <w:rPr>
                <w:rFonts w:ascii="仿宋" w:eastAsia="仿宋" w:hAnsi="仿宋" w:cs="仿宋"/>
                <w:spacing w:val="-7"/>
                <w:sz w:val="24"/>
                <w:szCs w:val="24"/>
                <w:lang w:eastAsia="zh-CN"/>
              </w:rPr>
              <w:t>（标准规</w:t>
            </w:r>
          </w:p>
          <w:p w14:paraId="6D7C411B" w14:textId="77777777" w:rsidR="004F5953" w:rsidRDefault="00000000">
            <w:pPr>
              <w:spacing w:before="28" w:line="218" w:lineRule="auto"/>
              <w:ind w:left="219"/>
              <w:rPr>
                <w:rFonts w:ascii="仿宋" w:eastAsia="仿宋" w:hAnsi="仿宋" w:cs="仿宋" w:hint="eastAsia"/>
                <w:sz w:val="24"/>
                <w:szCs w:val="24"/>
                <w:lang w:eastAsia="zh-CN"/>
              </w:rPr>
            </w:pPr>
            <w:proofErr w:type="gramStart"/>
            <w:r>
              <w:rPr>
                <w:rFonts w:ascii="仿宋" w:eastAsia="仿宋" w:hAnsi="仿宋" w:cs="仿宋"/>
                <w:spacing w:val="-6"/>
                <w:sz w:val="24"/>
                <w:szCs w:val="24"/>
                <w:lang w:eastAsia="zh-CN"/>
              </w:rPr>
              <w:t>范</w:t>
            </w:r>
            <w:proofErr w:type="gramEnd"/>
            <w:r>
              <w:rPr>
                <w:rFonts w:ascii="仿宋" w:eastAsia="仿宋" w:hAnsi="仿宋" w:cs="仿宋"/>
                <w:spacing w:val="-6"/>
                <w:sz w:val="24"/>
                <w:szCs w:val="24"/>
                <w:lang w:eastAsia="zh-CN"/>
              </w:rPr>
              <w:t>批准发</w:t>
            </w:r>
          </w:p>
          <w:p w14:paraId="52DAA87C" w14:textId="77777777" w:rsidR="004F5953" w:rsidRDefault="00000000">
            <w:pPr>
              <w:spacing w:before="28" w:line="207" w:lineRule="auto"/>
              <w:ind w:left="208"/>
              <w:rPr>
                <w:rFonts w:ascii="仿宋" w:eastAsia="仿宋" w:hAnsi="仿宋" w:cs="仿宋" w:hint="eastAsia"/>
                <w:sz w:val="24"/>
                <w:szCs w:val="24"/>
                <w:lang w:eastAsia="zh-CN"/>
              </w:rPr>
            </w:pPr>
            <w:r>
              <w:rPr>
                <w:rFonts w:ascii="仿宋" w:eastAsia="仿宋" w:hAnsi="仿宋" w:cs="仿宋"/>
                <w:spacing w:val="-7"/>
                <w:sz w:val="24"/>
                <w:szCs w:val="24"/>
                <w:lang w:eastAsia="zh-CN"/>
              </w:rPr>
              <w:t>布部门）</w:t>
            </w:r>
          </w:p>
        </w:tc>
        <w:tc>
          <w:tcPr>
            <w:tcW w:w="1531" w:type="dxa"/>
          </w:tcPr>
          <w:p w14:paraId="297E8AAB" w14:textId="77777777" w:rsidR="004F5953" w:rsidRDefault="00000000">
            <w:pPr>
              <w:spacing w:before="40" w:line="218" w:lineRule="auto"/>
              <w:ind w:left="176"/>
              <w:rPr>
                <w:rFonts w:ascii="仿宋" w:eastAsia="仿宋" w:hAnsi="仿宋" w:cs="仿宋" w:hint="eastAsia"/>
                <w:sz w:val="24"/>
                <w:szCs w:val="24"/>
                <w:lang w:eastAsia="zh-CN"/>
              </w:rPr>
            </w:pPr>
            <w:r>
              <w:rPr>
                <w:rFonts w:ascii="仿宋" w:eastAsia="仿宋" w:hAnsi="仿宋" w:cs="仿宋"/>
                <w:spacing w:val="-3"/>
                <w:sz w:val="24"/>
                <w:szCs w:val="24"/>
                <w:lang w:eastAsia="zh-CN"/>
              </w:rPr>
              <w:t>权利人（标</w:t>
            </w:r>
          </w:p>
          <w:p w14:paraId="769A91FE" w14:textId="77777777" w:rsidR="004F5953" w:rsidRDefault="00000000">
            <w:pPr>
              <w:spacing w:before="25" w:line="241" w:lineRule="auto"/>
              <w:ind w:left="421" w:right="164" w:hanging="241"/>
              <w:rPr>
                <w:rFonts w:ascii="仿宋" w:eastAsia="仿宋" w:hAnsi="仿宋" w:cs="仿宋" w:hint="eastAsia"/>
                <w:sz w:val="24"/>
                <w:szCs w:val="24"/>
                <w:lang w:eastAsia="zh-CN"/>
              </w:rPr>
            </w:pPr>
            <w:proofErr w:type="gramStart"/>
            <w:r>
              <w:rPr>
                <w:rFonts w:ascii="仿宋" w:eastAsia="仿宋" w:hAnsi="仿宋" w:cs="仿宋"/>
                <w:spacing w:val="-4"/>
                <w:sz w:val="24"/>
                <w:szCs w:val="24"/>
                <w:lang w:eastAsia="zh-CN"/>
              </w:rPr>
              <w:t>准规范</w:t>
            </w:r>
            <w:proofErr w:type="gramEnd"/>
            <w:r>
              <w:rPr>
                <w:rFonts w:ascii="仿宋" w:eastAsia="仿宋" w:hAnsi="仿宋" w:cs="仿宋"/>
                <w:spacing w:val="-4"/>
                <w:sz w:val="24"/>
                <w:szCs w:val="24"/>
                <w:lang w:eastAsia="zh-CN"/>
              </w:rPr>
              <w:t>起草</w:t>
            </w:r>
            <w:r>
              <w:rPr>
                <w:rFonts w:ascii="仿宋" w:eastAsia="仿宋" w:hAnsi="仿宋" w:cs="仿宋"/>
                <w:spacing w:val="-9"/>
                <w:sz w:val="24"/>
                <w:szCs w:val="24"/>
                <w:lang w:eastAsia="zh-CN"/>
              </w:rPr>
              <w:t>单位）</w:t>
            </w:r>
          </w:p>
        </w:tc>
        <w:tc>
          <w:tcPr>
            <w:tcW w:w="2879" w:type="dxa"/>
          </w:tcPr>
          <w:p w14:paraId="22DFAF3E" w14:textId="77777777" w:rsidR="004F5953" w:rsidRDefault="00000000">
            <w:pPr>
              <w:spacing w:before="40" w:line="218" w:lineRule="auto"/>
              <w:jc w:val="right"/>
              <w:rPr>
                <w:rFonts w:ascii="仿宋" w:eastAsia="仿宋" w:hAnsi="仿宋" w:cs="仿宋" w:hint="eastAsia"/>
                <w:sz w:val="24"/>
                <w:szCs w:val="24"/>
                <w:lang w:eastAsia="zh-CN"/>
              </w:rPr>
            </w:pPr>
            <w:r>
              <w:rPr>
                <w:rFonts w:ascii="仿宋" w:eastAsia="仿宋" w:hAnsi="仿宋" w:cs="仿宋"/>
                <w:spacing w:val="-12"/>
                <w:sz w:val="24"/>
                <w:szCs w:val="24"/>
                <w:lang w:eastAsia="zh-CN"/>
              </w:rPr>
              <w:t>发明人（标准规范起草人）</w:t>
            </w:r>
          </w:p>
        </w:tc>
        <w:tc>
          <w:tcPr>
            <w:tcW w:w="1240" w:type="dxa"/>
          </w:tcPr>
          <w:p w14:paraId="7A529BA3" w14:textId="77777777" w:rsidR="004F5953" w:rsidRDefault="00000000">
            <w:pPr>
              <w:spacing w:before="40" w:line="218" w:lineRule="auto"/>
              <w:ind w:left="159"/>
              <w:rPr>
                <w:rFonts w:ascii="仿宋" w:eastAsia="仿宋" w:hAnsi="仿宋" w:cs="仿宋" w:hint="eastAsia"/>
                <w:sz w:val="24"/>
                <w:szCs w:val="24"/>
                <w:lang w:eastAsia="zh-CN"/>
              </w:rPr>
            </w:pPr>
            <w:r>
              <w:rPr>
                <w:rFonts w:ascii="仿宋" w:eastAsia="仿宋" w:hAnsi="仿宋" w:cs="仿宋"/>
                <w:spacing w:val="-5"/>
                <w:sz w:val="24"/>
                <w:szCs w:val="24"/>
                <w:lang w:eastAsia="zh-CN"/>
              </w:rPr>
              <w:t>发明专利</w:t>
            </w:r>
          </w:p>
          <w:p w14:paraId="4E29AC4F" w14:textId="77777777" w:rsidR="004F5953" w:rsidRDefault="00000000">
            <w:pPr>
              <w:spacing w:before="26" w:line="218" w:lineRule="auto"/>
              <w:ind w:left="152"/>
              <w:rPr>
                <w:rFonts w:ascii="仿宋" w:eastAsia="仿宋" w:hAnsi="仿宋" w:cs="仿宋" w:hint="eastAsia"/>
                <w:sz w:val="24"/>
                <w:szCs w:val="24"/>
                <w:lang w:eastAsia="zh-CN"/>
              </w:rPr>
            </w:pPr>
            <w:r>
              <w:rPr>
                <w:rFonts w:ascii="仿宋" w:eastAsia="仿宋" w:hAnsi="仿宋" w:cs="仿宋"/>
                <w:spacing w:val="-7"/>
                <w:sz w:val="24"/>
                <w:szCs w:val="24"/>
                <w:lang w:eastAsia="zh-CN"/>
              </w:rPr>
              <w:t>（标准规</w:t>
            </w:r>
          </w:p>
          <w:p w14:paraId="2FC42259" w14:textId="77777777" w:rsidR="004F5953" w:rsidRDefault="00000000">
            <w:pPr>
              <w:spacing w:before="27" w:line="224" w:lineRule="auto"/>
              <w:ind w:left="391" w:right="138" w:hanging="226"/>
              <w:rPr>
                <w:rFonts w:ascii="仿宋" w:eastAsia="仿宋" w:hAnsi="仿宋" w:cs="仿宋" w:hint="eastAsia"/>
                <w:sz w:val="24"/>
                <w:szCs w:val="24"/>
                <w:lang w:eastAsia="zh-CN"/>
              </w:rPr>
            </w:pPr>
            <w:proofErr w:type="gramStart"/>
            <w:r>
              <w:rPr>
                <w:rFonts w:ascii="仿宋" w:eastAsia="仿宋" w:hAnsi="仿宋" w:cs="仿宋"/>
                <w:spacing w:val="-8"/>
                <w:sz w:val="24"/>
                <w:szCs w:val="24"/>
                <w:lang w:eastAsia="zh-CN"/>
              </w:rPr>
              <w:t>范</w:t>
            </w:r>
            <w:proofErr w:type="gramEnd"/>
            <w:r>
              <w:rPr>
                <w:rFonts w:ascii="仿宋" w:eastAsia="仿宋" w:hAnsi="仿宋" w:cs="仿宋"/>
                <w:spacing w:val="-8"/>
                <w:sz w:val="24"/>
                <w:szCs w:val="24"/>
                <w:lang w:eastAsia="zh-CN"/>
              </w:rPr>
              <w:t>）有效</w:t>
            </w:r>
            <w:r>
              <w:rPr>
                <w:rFonts w:ascii="仿宋" w:eastAsia="仿宋" w:hAnsi="仿宋" w:cs="仿宋"/>
                <w:spacing w:val="-4"/>
                <w:sz w:val="24"/>
                <w:szCs w:val="24"/>
                <w:lang w:eastAsia="zh-CN"/>
              </w:rPr>
              <w:t>状态</w:t>
            </w:r>
          </w:p>
        </w:tc>
      </w:tr>
      <w:tr w:rsidR="004F5953" w14:paraId="680494C6" w14:textId="77777777">
        <w:trPr>
          <w:trHeight w:val="1123"/>
        </w:trPr>
        <w:tc>
          <w:tcPr>
            <w:tcW w:w="1193" w:type="dxa"/>
          </w:tcPr>
          <w:p w14:paraId="034B2619"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tcPr>
          <w:p w14:paraId="75014EB7"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设有钩部的</w:t>
            </w:r>
            <w:proofErr w:type="gramEnd"/>
            <w:r>
              <w:rPr>
                <w:rFonts w:ascii="仿宋" w:eastAsia="仿宋" w:hAnsi="仿宋" w:cs="仿宋" w:hint="eastAsia"/>
                <w:sz w:val="18"/>
                <w:szCs w:val="18"/>
                <w:lang w:eastAsia="zh-CN"/>
              </w:rPr>
              <w:t>门式起重机</w:t>
            </w:r>
          </w:p>
        </w:tc>
        <w:tc>
          <w:tcPr>
            <w:tcW w:w="780" w:type="dxa"/>
          </w:tcPr>
          <w:p w14:paraId="4E35C72E"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0027147E"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ZL202410927114.4</w:t>
            </w:r>
          </w:p>
        </w:tc>
        <w:tc>
          <w:tcPr>
            <w:tcW w:w="1318" w:type="dxa"/>
          </w:tcPr>
          <w:p w14:paraId="7649E503"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2025.04.18</w:t>
            </w:r>
          </w:p>
        </w:tc>
        <w:tc>
          <w:tcPr>
            <w:tcW w:w="1349" w:type="dxa"/>
          </w:tcPr>
          <w:p w14:paraId="0BE3899F"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第7879371号</w:t>
            </w:r>
          </w:p>
        </w:tc>
        <w:tc>
          <w:tcPr>
            <w:tcW w:w="1531" w:type="dxa"/>
          </w:tcPr>
          <w:p w14:paraId="33235F6C" w14:textId="77777777" w:rsidR="004F5953" w:rsidRDefault="004F5953">
            <w:pPr>
              <w:spacing w:before="213" w:line="289" w:lineRule="auto"/>
              <w:ind w:left="514" w:right="144" w:hanging="359"/>
              <w:rPr>
                <w:rFonts w:ascii="仿宋" w:eastAsia="仿宋" w:hAnsi="仿宋" w:cs="仿宋" w:hint="eastAsia"/>
                <w:sz w:val="18"/>
                <w:szCs w:val="18"/>
                <w:lang w:eastAsia="zh-CN"/>
              </w:rPr>
            </w:pPr>
            <w:hyperlink r:id="rId7" w:tooltip="https://kns.cnki.net/kcms2/organ/detail?v=bKzrHQijxWblGusMF25RanvajC0NQSTrjUP-wSGxyvBt4tHJVCUXVduFfu9jKkGcHhi1FAnyGtVliGEchB5I6jYiSwZpeN8L2lma1qFH3-45ZKANF3CNjsIZ5w8caNJHXc5Fpu9ayMgay1rDC5kRPsE1A1SwyASlznfHR-Ogjj-oCE_gV3ZfxvM_f0lcuVL2josIdUvSaqeKOrNJbklVi" w:history="1">
              <w:r>
                <w:rPr>
                  <w:rFonts w:ascii="仿宋" w:eastAsia="仿宋" w:hAnsi="仿宋" w:cs="仿宋" w:hint="eastAsia"/>
                  <w:sz w:val="18"/>
                  <w:szCs w:val="18"/>
                  <w:lang w:eastAsia="zh-CN"/>
                </w:rPr>
                <w:t>浙江省特种设备科学研究院</w:t>
              </w:r>
            </w:hyperlink>
          </w:p>
        </w:tc>
        <w:tc>
          <w:tcPr>
            <w:tcW w:w="2879" w:type="dxa"/>
            <w:vAlign w:val="center"/>
          </w:tcPr>
          <w:p w14:paraId="6F1070B9"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 xml:space="preserve">剑锋; </w:t>
            </w:r>
            <w:proofErr w:type="gramStart"/>
            <w:r>
              <w:rPr>
                <w:rFonts w:ascii="仿宋" w:eastAsia="仿宋" w:hAnsi="仿宋" w:cs="仿宋" w:hint="eastAsia"/>
                <w:sz w:val="18"/>
                <w:szCs w:val="18"/>
                <w:lang w:eastAsia="zh-CN"/>
              </w:rPr>
              <w:t>章广琼</w:t>
            </w:r>
            <w:proofErr w:type="gramEnd"/>
            <w:r>
              <w:rPr>
                <w:rFonts w:ascii="仿宋" w:eastAsia="仿宋" w:hAnsi="仿宋" w:cs="仿宋" w:hint="eastAsia"/>
                <w:sz w:val="18"/>
                <w:szCs w:val="18"/>
                <w:lang w:eastAsia="zh-CN"/>
              </w:rPr>
              <w:t>; 蒋强; 伍建和; 韩成功</w:t>
            </w:r>
          </w:p>
        </w:tc>
        <w:tc>
          <w:tcPr>
            <w:tcW w:w="1240" w:type="dxa"/>
          </w:tcPr>
          <w:p w14:paraId="64C155C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6DAABE30" w14:textId="77777777">
        <w:trPr>
          <w:trHeight w:val="847"/>
        </w:trPr>
        <w:tc>
          <w:tcPr>
            <w:tcW w:w="1193" w:type="dxa"/>
          </w:tcPr>
          <w:p w14:paraId="12CC55D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tcPr>
          <w:p w14:paraId="4405A76B"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船用起重机收钩清洁装置</w:t>
            </w:r>
          </w:p>
        </w:tc>
        <w:tc>
          <w:tcPr>
            <w:tcW w:w="780" w:type="dxa"/>
          </w:tcPr>
          <w:p w14:paraId="27F481F3"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6A2A051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ZL202411098158.7</w:t>
            </w:r>
          </w:p>
        </w:tc>
        <w:tc>
          <w:tcPr>
            <w:tcW w:w="1318" w:type="dxa"/>
          </w:tcPr>
          <w:p w14:paraId="69123DF0"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2025.04.18</w:t>
            </w:r>
          </w:p>
        </w:tc>
        <w:tc>
          <w:tcPr>
            <w:tcW w:w="1349" w:type="dxa"/>
          </w:tcPr>
          <w:p w14:paraId="7BDF005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第7885848号</w:t>
            </w:r>
          </w:p>
        </w:tc>
        <w:tc>
          <w:tcPr>
            <w:tcW w:w="1531" w:type="dxa"/>
          </w:tcPr>
          <w:p w14:paraId="351C255A" w14:textId="77777777" w:rsidR="004F5953" w:rsidRDefault="004F5953">
            <w:pPr>
              <w:spacing w:before="213" w:line="289" w:lineRule="auto"/>
              <w:ind w:left="514" w:right="144" w:hanging="359"/>
              <w:rPr>
                <w:rFonts w:ascii="仿宋" w:eastAsia="仿宋" w:hAnsi="仿宋" w:cs="仿宋" w:hint="eastAsia"/>
                <w:sz w:val="18"/>
                <w:szCs w:val="18"/>
                <w:lang w:eastAsia="zh-CN"/>
              </w:rPr>
            </w:pPr>
            <w:hyperlink r:id="rId8" w:tooltip="https://kns.cnki.net/kcms2/organ/detail?v=bKzrHQijxWYXEjkEtlVhYgkKU6No2OOl9X5jKDKPLByOgmlIrqeMabfR3bS3tWgWEH2PnnvEsyVmuYZzMUSIlagX8DkSuvHzSR-dpdAiz66ZX1Njid5VOQAALaFdbtCcvUSUnArIzOexH9X5KubA4KSs_0Qf4fapJP03FRcyJSCshlvWzv5jrh6oGaVYlgrR3fkSsJtI3yiKqLYYXXg38" w:history="1">
              <w:r>
                <w:rPr>
                  <w:rFonts w:ascii="仿宋" w:eastAsia="仿宋" w:hAnsi="仿宋" w:cs="仿宋" w:hint="eastAsia"/>
                  <w:sz w:val="18"/>
                  <w:szCs w:val="18"/>
                  <w:lang w:eastAsia="zh-CN"/>
                </w:rPr>
                <w:t>浙江省特种设备科学研究院</w:t>
              </w:r>
            </w:hyperlink>
          </w:p>
        </w:tc>
        <w:tc>
          <w:tcPr>
            <w:tcW w:w="2879" w:type="dxa"/>
          </w:tcPr>
          <w:p w14:paraId="13D1C657"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章广琼</w:t>
            </w:r>
            <w:proofErr w:type="gramEnd"/>
            <w:r>
              <w:rPr>
                <w:rFonts w:ascii="仿宋" w:eastAsia="仿宋" w:hAnsi="仿宋" w:cs="仿宋" w:hint="eastAsia"/>
                <w:sz w:val="18"/>
                <w:szCs w:val="18"/>
                <w:lang w:eastAsia="zh-CN"/>
              </w:rPr>
              <w:t>; 蒋强; </w:t>
            </w: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剑锋; 王霖; 朱倩</w:t>
            </w:r>
          </w:p>
        </w:tc>
        <w:tc>
          <w:tcPr>
            <w:tcW w:w="1240" w:type="dxa"/>
          </w:tcPr>
          <w:p w14:paraId="71B2A682"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7455DE4E" w14:textId="77777777">
        <w:trPr>
          <w:trHeight w:val="563"/>
        </w:trPr>
        <w:tc>
          <w:tcPr>
            <w:tcW w:w="1193" w:type="dxa"/>
          </w:tcPr>
          <w:p w14:paraId="4A4F261B"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tcPr>
          <w:p w14:paraId="5975BE9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一种安全带爬梯锁定装置</w:t>
            </w:r>
          </w:p>
        </w:tc>
        <w:tc>
          <w:tcPr>
            <w:tcW w:w="780" w:type="dxa"/>
          </w:tcPr>
          <w:p w14:paraId="151D6619"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23E28C40"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ZL202110077449.8</w:t>
            </w:r>
          </w:p>
        </w:tc>
        <w:tc>
          <w:tcPr>
            <w:tcW w:w="1318" w:type="dxa"/>
          </w:tcPr>
          <w:p w14:paraId="452B2B72"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2025.02.07</w:t>
            </w:r>
          </w:p>
        </w:tc>
        <w:tc>
          <w:tcPr>
            <w:tcW w:w="1349" w:type="dxa"/>
          </w:tcPr>
          <w:p w14:paraId="242E9719"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第7704954号</w:t>
            </w:r>
          </w:p>
        </w:tc>
        <w:tc>
          <w:tcPr>
            <w:tcW w:w="1531" w:type="dxa"/>
          </w:tcPr>
          <w:p w14:paraId="2A675607" w14:textId="77777777" w:rsidR="004F5953" w:rsidRDefault="004F5953">
            <w:pPr>
              <w:spacing w:before="213" w:line="289" w:lineRule="auto"/>
              <w:ind w:left="514" w:right="144" w:hanging="359"/>
              <w:rPr>
                <w:rFonts w:ascii="仿宋" w:eastAsia="仿宋" w:hAnsi="仿宋" w:cs="仿宋" w:hint="eastAsia"/>
                <w:sz w:val="18"/>
                <w:szCs w:val="18"/>
                <w:lang w:eastAsia="zh-CN"/>
              </w:rPr>
            </w:pPr>
            <w:hyperlink r:id="rId9" w:tooltip="https://kns.cnki.net/kcms2/organ/detail?v=bKzrHQijxWYXEjkEtlVhYgkKU6No2OOl9X5jKDKPLByOgmlIrqeMabfR3bS3tWgWEH2PnnvEsyVmuYZzMUSIlagX8DkSuvHzSR-dpdAiz66ZX1Njid5VOQAALaFdbtCcvUSUnArIzOexH9X5KubA4KSs_0Qf4fapJP03FRcyJSCshlvWzv5jrh6oGaVYlgrR3fkSsJtI3yiKqLYYXXg38" w:history="1">
              <w:r>
                <w:rPr>
                  <w:rFonts w:ascii="仿宋" w:eastAsia="仿宋" w:hAnsi="仿宋" w:cs="仿宋" w:hint="eastAsia"/>
                  <w:sz w:val="18"/>
                  <w:szCs w:val="18"/>
                  <w:lang w:eastAsia="zh-CN"/>
                </w:rPr>
                <w:t>浙江省特种设备科学研究院</w:t>
              </w:r>
            </w:hyperlink>
          </w:p>
        </w:tc>
        <w:tc>
          <w:tcPr>
            <w:tcW w:w="2879" w:type="dxa"/>
          </w:tcPr>
          <w:p w14:paraId="595C0A02"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马溢</w:t>
            </w:r>
            <w:proofErr w:type="gramStart"/>
            <w:r>
              <w:rPr>
                <w:rFonts w:ascii="仿宋" w:eastAsia="仿宋" w:hAnsi="仿宋" w:cs="仿宋" w:hint="eastAsia"/>
                <w:sz w:val="18"/>
                <w:szCs w:val="18"/>
                <w:lang w:eastAsia="zh-CN"/>
              </w:rPr>
              <w:t>坚</w:t>
            </w:r>
            <w:proofErr w:type="gramEnd"/>
            <w:r>
              <w:rPr>
                <w:rFonts w:ascii="仿宋" w:eastAsia="仿宋" w:hAnsi="仿宋" w:cs="仿宋" w:hint="eastAsia"/>
                <w:sz w:val="18"/>
                <w:szCs w:val="18"/>
                <w:lang w:eastAsia="zh-CN"/>
              </w:rPr>
              <w:t>; </w:t>
            </w: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剑锋; </w:t>
            </w:r>
            <w:proofErr w:type="gramStart"/>
            <w:r>
              <w:rPr>
                <w:rFonts w:ascii="仿宋" w:eastAsia="仿宋" w:hAnsi="仿宋" w:cs="仿宋" w:hint="eastAsia"/>
                <w:sz w:val="18"/>
                <w:szCs w:val="18"/>
                <w:lang w:eastAsia="zh-CN"/>
              </w:rPr>
              <w:t>章广琼</w:t>
            </w:r>
            <w:proofErr w:type="gramEnd"/>
            <w:r>
              <w:rPr>
                <w:rFonts w:ascii="仿宋" w:eastAsia="仿宋" w:hAnsi="仿宋" w:cs="仿宋" w:hint="eastAsia"/>
                <w:sz w:val="18"/>
                <w:szCs w:val="18"/>
                <w:lang w:eastAsia="zh-CN"/>
              </w:rPr>
              <w:t>; 王松华; 吴</w:t>
            </w:r>
            <w:proofErr w:type="gramStart"/>
            <w:r>
              <w:rPr>
                <w:rFonts w:ascii="仿宋" w:eastAsia="仿宋" w:hAnsi="仿宋" w:cs="仿宋" w:hint="eastAsia"/>
                <w:sz w:val="18"/>
                <w:szCs w:val="18"/>
                <w:lang w:eastAsia="zh-CN"/>
              </w:rPr>
              <w:t>亢</w:t>
            </w:r>
            <w:proofErr w:type="gramEnd"/>
          </w:p>
        </w:tc>
        <w:tc>
          <w:tcPr>
            <w:tcW w:w="1240" w:type="dxa"/>
          </w:tcPr>
          <w:p w14:paraId="3AF8C2CC"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32204E30" w14:textId="77777777">
        <w:trPr>
          <w:trHeight w:val="845"/>
        </w:trPr>
        <w:tc>
          <w:tcPr>
            <w:tcW w:w="1193" w:type="dxa"/>
          </w:tcPr>
          <w:p w14:paraId="1D3E3A25"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vAlign w:val="center"/>
          </w:tcPr>
          <w:p w14:paraId="77494ED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一种基于无人机视频的起重设备垂直度检测方法及系统</w:t>
            </w:r>
          </w:p>
        </w:tc>
        <w:tc>
          <w:tcPr>
            <w:tcW w:w="780" w:type="dxa"/>
          </w:tcPr>
          <w:p w14:paraId="52619CAA"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05C3FF9A"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ZL201910569782.3</w:t>
            </w:r>
          </w:p>
        </w:tc>
        <w:tc>
          <w:tcPr>
            <w:tcW w:w="1318" w:type="dxa"/>
          </w:tcPr>
          <w:p w14:paraId="4B31624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2020.12.11</w:t>
            </w:r>
          </w:p>
        </w:tc>
        <w:tc>
          <w:tcPr>
            <w:tcW w:w="1349" w:type="dxa"/>
          </w:tcPr>
          <w:p w14:paraId="4093310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第4147804号</w:t>
            </w:r>
          </w:p>
        </w:tc>
        <w:tc>
          <w:tcPr>
            <w:tcW w:w="1531" w:type="dxa"/>
          </w:tcPr>
          <w:p w14:paraId="69CBC19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浙江大学</w:t>
            </w:r>
          </w:p>
        </w:tc>
        <w:tc>
          <w:tcPr>
            <w:tcW w:w="2879" w:type="dxa"/>
          </w:tcPr>
          <w:p w14:paraId="48CE899C"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厉小润</w:t>
            </w:r>
            <w:proofErr w:type="gramEnd"/>
            <w:r>
              <w:rPr>
                <w:rFonts w:ascii="仿宋" w:eastAsia="仿宋" w:hAnsi="仿宋" w:cs="仿宋" w:hint="eastAsia"/>
                <w:sz w:val="18"/>
                <w:szCs w:val="18"/>
                <w:lang w:eastAsia="zh-CN"/>
              </w:rPr>
              <w:t>;</w:t>
            </w:r>
            <w:r>
              <w:rPr>
                <w:rFonts w:ascii="仿宋" w:eastAsia="仿宋" w:hAnsi="仿宋" w:cs="仿宋"/>
                <w:sz w:val="18"/>
                <w:szCs w:val="18"/>
                <w:lang w:eastAsia="zh-CN"/>
              </w:rPr>
              <w:t> </w:t>
            </w:r>
            <w:r>
              <w:rPr>
                <w:rFonts w:ascii="仿宋" w:eastAsia="仿宋" w:hAnsi="仿宋" w:cs="仿宋" w:hint="eastAsia"/>
                <w:sz w:val="18"/>
                <w:szCs w:val="18"/>
                <w:lang w:eastAsia="zh-CN"/>
              </w:rPr>
              <w:t>王鑫远;</w:t>
            </w:r>
            <w:r>
              <w:rPr>
                <w:rFonts w:ascii="仿宋" w:eastAsia="仿宋" w:hAnsi="仿宋" w:cs="仿宋"/>
                <w:sz w:val="18"/>
                <w:szCs w:val="18"/>
                <w:lang w:eastAsia="zh-CN"/>
              </w:rPr>
              <w:t> </w:t>
            </w: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剑锋;</w:t>
            </w:r>
            <w:r>
              <w:rPr>
                <w:rFonts w:ascii="仿宋" w:eastAsia="仿宋" w:hAnsi="仿宋" w:cs="仿宋"/>
                <w:sz w:val="18"/>
                <w:szCs w:val="18"/>
                <w:lang w:eastAsia="zh-CN"/>
              </w:rPr>
              <w:t> </w:t>
            </w:r>
            <w:r>
              <w:rPr>
                <w:rFonts w:ascii="仿宋" w:eastAsia="仿宋" w:hAnsi="仿宋" w:cs="仿宋" w:hint="eastAsia"/>
                <w:sz w:val="18"/>
                <w:szCs w:val="18"/>
                <w:lang w:eastAsia="zh-CN"/>
              </w:rPr>
              <w:t>马溢</w:t>
            </w:r>
            <w:proofErr w:type="gramStart"/>
            <w:r>
              <w:rPr>
                <w:rFonts w:ascii="仿宋" w:eastAsia="仿宋" w:hAnsi="仿宋" w:cs="仿宋" w:hint="eastAsia"/>
                <w:sz w:val="18"/>
                <w:szCs w:val="18"/>
                <w:lang w:eastAsia="zh-CN"/>
              </w:rPr>
              <w:t>坚</w:t>
            </w:r>
            <w:proofErr w:type="gramEnd"/>
            <w:r>
              <w:rPr>
                <w:rFonts w:ascii="仿宋" w:eastAsia="仿宋" w:hAnsi="仿宋" w:cs="仿宋" w:hint="eastAsia"/>
                <w:sz w:val="18"/>
                <w:szCs w:val="18"/>
                <w:lang w:eastAsia="zh-CN"/>
              </w:rPr>
              <w:t>;</w:t>
            </w:r>
            <w:r>
              <w:rPr>
                <w:rFonts w:ascii="仿宋" w:eastAsia="仿宋" w:hAnsi="仿宋" w:cs="仿宋"/>
                <w:sz w:val="18"/>
                <w:szCs w:val="18"/>
                <w:lang w:eastAsia="zh-CN"/>
              </w:rPr>
              <w:t> </w:t>
            </w:r>
            <w:r>
              <w:rPr>
                <w:rFonts w:ascii="仿宋" w:eastAsia="仿宋" w:hAnsi="仿宋" w:cs="仿宋" w:hint="eastAsia"/>
                <w:sz w:val="18"/>
                <w:szCs w:val="18"/>
                <w:lang w:eastAsia="zh-CN"/>
              </w:rPr>
              <w:t>王晶;</w:t>
            </w:r>
            <w:r>
              <w:rPr>
                <w:rFonts w:ascii="仿宋" w:eastAsia="仿宋" w:hAnsi="仿宋" w:cs="仿宋"/>
                <w:sz w:val="18"/>
                <w:szCs w:val="18"/>
                <w:lang w:eastAsia="zh-CN"/>
              </w:rPr>
              <w:t> </w:t>
            </w:r>
            <w:r>
              <w:rPr>
                <w:rFonts w:ascii="仿宋" w:eastAsia="仿宋" w:hAnsi="仿宋" w:cs="仿宋" w:hint="eastAsia"/>
                <w:sz w:val="18"/>
                <w:szCs w:val="18"/>
                <w:lang w:eastAsia="zh-CN"/>
              </w:rPr>
              <w:t>王建军</w:t>
            </w:r>
          </w:p>
        </w:tc>
        <w:tc>
          <w:tcPr>
            <w:tcW w:w="1240" w:type="dxa"/>
          </w:tcPr>
          <w:p w14:paraId="3681F1A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01CAFA3F" w14:textId="77777777">
        <w:trPr>
          <w:trHeight w:val="844"/>
        </w:trPr>
        <w:tc>
          <w:tcPr>
            <w:tcW w:w="1193" w:type="dxa"/>
          </w:tcPr>
          <w:p w14:paraId="1C645BF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tcPr>
          <w:p w14:paraId="51289BA5"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一种基于视频的门</w:t>
            </w:r>
            <w:proofErr w:type="gramStart"/>
            <w:r>
              <w:rPr>
                <w:rFonts w:ascii="仿宋" w:eastAsia="仿宋" w:hAnsi="仿宋" w:cs="仿宋" w:hint="eastAsia"/>
                <w:sz w:val="18"/>
                <w:szCs w:val="18"/>
                <w:lang w:eastAsia="zh-CN"/>
              </w:rPr>
              <w:t>机吊物实时</w:t>
            </w:r>
            <w:proofErr w:type="gramEnd"/>
            <w:r>
              <w:rPr>
                <w:rFonts w:ascii="仿宋" w:eastAsia="仿宋" w:hAnsi="仿宋" w:cs="仿宋" w:hint="eastAsia"/>
                <w:sz w:val="18"/>
                <w:szCs w:val="18"/>
                <w:lang w:eastAsia="zh-CN"/>
              </w:rPr>
              <w:t>测距方法</w:t>
            </w:r>
          </w:p>
        </w:tc>
        <w:tc>
          <w:tcPr>
            <w:tcW w:w="780" w:type="dxa"/>
          </w:tcPr>
          <w:p w14:paraId="1DE7FA63"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677D5B9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ZL202111580789.9</w:t>
            </w:r>
          </w:p>
        </w:tc>
        <w:tc>
          <w:tcPr>
            <w:tcW w:w="1318" w:type="dxa"/>
          </w:tcPr>
          <w:p w14:paraId="4F2F8F7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2024.12.03</w:t>
            </w:r>
          </w:p>
        </w:tc>
        <w:tc>
          <w:tcPr>
            <w:tcW w:w="1349" w:type="dxa"/>
          </w:tcPr>
          <w:p w14:paraId="6E9F9960"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第7572764号</w:t>
            </w:r>
          </w:p>
        </w:tc>
        <w:tc>
          <w:tcPr>
            <w:tcW w:w="1531" w:type="dxa"/>
          </w:tcPr>
          <w:p w14:paraId="7BCBED36"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杭州越达图谱</w:t>
            </w:r>
            <w:proofErr w:type="gramEnd"/>
            <w:r>
              <w:rPr>
                <w:rFonts w:ascii="仿宋" w:eastAsia="仿宋" w:hAnsi="仿宋" w:cs="仿宋" w:hint="eastAsia"/>
                <w:sz w:val="18"/>
                <w:szCs w:val="18"/>
                <w:lang w:eastAsia="zh-CN"/>
              </w:rPr>
              <w:t>科技有限公司;浙江省特种设备科学研究院</w:t>
            </w:r>
          </w:p>
        </w:tc>
        <w:tc>
          <w:tcPr>
            <w:tcW w:w="2879" w:type="dxa"/>
          </w:tcPr>
          <w:p w14:paraId="59581BD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何钢迪;</w:t>
            </w:r>
            <w:r>
              <w:rPr>
                <w:rFonts w:ascii="仿宋" w:eastAsia="仿宋" w:hAnsi="仿宋" w:cs="仿宋"/>
                <w:sz w:val="18"/>
                <w:szCs w:val="18"/>
                <w:lang w:eastAsia="zh-CN"/>
              </w:rPr>
              <w:t> </w:t>
            </w:r>
            <w:proofErr w:type="gramStart"/>
            <w:r>
              <w:rPr>
                <w:rFonts w:ascii="仿宋" w:eastAsia="仿宋" w:hAnsi="仿宋" w:cs="仿宋" w:hint="eastAsia"/>
                <w:sz w:val="18"/>
                <w:szCs w:val="18"/>
                <w:lang w:eastAsia="zh-CN"/>
              </w:rPr>
              <w:t>厉小润</w:t>
            </w:r>
            <w:proofErr w:type="gramEnd"/>
            <w:r>
              <w:rPr>
                <w:rFonts w:ascii="仿宋" w:eastAsia="仿宋" w:hAnsi="仿宋" w:cs="仿宋" w:hint="eastAsia"/>
                <w:sz w:val="18"/>
                <w:szCs w:val="18"/>
                <w:lang w:eastAsia="zh-CN"/>
              </w:rPr>
              <w:t>;</w:t>
            </w:r>
            <w:r>
              <w:rPr>
                <w:rFonts w:ascii="仿宋" w:eastAsia="仿宋" w:hAnsi="仿宋" w:cs="仿宋"/>
                <w:sz w:val="18"/>
                <w:szCs w:val="18"/>
                <w:lang w:eastAsia="zh-CN"/>
              </w:rPr>
              <w:t> </w:t>
            </w: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剑锋;</w:t>
            </w:r>
            <w:r>
              <w:rPr>
                <w:rFonts w:ascii="仿宋" w:eastAsia="仿宋" w:hAnsi="仿宋" w:cs="仿宋"/>
                <w:sz w:val="18"/>
                <w:szCs w:val="18"/>
                <w:lang w:eastAsia="zh-CN"/>
              </w:rPr>
              <w:t> </w:t>
            </w:r>
            <w:r>
              <w:rPr>
                <w:rFonts w:ascii="仿宋" w:eastAsia="仿宋" w:hAnsi="仿宋" w:cs="仿宋" w:hint="eastAsia"/>
                <w:sz w:val="18"/>
                <w:szCs w:val="18"/>
                <w:lang w:eastAsia="zh-CN"/>
              </w:rPr>
              <w:t>王皓;</w:t>
            </w:r>
            <w:r>
              <w:rPr>
                <w:rFonts w:ascii="仿宋" w:eastAsia="仿宋" w:hAnsi="仿宋" w:cs="仿宋"/>
                <w:sz w:val="18"/>
                <w:szCs w:val="18"/>
                <w:lang w:eastAsia="zh-CN"/>
              </w:rPr>
              <w:t> </w:t>
            </w:r>
            <w:r>
              <w:rPr>
                <w:rFonts w:ascii="仿宋" w:eastAsia="仿宋" w:hAnsi="仿宋" w:cs="仿宋" w:hint="eastAsia"/>
                <w:sz w:val="18"/>
                <w:szCs w:val="18"/>
                <w:lang w:eastAsia="zh-CN"/>
              </w:rPr>
              <w:t>王晶;</w:t>
            </w:r>
            <w:r>
              <w:rPr>
                <w:rFonts w:ascii="仿宋" w:eastAsia="仿宋" w:hAnsi="仿宋" w:cs="仿宋"/>
                <w:sz w:val="18"/>
                <w:szCs w:val="18"/>
                <w:lang w:eastAsia="zh-CN"/>
              </w:rPr>
              <w:t> </w:t>
            </w:r>
            <w:proofErr w:type="gramStart"/>
            <w:r>
              <w:rPr>
                <w:rFonts w:ascii="仿宋" w:eastAsia="仿宋" w:hAnsi="仿宋" w:cs="仿宋" w:hint="eastAsia"/>
                <w:sz w:val="18"/>
                <w:szCs w:val="18"/>
                <w:lang w:eastAsia="zh-CN"/>
              </w:rPr>
              <w:t>刘德昆</w:t>
            </w:r>
            <w:proofErr w:type="gramEnd"/>
            <w:r>
              <w:rPr>
                <w:rFonts w:ascii="仿宋" w:eastAsia="仿宋" w:hAnsi="仿宋" w:cs="仿宋" w:hint="eastAsia"/>
                <w:sz w:val="18"/>
                <w:szCs w:val="18"/>
                <w:lang w:eastAsia="zh-CN"/>
              </w:rPr>
              <w:t>;</w:t>
            </w:r>
            <w:r>
              <w:rPr>
                <w:rFonts w:ascii="仿宋" w:eastAsia="仿宋" w:hAnsi="仿宋" w:cs="仿宋"/>
                <w:sz w:val="18"/>
                <w:szCs w:val="18"/>
                <w:lang w:eastAsia="zh-CN"/>
              </w:rPr>
              <w:t> </w:t>
            </w:r>
            <w:r>
              <w:rPr>
                <w:rFonts w:ascii="仿宋" w:eastAsia="仿宋" w:hAnsi="仿宋" w:cs="仿宋" w:hint="eastAsia"/>
                <w:sz w:val="18"/>
                <w:szCs w:val="18"/>
                <w:lang w:eastAsia="zh-CN"/>
              </w:rPr>
              <w:t>马溢</w:t>
            </w:r>
            <w:proofErr w:type="gramStart"/>
            <w:r>
              <w:rPr>
                <w:rFonts w:ascii="仿宋" w:eastAsia="仿宋" w:hAnsi="仿宋" w:cs="仿宋" w:hint="eastAsia"/>
                <w:sz w:val="18"/>
                <w:szCs w:val="18"/>
                <w:lang w:eastAsia="zh-CN"/>
              </w:rPr>
              <w:t>坚</w:t>
            </w:r>
            <w:proofErr w:type="gramEnd"/>
            <w:r>
              <w:rPr>
                <w:rFonts w:ascii="仿宋" w:eastAsia="仿宋" w:hAnsi="仿宋" w:cs="仿宋" w:hint="eastAsia"/>
                <w:sz w:val="18"/>
                <w:szCs w:val="18"/>
                <w:lang w:eastAsia="zh-CN"/>
              </w:rPr>
              <w:t>;</w:t>
            </w:r>
            <w:r>
              <w:rPr>
                <w:rFonts w:ascii="仿宋" w:eastAsia="仿宋" w:hAnsi="仿宋" w:cs="仿宋"/>
                <w:sz w:val="18"/>
                <w:szCs w:val="18"/>
                <w:lang w:eastAsia="zh-CN"/>
              </w:rPr>
              <w:t> </w:t>
            </w:r>
            <w:r>
              <w:rPr>
                <w:rFonts w:ascii="仿宋" w:eastAsia="仿宋" w:hAnsi="仿宋" w:cs="仿宋" w:hint="eastAsia"/>
                <w:sz w:val="18"/>
                <w:szCs w:val="18"/>
                <w:lang w:eastAsia="zh-CN"/>
              </w:rPr>
              <w:t>王建军;</w:t>
            </w:r>
            <w:r>
              <w:rPr>
                <w:rFonts w:ascii="仿宋" w:eastAsia="仿宋" w:hAnsi="仿宋" w:cs="仿宋"/>
                <w:sz w:val="18"/>
                <w:szCs w:val="18"/>
                <w:lang w:eastAsia="zh-CN"/>
              </w:rPr>
              <w:t> </w:t>
            </w:r>
            <w:r>
              <w:rPr>
                <w:rFonts w:ascii="仿宋" w:eastAsia="仿宋" w:hAnsi="仿宋" w:cs="仿宋" w:hint="eastAsia"/>
                <w:sz w:val="18"/>
                <w:szCs w:val="18"/>
                <w:lang w:eastAsia="zh-CN"/>
              </w:rPr>
              <w:t>鄢祖建</w:t>
            </w:r>
          </w:p>
        </w:tc>
        <w:tc>
          <w:tcPr>
            <w:tcW w:w="1240" w:type="dxa"/>
          </w:tcPr>
          <w:p w14:paraId="2430DE40"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1618FC2C" w14:textId="77777777">
        <w:trPr>
          <w:trHeight w:val="1125"/>
        </w:trPr>
        <w:tc>
          <w:tcPr>
            <w:tcW w:w="1193" w:type="dxa"/>
          </w:tcPr>
          <w:p w14:paraId="62EEF0D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vAlign w:val="center"/>
          </w:tcPr>
          <w:p w14:paraId="03996909"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基于特征点微调的多源遥感图像匹配方法及装置</w:t>
            </w:r>
          </w:p>
        </w:tc>
        <w:tc>
          <w:tcPr>
            <w:tcW w:w="780" w:type="dxa"/>
          </w:tcPr>
          <w:p w14:paraId="2F5F1FFD"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6F5AFCB5"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ZL202110397075.8</w:t>
            </w:r>
          </w:p>
        </w:tc>
        <w:tc>
          <w:tcPr>
            <w:tcW w:w="1318" w:type="dxa"/>
          </w:tcPr>
          <w:p w14:paraId="109D96C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2021.04.13</w:t>
            </w:r>
          </w:p>
        </w:tc>
        <w:tc>
          <w:tcPr>
            <w:tcW w:w="1349" w:type="dxa"/>
          </w:tcPr>
          <w:p w14:paraId="08AD2C4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第5293660号</w:t>
            </w:r>
          </w:p>
        </w:tc>
        <w:tc>
          <w:tcPr>
            <w:tcW w:w="1531" w:type="dxa"/>
          </w:tcPr>
          <w:p w14:paraId="7688622D"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浙江大学</w:t>
            </w:r>
          </w:p>
        </w:tc>
        <w:tc>
          <w:tcPr>
            <w:tcW w:w="2879" w:type="dxa"/>
          </w:tcPr>
          <w:p w14:paraId="692B5600"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陈淑涵</w:t>
            </w:r>
            <w:proofErr w:type="gramEnd"/>
            <w:r>
              <w:rPr>
                <w:rFonts w:ascii="仿宋" w:eastAsia="仿宋" w:hAnsi="仿宋" w:cs="仿宋" w:hint="eastAsia"/>
                <w:sz w:val="18"/>
                <w:szCs w:val="18"/>
                <w:lang w:eastAsia="zh-CN"/>
              </w:rPr>
              <w:t>;</w:t>
            </w:r>
            <w:proofErr w:type="gramStart"/>
            <w:r>
              <w:rPr>
                <w:rFonts w:ascii="仿宋" w:eastAsia="仿宋" w:hAnsi="仿宋" w:cs="仿宋" w:hint="eastAsia"/>
                <w:sz w:val="18"/>
                <w:szCs w:val="18"/>
                <w:lang w:eastAsia="zh-CN"/>
              </w:rPr>
              <w:t>厉小润</w:t>
            </w:r>
            <w:proofErr w:type="gramEnd"/>
            <w:r>
              <w:rPr>
                <w:rFonts w:ascii="仿宋" w:eastAsia="仿宋" w:hAnsi="仿宋" w:cs="仿宋" w:hint="eastAsia"/>
                <w:sz w:val="18"/>
                <w:szCs w:val="18"/>
                <w:lang w:eastAsia="zh-CN"/>
              </w:rPr>
              <w:t>;</w:t>
            </w:r>
            <w:proofErr w:type="gramStart"/>
            <w:r>
              <w:rPr>
                <w:rFonts w:ascii="仿宋" w:eastAsia="仿宋" w:hAnsi="仿宋" w:cs="仿宋" w:hint="eastAsia"/>
                <w:sz w:val="18"/>
                <w:szCs w:val="18"/>
                <w:lang w:eastAsia="zh-CN"/>
              </w:rPr>
              <w:t>赵辽英</w:t>
            </w:r>
            <w:proofErr w:type="gramEnd"/>
            <w:r>
              <w:rPr>
                <w:rFonts w:ascii="仿宋" w:eastAsia="仿宋" w:hAnsi="仿宋" w:cs="仿宋" w:hint="eastAsia"/>
                <w:sz w:val="18"/>
                <w:szCs w:val="18"/>
                <w:lang w:eastAsia="zh-CN"/>
              </w:rPr>
              <w:t>;周玫君</w:t>
            </w:r>
          </w:p>
        </w:tc>
        <w:tc>
          <w:tcPr>
            <w:tcW w:w="1240" w:type="dxa"/>
          </w:tcPr>
          <w:p w14:paraId="3E8F2F5E"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6353DF6A" w14:textId="77777777">
        <w:trPr>
          <w:trHeight w:val="844"/>
        </w:trPr>
        <w:tc>
          <w:tcPr>
            <w:tcW w:w="1193" w:type="dxa"/>
          </w:tcPr>
          <w:p w14:paraId="578EE159"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tcPr>
          <w:p w14:paraId="1F680A78"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一种基于TFA-YOLO11的轻量化无人机航拍图像小目标检测方法及系统</w:t>
            </w:r>
          </w:p>
        </w:tc>
        <w:tc>
          <w:tcPr>
            <w:tcW w:w="780" w:type="dxa"/>
          </w:tcPr>
          <w:p w14:paraId="7566701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75E6FBAB"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ZL202411856884.0</w:t>
            </w:r>
          </w:p>
        </w:tc>
        <w:tc>
          <w:tcPr>
            <w:tcW w:w="1318" w:type="dxa"/>
          </w:tcPr>
          <w:p w14:paraId="3951BCBE"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2025.10.10</w:t>
            </w:r>
          </w:p>
        </w:tc>
        <w:tc>
          <w:tcPr>
            <w:tcW w:w="1349" w:type="dxa"/>
          </w:tcPr>
          <w:p w14:paraId="0FC294FA"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第8350774号</w:t>
            </w:r>
          </w:p>
        </w:tc>
        <w:tc>
          <w:tcPr>
            <w:tcW w:w="1531" w:type="dxa"/>
          </w:tcPr>
          <w:p w14:paraId="36D9E70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浙江大学</w:t>
            </w:r>
          </w:p>
        </w:tc>
        <w:tc>
          <w:tcPr>
            <w:tcW w:w="2879" w:type="dxa"/>
          </w:tcPr>
          <w:p w14:paraId="6080D7D3"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厉小润</w:t>
            </w:r>
            <w:proofErr w:type="gramEnd"/>
            <w:r>
              <w:rPr>
                <w:rFonts w:ascii="仿宋" w:eastAsia="仿宋" w:hAnsi="仿宋" w:cs="仿宋" w:hint="eastAsia"/>
                <w:sz w:val="18"/>
                <w:szCs w:val="18"/>
                <w:lang w:eastAsia="zh-CN"/>
              </w:rPr>
              <w:t>; 张志豪; </w:t>
            </w:r>
            <w:proofErr w:type="gramStart"/>
            <w:r>
              <w:rPr>
                <w:rFonts w:ascii="仿宋" w:eastAsia="仿宋" w:hAnsi="仿宋" w:cs="仿宋" w:hint="eastAsia"/>
                <w:sz w:val="18"/>
                <w:szCs w:val="18"/>
                <w:lang w:eastAsia="zh-CN"/>
              </w:rPr>
              <w:t>陈淑涵</w:t>
            </w:r>
            <w:proofErr w:type="gramEnd"/>
          </w:p>
        </w:tc>
        <w:tc>
          <w:tcPr>
            <w:tcW w:w="1240" w:type="dxa"/>
          </w:tcPr>
          <w:p w14:paraId="49E4A32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7AFFF09B" w14:textId="77777777">
        <w:trPr>
          <w:trHeight w:val="851"/>
        </w:trPr>
        <w:tc>
          <w:tcPr>
            <w:tcW w:w="1193" w:type="dxa"/>
          </w:tcPr>
          <w:p w14:paraId="23AED3F4"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lastRenderedPageBreak/>
              <w:t>授权发明专利</w:t>
            </w:r>
          </w:p>
        </w:tc>
        <w:tc>
          <w:tcPr>
            <w:tcW w:w="2639" w:type="dxa"/>
          </w:tcPr>
          <w:p w14:paraId="0506077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基于多尺度信息全局整合和显著区域保持的红外与可见光图像融合方法及系统</w:t>
            </w:r>
          </w:p>
        </w:tc>
        <w:tc>
          <w:tcPr>
            <w:tcW w:w="780" w:type="dxa"/>
          </w:tcPr>
          <w:p w14:paraId="53583EAF"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7B69A819"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ZL202510249011.1</w:t>
            </w:r>
          </w:p>
        </w:tc>
        <w:tc>
          <w:tcPr>
            <w:tcW w:w="1318" w:type="dxa"/>
          </w:tcPr>
          <w:p w14:paraId="1F62AFD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2025.12.02</w:t>
            </w:r>
          </w:p>
        </w:tc>
        <w:tc>
          <w:tcPr>
            <w:tcW w:w="1349" w:type="dxa"/>
          </w:tcPr>
          <w:p w14:paraId="280055D2"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第8538832号</w:t>
            </w:r>
          </w:p>
        </w:tc>
        <w:tc>
          <w:tcPr>
            <w:tcW w:w="1531" w:type="dxa"/>
          </w:tcPr>
          <w:p w14:paraId="2FE93228"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浙江大学</w:t>
            </w:r>
          </w:p>
        </w:tc>
        <w:tc>
          <w:tcPr>
            <w:tcW w:w="2879" w:type="dxa"/>
          </w:tcPr>
          <w:p w14:paraId="2035EC58"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厉小润</w:t>
            </w:r>
            <w:proofErr w:type="gramEnd"/>
            <w:r>
              <w:rPr>
                <w:rFonts w:ascii="仿宋" w:eastAsia="仿宋" w:hAnsi="仿宋" w:cs="仿宋" w:hint="eastAsia"/>
                <w:sz w:val="18"/>
                <w:szCs w:val="18"/>
                <w:lang w:eastAsia="zh-CN"/>
              </w:rPr>
              <w:t>;</w:t>
            </w:r>
            <w:r>
              <w:rPr>
                <w:rFonts w:ascii="仿宋" w:eastAsia="仿宋" w:hAnsi="仿宋" w:cs="仿宋"/>
                <w:sz w:val="18"/>
                <w:szCs w:val="18"/>
                <w:lang w:eastAsia="zh-CN"/>
              </w:rPr>
              <w:t> </w:t>
            </w:r>
            <w:r>
              <w:rPr>
                <w:rFonts w:ascii="仿宋" w:eastAsia="仿宋" w:hAnsi="仿宋" w:cs="仿宋" w:hint="eastAsia"/>
                <w:sz w:val="18"/>
                <w:szCs w:val="18"/>
                <w:lang w:eastAsia="zh-CN"/>
              </w:rPr>
              <w:t>李京穗;</w:t>
            </w:r>
            <w:r>
              <w:rPr>
                <w:rFonts w:ascii="仿宋" w:eastAsia="仿宋" w:hAnsi="仿宋" w:cs="仿宋"/>
                <w:sz w:val="18"/>
                <w:szCs w:val="18"/>
                <w:lang w:eastAsia="zh-CN"/>
              </w:rPr>
              <w:t> </w:t>
            </w:r>
            <w:proofErr w:type="gramStart"/>
            <w:r>
              <w:rPr>
                <w:rFonts w:ascii="仿宋" w:eastAsia="仿宋" w:hAnsi="仿宋" w:cs="仿宋" w:hint="eastAsia"/>
                <w:sz w:val="18"/>
                <w:szCs w:val="18"/>
                <w:lang w:eastAsia="zh-CN"/>
              </w:rPr>
              <w:t>陈淑涵</w:t>
            </w:r>
            <w:proofErr w:type="gramEnd"/>
          </w:p>
        </w:tc>
        <w:tc>
          <w:tcPr>
            <w:tcW w:w="1240" w:type="dxa"/>
          </w:tcPr>
          <w:p w14:paraId="4FB8AE34"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5E169723" w14:textId="77777777">
        <w:trPr>
          <w:trHeight w:val="851"/>
        </w:trPr>
        <w:tc>
          <w:tcPr>
            <w:tcW w:w="1193" w:type="dxa"/>
          </w:tcPr>
          <w:p w14:paraId="47BE63D8"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授权发明专利</w:t>
            </w:r>
          </w:p>
        </w:tc>
        <w:tc>
          <w:tcPr>
            <w:tcW w:w="2639" w:type="dxa"/>
          </w:tcPr>
          <w:p w14:paraId="6E0920EB"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预制构件夹装装置及预制构件运输系统</w:t>
            </w:r>
          </w:p>
        </w:tc>
        <w:tc>
          <w:tcPr>
            <w:tcW w:w="780" w:type="dxa"/>
          </w:tcPr>
          <w:p w14:paraId="6F40D433"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25199A0C"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ZL202310161409.0</w:t>
            </w:r>
          </w:p>
        </w:tc>
        <w:tc>
          <w:tcPr>
            <w:tcW w:w="1318" w:type="dxa"/>
          </w:tcPr>
          <w:p w14:paraId="62377907"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2024.08.16</w:t>
            </w:r>
          </w:p>
        </w:tc>
        <w:tc>
          <w:tcPr>
            <w:tcW w:w="1349" w:type="dxa"/>
          </w:tcPr>
          <w:p w14:paraId="052AE40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第7288136号</w:t>
            </w:r>
          </w:p>
        </w:tc>
        <w:tc>
          <w:tcPr>
            <w:tcW w:w="1531" w:type="dxa"/>
          </w:tcPr>
          <w:p w14:paraId="5979A166"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浙江杭绍甬高速公路有限公司; 杭州赛奇机械股份有限公司</w:t>
            </w:r>
          </w:p>
        </w:tc>
        <w:tc>
          <w:tcPr>
            <w:tcW w:w="2879" w:type="dxa"/>
          </w:tcPr>
          <w:p w14:paraId="2A31B83F"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 xml:space="preserve">伍建和; 韩成功; </w:t>
            </w: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剑锋; 叶卫东; 邵威; 陈磊</w:t>
            </w:r>
          </w:p>
        </w:tc>
        <w:tc>
          <w:tcPr>
            <w:tcW w:w="1240" w:type="dxa"/>
          </w:tcPr>
          <w:p w14:paraId="50761BD5"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r w:rsidR="004F5953" w14:paraId="6B4AA469" w14:textId="77777777">
        <w:trPr>
          <w:trHeight w:val="851"/>
        </w:trPr>
        <w:tc>
          <w:tcPr>
            <w:tcW w:w="1193" w:type="dxa"/>
          </w:tcPr>
          <w:p w14:paraId="23B114F9" w14:textId="77777777" w:rsidR="004F5953" w:rsidRDefault="00000000">
            <w:pPr>
              <w:spacing w:before="213" w:line="289" w:lineRule="auto"/>
              <w:ind w:left="514" w:right="144" w:hanging="359"/>
              <w:rPr>
                <w:rFonts w:ascii="仿宋" w:eastAsia="仿宋" w:hAnsi="仿宋" w:cs="仿宋" w:hint="eastAsia"/>
                <w:sz w:val="18"/>
                <w:szCs w:val="18"/>
              </w:rPr>
            </w:pPr>
            <w:r>
              <w:rPr>
                <w:rFonts w:ascii="仿宋" w:eastAsia="仿宋" w:hAnsi="仿宋" w:cs="仿宋" w:hint="eastAsia"/>
                <w:sz w:val="18"/>
                <w:szCs w:val="18"/>
                <w:lang w:eastAsia="zh-CN"/>
              </w:rPr>
              <w:t>授权实用新型专利</w:t>
            </w:r>
          </w:p>
        </w:tc>
        <w:tc>
          <w:tcPr>
            <w:tcW w:w="2639" w:type="dxa"/>
          </w:tcPr>
          <w:p w14:paraId="5B7E6694"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一种智能起重机小车架</w:t>
            </w:r>
          </w:p>
        </w:tc>
        <w:tc>
          <w:tcPr>
            <w:tcW w:w="780" w:type="dxa"/>
          </w:tcPr>
          <w:p w14:paraId="1B32189B"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中国</w:t>
            </w:r>
          </w:p>
        </w:tc>
        <w:tc>
          <w:tcPr>
            <w:tcW w:w="1472" w:type="dxa"/>
          </w:tcPr>
          <w:p w14:paraId="6BE6A7CE"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sz w:val="18"/>
                <w:szCs w:val="18"/>
                <w:lang w:eastAsia="zh-CN"/>
              </w:rPr>
              <w:t>ZL202020115827.8</w:t>
            </w:r>
          </w:p>
        </w:tc>
        <w:tc>
          <w:tcPr>
            <w:tcW w:w="1318" w:type="dxa"/>
          </w:tcPr>
          <w:p w14:paraId="0AC07E34"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2020.12.15</w:t>
            </w:r>
          </w:p>
        </w:tc>
        <w:tc>
          <w:tcPr>
            <w:tcW w:w="1349" w:type="dxa"/>
          </w:tcPr>
          <w:p w14:paraId="15B647D1"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第12134705号</w:t>
            </w:r>
          </w:p>
        </w:tc>
        <w:tc>
          <w:tcPr>
            <w:tcW w:w="1531" w:type="dxa"/>
          </w:tcPr>
          <w:p w14:paraId="0CEDD5E0"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杭州华新机电工程有限公司;浙江省特种设备科学研究院</w:t>
            </w:r>
          </w:p>
        </w:tc>
        <w:tc>
          <w:tcPr>
            <w:tcW w:w="2879" w:type="dxa"/>
          </w:tcPr>
          <w:p w14:paraId="1B32A7A7" w14:textId="77777777" w:rsidR="004F5953" w:rsidRDefault="00000000">
            <w:pPr>
              <w:spacing w:before="213" w:line="289" w:lineRule="auto"/>
              <w:ind w:left="514" w:right="144" w:hanging="359"/>
              <w:rPr>
                <w:rFonts w:ascii="仿宋" w:eastAsia="仿宋" w:hAnsi="仿宋" w:cs="仿宋" w:hint="eastAsia"/>
                <w:sz w:val="18"/>
                <w:szCs w:val="18"/>
                <w:lang w:eastAsia="zh-CN"/>
              </w:rPr>
            </w:pPr>
            <w:proofErr w:type="gramStart"/>
            <w:r>
              <w:rPr>
                <w:rFonts w:ascii="仿宋" w:eastAsia="仿宋" w:hAnsi="仿宋" w:cs="仿宋" w:hint="eastAsia"/>
                <w:sz w:val="18"/>
                <w:szCs w:val="18"/>
                <w:lang w:eastAsia="zh-CN"/>
              </w:rPr>
              <w:t>沈策</w:t>
            </w:r>
            <w:proofErr w:type="gramEnd"/>
            <w:r>
              <w:rPr>
                <w:rFonts w:ascii="仿宋" w:eastAsia="仿宋" w:hAnsi="仿宋" w:cs="仿宋" w:hint="eastAsia"/>
                <w:sz w:val="18"/>
                <w:szCs w:val="18"/>
                <w:lang w:eastAsia="zh-CN"/>
              </w:rPr>
              <w:t>;</w:t>
            </w:r>
            <w:proofErr w:type="gramStart"/>
            <w:r>
              <w:rPr>
                <w:rFonts w:ascii="仿宋" w:eastAsia="仿宋" w:hAnsi="仿宋" w:cs="仿宋" w:hint="eastAsia"/>
                <w:sz w:val="18"/>
                <w:szCs w:val="18"/>
                <w:lang w:eastAsia="zh-CN"/>
              </w:rPr>
              <w:t>蒋</w:t>
            </w:r>
            <w:proofErr w:type="gramEnd"/>
            <w:r>
              <w:rPr>
                <w:rFonts w:ascii="仿宋" w:eastAsia="仿宋" w:hAnsi="仿宋" w:cs="仿宋" w:hint="eastAsia"/>
                <w:sz w:val="18"/>
                <w:szCs w:val="18"/>
                <w:lang w:eastAsia="zh-CN"/>
              </w:rPr>
              <w:t>剑锋;李军;吴</w:t>
            </w:r>
            <w:proofErr w:type="gramStart"/>
            <w:r>
              <w:rPr>
                <w:rFonts w:ascii="仿宋" w:eastAsia="仿宋" w:hAnsi="仿宋" w:cs="仿宋" w:hint="eastAsia"/>
                <w:sz w:val="18"/>
                <w:szCs w:val="18"/>
                <w:lang w:eastAsia="zh-CN"/>
              </w:rPr>
              <w:t>亢</w:t>
            </w:r>
            <w:proofErr w:type="gramEnd"/>
            <w:r>
              <w:rPr>
                <w:rFonts w:ascii="仿宋" w:eastAsia="仿宋" w:hAnsi="仿宋" w:cs="仿宋" w:hint="eastAsia"/>
                <w:sz w:val="18"/>
                <w:szCs w:val="18"/>
                <w:lang w:eastAsia="zh-CN"/>
              </w:rPr>
              <w:t>;施永昌;王皓;</w:t>
            </w:r>
            <w:proofErr w:type="gramStart"/>
            <w:r>
              <w:rPr>
                <w:rFonts w:ascii="仿宋" w:eastAsia="仿宋" w:hAnsi="仿宋" w:cs="仿宋" w:hint="eastAsia"/>
                <w:sz w:val="18"/>
                <w:szCs w:val="18"/>
                <w:lang w:eastAsia="zh-CN"/>
              </w:rPr>
              <w:t>胡萍</w:t>
            </w:r>
            <w:proofErr w:type="gramEnd"/>
          </w:p>
        </w:tc>
        <w:tc>
          <w:tcPr>
            <w:tcW w:w="1240" w:type="dxa"/>
          </w:tcPr>
          <w:p w14:paraId="01566AC4" w14:textId="77777777" w:rsidR="004F5953" w:rsidRDefault="00000000">
            <w:pPr>
              <w:spacing w:before="213" w:line="289" w:lineRule="auto"/>
              <w:ind w:left="514" w:right="144" w:hanging="359"/>
              <w:rPr>
                <w:rFonts w:ascii="仿宋" w:eastAsia="仿宋" w:hAnsi="仿宋" w:cs="仿宋" w:hint="eastAsia"/>
                <w:sz w:val="18"/>
                <w:szCs w:val="18"/>
                <w:lang w:eastAsia="zh-CN"/>
              </w:rPr>
            </w:pPr>
            <w:r>
              <w:rPr>
                <w:rFonts w:ascii="仿宋" w:eastAsia="仿宋" w:hAnsi="仿宋" w:cs="仿宋" w:hint="eastAsia"/>
                <w:sz w:val="18"/>
                <w:szCs w:val="18"/>
                <w:lang w:eastAsia="zh-CN"/>
              </w:rPr>
              <w:t>有效</w:t>
            </w:r>
          </w:p>
        </w:tc>
      </w:tr>
    </w:tbl>
    <w:p w14:paraId="29924DBA" w14:textId="77777777" w:rsidR="004F5953" w:rsidRDefault="004F5953"/>
    <w:p w14:paraId="6CBCA811" w14:textId="77777777" w:rsidR="004F5953" w:rsidRDefault="00000000">
      <w:pPr>
        <w:rPr>
          <w:rFonts w:ascii="Times New Roman" w:eastAsia="宋体" w:hAnsi="Times New Roman" w:cs="Times New Roman"/>
          <w:spacing w:val="-9"/>
          <w:sz w:val="24"/>
          <w:szCs w:val="24"/>
          <w:lang w:eastAsia="zh-CN"/>
        </w:rPr>
        <w:sectPr w:rsidR="004F5953">
          <w:pgSz w:w="16839" w:h="11907"/>
          <w:pgMar w:top="1012" w:right="1104" w:bottom="0" w:left="1327" w:header="0" w:footer="0" w:gutter="0"/>
          <w:cols w:space="720"/>
        </w:sectPr>
      </w:pPr>
      <w:r>
        <w:rPr>
          <w:rFonts w:ascii="仿宋" w:eastAsia="仿宋" w:hAnsi="仿宋" w:cs="仿宋"/>
          <w:spacing w:val="-9"/>
          <w:sz w:val="24"/>
          <w:szCs w:val="24"/>
          <w:lang w:eastAsia="zh-CN"/>
        </w:rPr>
        <w:t>注</w:t>
      </w:r>
      <w:r>
        <w:rPr>
          <w:rFonts w:ascii="仿宋" w:eastAsia="仿宋" w:hAnsi="仿宋" w:cs="仿宋" w:hint="eastAsia"/>
          <w:spacing w:val="-9"/>
          <w:sz w:val="24"/>
          <w:szCs w:val="24"/>
          <w:lang w:eastAsia="zh-CN"/>
        </w:rPr>
        <w:t>：</w:t>
      </w:r>
      <w:r>
        <w:rPr>
          <w:rFonts w:ascii="Times New Roman" w:eastAsia="Times New Roman" w:hAnsi="Times New Roman" w:cs="Times New Roman"/>
          <w:spacing w:val="29"/>
          <w:sz w:val="24"/>
          <w:szCs w:val="24"/>
          <w:lang w:eastAsia="zh-CN"/>
        </w:rPr>
        <w:t xml:space="preserve">  </w:t>
      </w:r>
      <w:r>
        <w:rPr>
          <w:rFonts w:ascii="仿宋" w:eastAsia="仿宋" w:hAnsi="仿宋" w:cs="仿宋"/>
          <w:spacing w:val="-9"/>
          <w:sz w:val="24"/>
          <w:szCs w:val="24"/>
          <w:lang w:eastAsia="zh-CN"/>
        </w:rPr>
        <w:t>以上两个附件中的知识产权、标准规范、论文专著，</w:t>
      </w:r>
      <w:r>
        <w:rPr>
          <w:rFonts w:ascii="仿宋" w:eastAsia="仿宋" w:hAnsi="仿宋" w:cs="仿宋"/>
          <w:spacing w:val="50"/>
          <w:sz w:val="24"/>
          <w:szCs w:val="24"/>
          <w:lang w:eastAsia="zh-CN"/>
        </w:rPr>
        <w:t xml:space="preserve"> </w:t>
      </w:r>
      <w:r>
        <w:rPr>
          <w:rFonts w:ascii="仿宋" w:eastAsia="仿宋" w:hAnsi="仿宋" w:cs="仿宋"/>
          <w:spacing w:val="-9"/>
          <w:sz w:val="24"/>
          <w:szCs w:val="24"/>
          <w:lang w:eastAsia="zh-CN"/>
        </w:rPr>
        <w:t>合计填写总数不超过</w:t>
      </w:r>
      <w:r>
        <w:rPr>
          <w:rFonts w:ascii="仿宋" w:eastAsia="仿宋" w:hAnsi="仿宋" w:cs="仿宋"/>
          <w:spacing w:val="-31"/>
          <w:sz w:val="24"/>
          <w:szCs w:val="24"/>
          <w:lang w:eastAsia="zh-CN"/>
        </w:rPr>
        <w:t xml:space="preserve"> </w:t>
      </w:r>
      <w:r>
        <w:rPr>
          <w:rFonts w:ascii="Times New Roman" w:eastAsia="Times New Roman" w:hAnsi="Times New Roman" w:cs="Times New Roman"/>
          <w:spacing w:val="-9"/>
          <w:sz w:val="24"/>
          <w:szCs w:val="24"/>
          <w:lang w:eastAsia="zh-CN"/>
        </w:rPr>
        <w:t>10</w:t>
      </w:r>
      <w:r>
        <w:rPr>
          <w:rFonts w:ascii="Times New Roman" w:eastAsia="宋体" w:hAnsi="Times New Roman" w:cs="Times New Roman" w:hint="eastAsia"/>
          <w:spacing w:val="-9"/>
          <w:sz w:val="24"/>
          <w:szCs w:val="24"/>
          <w:lang w:eastAsia="zh-CN"/>
        </w:rPr>
        <w:t>件</w:t>
      </w:r>
    </w:p>
    <w:p w14:paraId="1C8889AA" w14:textId="77777777" w:rsidR="004F5953" w:rsidRDefault="004F5953">
      <w:pPr>
        <w:spacing w:before="194" w:line="375" w:lineRule="auto"/>
        <w:ind w:right="7"/>
        <w:rPr>
          <w:rFonts w:ascii="仿宋" w:eastAsia="仿宋" w:hAnsi="仿宋" w:cs="仿宋" w:hint="eastAsia"/>
          <w:sz w:val="24"/>
          <w:szCs w:val="24"/>
          <w:lang w:eastAsia="zh-CN"/>
        </w:rPr>
      </w:pPr>
    </w:p>
    <w:sectPr w:rsidR="004F5953">
      <w:pgSz w:w="16839" w:h="11907" w:orient="landscape"/>
      <w:pgMar w:top="1783" w:right="1423" w:bottom="1265"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E1CA" w14:textId="77777777" w:rsidR="00DE54EE" w:rsidRDefault="00DE54EE">
      <w:r>
        <w:separator/>
      </w:r>
    </w:p>
  </w:endnote>
  <w:endnote w:type="continuationSeparator" w:id="0">
    <w:p w14:paraId="5287060D" w14:textId="77777777" w:rsidR="00DE54EE" w:rsidRDefault="00DE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97C8" w14:textId="77777777" w:rsidR="00DE54EE" w:rsidRDefault="00DE54EE">
      <w:r>
        <w:separator/>
      </w:r>
    </w:p>
  </w:footnote>
  <w:footnote w:type="continuationSeparator" w:id="0">
    <w:p w14:paraId="6AA174AC" w14:textId="77777777" w:rsidR="00DE54EE" w:rsidRDefault="00DE5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4F5953"/>
    <w:rsid w:val="003A4AD2"/>
    <w:rsid w:val="004C140F"/>
    <w:rsid w:val="004F5953"/>
    <w:rsid w:val="00787A0A"/>
    <w:rsid w:val="00A6162A"/>
    <w:rsid w:val="00C414B2"/>
    <w:rsid w:val="00DE54EE"/>
    <w:rsid w:val="00F143B9"/>
    <w:rsid w:val="06452248"/>
    <w:rsid w:val="119A747C"/>
    <w:rsid w:val="141C0605"/>
    <w:rsid w:val="1B1C7B86"/>
    <w:rsid w:val="1C7048F4"/>
    <w:rsid w:val="1D7533E7"/>
    <w:rsid w:val="219E0790"/>
    <w:rsid w:val="271A3577"/>
    <w:rsid w:val="2C201B2C"/>
    <w:rsid w:val="35BF4E3C"/>
    <w:rsid w:val="3CB72422"/>
    <w:rsid w:val="4019602A"/>
    <w:rsid w:val="417C1E33"/>
    <w:rsid w:val="498D2734"/>
    <w:rsid w:val="4C093E83"/>
    <w:rsid w:val="4FAD44DF"/>
    <w:rsid w:val="4FB675C4"/>
    <w:rsid w:val="51864D34"/>
    <w:rsid w:val="65F11BA1"/>
    <w:rsid w:val="6B8B3C5D"/>
    <w:rsid w:val="74542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DC0C"/>
  <w15:docId w15:val="{40A79AA9-0D2E-427F-83A4-3B833FF0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24"/>
      <w:szCs w:val="24"/>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Calibri" w:hAnsi="Calibri" w:cs="Calibri"/>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paragraph" w:styleId="a4">
    <w:name w:val="header"/>
    <w:basedOn w:val="a"/>
    <w:link w:val="a5"/>
    <w:rsid w:val="00A6162A"/>
    <w:pPr>
      <w:tabs>
        <w:tab w:val="center" w:pos="4153"/>
        <w:tab w:val="right" w:pos="8306"/>
      </w:tabs>
      <w:jc w:val="center"/>
    </w:pPr>
    <w:rPr>
      <w:sz w:val="18"/>
      <w:szCs w:val="18"/>
    </w:rPr>
  </w:style>
  <w:style w:type="character" w:customStyle="1" w:styleId="a5">
    <w:name w:val="页眉 字符"/>
    <w:basedOn w:val="a0"/>
    <w:link w:val="a4"/>
    <w:rsid w:val="00A6162A"/>
    <w:rPr>
      <w:rFonts w:ascii="Arial" w:eastAsia="Arial" w:hAnsi="Arial" w:cs="Arial"/>
      <w:snapToGrid w:val="0"/>
      <w:color w:val="000000"/>
      <w:sz w:val="18"/>
      <w:szCs w:val="18"/>
      <w:lang w:eastAsia="en-US"/>
    </w:rPr>
  </w:style>
  <w:style w:type="paragraph" w:styleId="a6">
    <w:name w:val="footer"/>
    <w:basedOn w:val="a"/>
    <w:link w:val="a7"/>
    <w:rsid w:val="00A6162A"/>
    <w:pPr>
      <w:tabs>
        <w:tab w:val="center" w:pos="4153"/>
        <w:tab w:val="right" w:pos="8306"/>
      </w:tabs>
    </w:pPr>
    <w:rPr>
      <w:sz w:val="18"/>
      <w:szCs w:val="18"/>
    </w:rPr>
  </w:style>
  <w:style w:type="character" w:customStyle="1" w:styleId="a7">
    <w:name w:val="页脚 字符"/>
    <w:basedOn w:val="a0"/>
    <w:link w:val="a6"/>
    <w:rsid w:val="00A6162A"/>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ns.cnki.net/kcms2/organ/detail?v=bKzrHQijxWYXEjkEtlVhYgkKU6No2OOl9X5jKDKPLByOgmlIrqeMabfR3bS3tWgWEH2PnnvEsyVmuYZzMUSIlagX8DkSuvHzSR-dpdAiz66ZX1Njid5VOQAALaFdbtCcvUSUnArIzOexH9X5KubA4KSs_0Qf4fapJP03FRcyJSCshlvWzv5jrh6oGaVYlgrR3fkSsJtI3yiKqLYYXXg38Tsp6en-gz7LTV-J1tpua-8=&amp;uniplatform=NZKPT&amp;language=CHS" TargetMode="External"/><Relationship Id="rId3" Type="http://schemas.openxmlformats.org/officeDocument/2006/relationships/settings" Target="settings.xml"/><Relationship Id="rId7" Type="http://schemas.openxmlformats.org/officeDocument/2006/relationships/hyperlink" Target="https://kns.cnki.net/kcms2/organ/detail?v=bKzrHQijxWblGusMF25RanvajC0NQSTrjUP-wSGxyvBt4tHJVCUXVduFfu9jKkGcHhi1FAnyGtVliGEchB5I6jYiSwZpeN8L2lma1qFH3-45ZKANF3CNjsIZ5w8caNJHXc5Fpu9ayMgay1rDC5kRPsE1A1SwyASlznfHR-Ogjj-oCE_gV3ZfxvM_f0lcuVL2josIdUvSaqeKOrNJbklViA7fYyalPAJhU25dYgkzFf0=&amp;uniplatform=NZKPT&amp;language=CH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ns.cnki.net/kcms2/organ/detail?v=bKzrHQijxWYXEjkEtlVhYgkKU6No2OOl9X5jKDKPLByOgmlIrqeMabfR3bS3tWgWEH2PnnvEsyVmuYZzMUSIlagX8DkSuvHzSR-dpdAiz66ZX1Njid5VOQAALaFdbtCcvUSUnArIzOexH9X5KubA4KSs_0Qf4fapJP03FRcyJSCshlvWzv5jrh6oGaVYlgrR3fkSsJtI3yiKqLYYXXg38Tsp6en-gz7LTV-J1tpua-8=&amp;uniplatform=NZKPT&amp;language=CH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a40e4539-859a-4578-adea-35582230d21c</errorID>
      <errorWord>:</errorWord>
      <group>L1_Format</group>
      <groupName>格式问题</groupName>
      <ability>L2_HalfPunc_CN</ability>
      <abilityName>全半角检查</abilityName>
      <candidateList>
        <item>：</item>
      </candidateList>
      <explain>文本全半角错误。</explain>
      <paraID>53874806</paraID>
      <start>4</start>
      <end>5</end>
      <status>modified</status>
      <modifiedWord>：</modifiedWord>
      <trackRevisions>false</trackRevisions>
    </reviewItem>
    <reviewItem>
      <errorID>feba593b-e2e8-4894-8fd4-72dc61b390b8</errorID>
      <errorWord>:</errorWord>
      <group>L1_Format</group>
      <groupName>格式问题</groupName>
      <ability>L2_HalfPunc_CN</ability>
      <abilityName>全半角检查</abilityName>
      <candidateList>
        <item>：</item>
      </candidateList>
      <explain>文本全半角错误。</explain>
      <paraID>7E39EEAC</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24A2883-A211-49A5-9A54-0FEE85A0163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Chao Li</cp:lastModifiedBy>
  <cp:revision>4</cp:revision>
  <cp:lastPrinted>2026-06-11T06:00:00Z</cp:lastPrinted>
  <dcterms:created xsi:type="dcterms:W3CDTF">2026-05-21T10:05:00Z</dcterms:created>
  <dcterms:modified xsi:type="dcterms:W3CDTF">2026-06-11T06:09:00Z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2026-06-01T23:58:46Z</vt:filetime>
  </property>
  <property fmtid="{D5CDD505-2E9C-101B-9397-08002B2CF9AE}" pid="4" name="KSOTemplateDocerSaveRecord">
    <vt:lpwstr>eyJoZGlkIjoiMjRhN2E1Y2ZiNzBhODY5M2U2Y2VmNTlmZmU2MWQ2MWEiLCJ1c2VySWQiOiIzODI0NzA4OTgifQ==</vt:lpwstr>
  </property>
  <property fmtid="{D5CDD505-2E9C-101B-9397-08002B2CF9AE}" pid="5" name="KSOProductBuildVer">
    <vt:lpwstr>2052-12.1.0.26895</vt:lpwstr>
  </property>
  <property fmtid="{D5CDD505-2E9C-101B-9397-08002B2CF9AE}" pid="6" name="ICV">
    <vt:lpwstr>317E7240120E4B699FBE78F5A03C09E2_13</vt:lpwstr>
  </property>
</Properties>
</file>