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A7F69">
      <w:pPr>
        <w:spacing w:line="660" w:lineRule="exact"/>
        <w:jc w:val="center"/>
        <w:rPr>
          <w:rFonts w:ascii="黑体" w:hAnsi="黑体" w:eastAsia="黑体"/>
          <w:spacing w:val="20"/>
          <w:sz w:val="48"/>
          <w:szCs w:val="48"/>
        </w:rPr>
      </w:pPr>
      <w:r>
        <w:rPr>
          <w:rFonts w:ascii="黑体" w:hAnsi="黑体" w:eastAsia="黑体"/>
          <w:spacing w:val="20"/>
          <w:sz w:val="48"/>
          <w:szCs w:val="48"/>
        </w:rPr>
        <w:t>贵州省</w:t>
      </w:r>
      <w:r>
        <w:rPr>
          <w:rFonts w:hint="eastAsia" w:ascii="黑体" w:hAnsi="黑体" w:eastAsia="黑体"/>
          <w:spacing w:val="20"/>
          <w:sz w:val="48"/>
          <w:szCs w:val="48"/>
        </w:rPr>
        <w:t>大数据</w:t>
      </w:r>
      <w:r>
        <w:rPr>
          <w:rFonts w:ascii="黑体" w:hAnsi="黑体" w:eastAsia="黑体"/>
          <w:spacing w:val="20"/>
          <w:sz w:val="48"/>
          <w:szCs w:val="48"/>
        </w:rPr>
        <w:t>人才</w:t>
      </w:r>
      <w:r>
        <w:rPr>
          <w:rFonts w:hint="eastAsia" w:ascii="黑体" w:hAnsi="黑体" w:eastAsia="黑体"/>
          <w:spacing w:val="20"/>
          <w:sz w:val="48"/>
          <w:szCs w:val="48"/>
          <w:lang w:val="en-US" w:eastAsia="zh-CN"/>
        </w:rPr>
        <w:t>实训</w:t>
      </w:r>
      <w:r>
        <w:rPr>
          <w:rFonts w:ascii="黑体" w:hAnsi="黑体" w:eastAsia="黑体"/>
          <w:spacing w:val="20"/>
          <w:sz w:val="48"/>
          <w:szCs w:val="48"/>
        </w:rPr>
        <w:t>基地</w:t>
      </w:r>
    </w:p>
    <w:p w14:paraId="796D003C">
      <w:pPr>
        <w:spacing w:line="660" w:lineRule="exact"/>
        <w:jc w:val="center"/>
        <w:rPr>
          <w:rFonts w:ascii="黑体" w:hAnsi="黑体" w:eastAsia="黑体"/>
          <w:spacing w:val="20"/>
          <w:sz w:val="48"/>
          <w:szCs w:val="48"/>
        </w:rPr>
      </w:pPr>
      <w:r>
        <w:rPr>
          <w:rFonts w:hint="eastAsia" w:ascii="黑体" w:hAnsi="黑体" w:eastAsia="黑体"/>
          <w:spacing w:val="20"/>
          <w:sz w:val="48"/>
          <w:szCs w:val="48"/>
        </w:rPr>
        <w:t>申</w:t>
      </w:r>
      <w:r>
        <w:rPr>
          <w:rFonts w:hint="eastAsia" w:ascii="黑体" w:hAnsi="黑体" w:eastAsia="黑体"/>
          <w:spacing w:val="20"/>
          <w:sz w:val="48"/>
          <w:szCs w:val="48"/>
          <w:lang w:val="en-US" w:eastAsia="zh-CN"/>
        </w:rPr>
        <w:t>报</w:t>
      </w:r>
      <w:r>
        <w:rPr>
          <w:rFonts w:hint="eastAsia" w:ascii="黑体" w:hAnsi="黑体" w:eastAsia="黑体"/>
          <w:spacing w:val="20"/>
          <w:sz w:val="48"/>
          <w:szCs w:val="48"/>
        </w:rPr>
        <w:t>表</w:t>
      </w:r>
    </w:p>
    <w:p w14:paraId="6C2899A5">
      <w:pPr>
        <w:spacing w:line="520" w:lineRule="exact"/>
        <w:ind w:firstLine="588"/>
        <w:rPr>
          <w:rFonts w:eastAsia="仿宋_GB2312"/>
          <w:sz w:val="32"/>
          <w:szCs w:val="32"/>
        </w:rPr>
      </w:pPr>
    </w:p>
    <w:p w14:paraId="271E7D64">
      <w:pPr>
        <w:spacing w:line="520" w:lineRule="exact"/>
        <w:ind w:firstLine="588"/>
        <w:rPr>
          <w:rFonts w:eastAsia="仿宋_GB2312"/>
          <w:sz w:val="32"/>
          <w:szCs w:val="32"/>
        </w:rPr>
      </w:pPr>
      <w:bookmarkStart w:id="0" w:name="_GoBack"/>
      <w:bookmarkEnd w:id="0"/>
    </w:p>
    <w:p w14:paraId="56F0E608">
      <w:pPr>
        <w:spacing w:line="520" w:lineRule="exact"/>
        <w:ind w:left="3710" w:leftChars="279" w:hanging="3040" w:hangingChars="950"/>
        <w:rPr>
          <w:rFonts w:eastAsia="仿宋_GB2312"/>
          <w:sz w:val="32"/>
          <w:szCs w:val="32"/>
          <w:u w:val="single"/>
        </w:rPr>
      </w:pPr>
    </w:p>
    <w:p w14:paraId="2AFD022E">
      <w:pPr>
        <w:spacing w:line="520" w:lineRule="exact"/>
        <w:ind w:left="3710" w:leftChars="279" w:hanging="3040" w:hangingChars="950"/>
        <w:rPr>
          <w:rFonts w:eastAsia="仿宋_GB2312"/>
          <w:sz w:val="32"/>
          <w:szCs w:val="32"/>
          <w:u w:val="single"/>
        </w:rPr>
      </w:pPr>
    </w:p>
    <w:p w14:paraId="3C598911">
      <w:pPr>
        <w:spacing w:line="520" w:lineRule="exact"/>
        <w:ind w:left="3710" w:leftChars="279" w:hanging="3040" w:hangingChars="950"/>
        <w:rPr>
          <w:rFonts w:eastAsia="仿宋_GB2312"/>
          <w:sz w:val="32"/>
          <w:szCs w:val="32"/>
          <w:u w:val="single"/>
        </w:rPr>
      </w:pPr>
    </w:p>
    <w:p w14:paraId="04E5F574">
      <w:pPr>
        <w:spacing w:line="520" w:lineRule="exact"/>
        <w:ind w:left="3710" w:leftChars="279" w:hanging="3040" w:hangingChars="950"/>
        <w:rPr>
          <w:rFonts w:eastAsia="仿宋_GB2312"/>
          <w:sz w:val="32"/>
          <w:szCs w:val="32"/>
          <w:u w:val="single"/>
        </w:rPr>
      </w:pPr>
    </w:p>
    <w:p w14:paraId="33C63902">
      <w:pPr>
        <w:spacing w:line="520" w:lineRule="exact"/>
        <w:ind w:left="3710" w:leftChars="279" w:hanging="3040" w:hangingChars="950"/>
        <w:rPr>
          <w:rFonts w:eastAsia="仿宋_GB2312"/>
          <w:sz w:val="32"/>
          <w:szCs w:val="32"/>
          <w:u w:val="single"/>
        </w:rPr>
      </w:pPr>
    </w:p>
    <w:p w14:paraId="2FD30C0C">
      <w:pPr>
        <w:spacing w:line="520" w:lineRule="exact"/>
        <w:ind w:left="3710" w:leftChars="279" w:hanging="3040" w:hangingChars="950"/>
        <w:rPr>
          <w:rFonts w:eastAsia="仿宋_GB2312"/>
          <w:sz w:val="32"/>
          <w:szCs w:val="32"/>
          <w:u w:val="single"/>
        </w:rPr>
      </w:pPr>
    </w:p>
    <w:p w14:paraId="6500B7CD">
      <w:pPr>
        <w:spacing w:line="520" w:lineRule="exact"/>
        <w:ind w:left="3710" w:leftChars="279" w:hanging="3040" w:hangingChars="950"/>
        <w:rPr>
          <w:rFonts w:eastAsia="仿宋_GB2312"/>
          <w:sz w:val="32"/>
          <w:szCs w:val="32"/>
          <w:u w:val="single"/>
        </w:rPr>
      </w:pPr>
    </w:p>
    <w:p w14:paraId="3DFF460A">
      <w:pPr>
        <w:spacing w:line="520" w:lineRule="exact"/>
        <w:ind w:firstLine="588"/>
        <w:rPr>
          <w:rFonts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申报单位名称：</w:t>
      </w:r>
      <w:r>
        <w:rPr>
          <w:rFonts w:hint="eastAsia" w:ascii="黑体" w:eastAsia="黑体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ascii="黑体" w:eastAsia="黑体"/>
          <w:sz w:val="32"/>
          <w:szCs w:val="32"/>
        </w:rPr>
        <w:t>（盖章）</w:t>
      </w:r>
    </w:p>
    <w:p w14:paraId="5C6A6048">
      <w:pPr>
        <w:spacing w:line="520" w:lineRule="exact"/>
        <w:ind w:firstLine="588"/>
        <w:rPr>
          <w:rFonts w:eastAsia="仿宋_GB2312"/>
          <w:sz w:val="32"/>
          <w:szCs w:val="32"/>
        </w:rPr>
      </w:pPr>
    </w:p>
    <w:p w14:paraId="2153A9E2">
      <w:pPr>
        <w:spacing w:line="520" w:lineRule="exact"/>
        <w:ind w:firstLine="588"/>
        <w:rPr>
          <w:rFonts w:eastAsia="仿宋_GB2312"/>
          <w:sz w:val="32"/>
          <w:szCs w:val="32"/>
        </w:rPr>
      </w:pPr>
    </w:p>
    <w:p w14:paraId="743AE492">
      <w:pPr>
        <w:spacing w:line="520" w:lineRule="exact"/>
        <w:ind w:firstLine="588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申 </w:t>
      </w:r>
      <w:r>
        <w:rPr>
          <w:rFonts w:hint="eastAsia" w:asci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eastAsia="黑体"/>
          <w:sz w:val="32"/>
          <w:szCs w:val="32"/>
        </w:rPr>
        <w:t>报 日 期：</w:t>
      </w:r>
      <w:r>
        <w:rPr>
          <w:rFonts w:hint="eastAsia" w:ascii="黑体" w:eastAsia="黑体"/>
          <w:sz w:val="32"/>
          <w:szCs w:val="32"/>
          <w:lang w:val="en-US" w:eastAsia="zh-CN"/>
        </w:rPr>
        <w:t xml:space="preserve">     年    月    日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</w:t>
      </w:r>
    </w:p>
    <w:p w14:paraId="68C5A44C">
      <w:pPr>
        <w:spacing w:line="520" w:lineRule="exact"/>
        <w:ind w:firstLine="588"/>
        <w:rPr>
          <w:rFonts w:eastAsia="仿宋_GB2312"/>
          <w:sz w:val="32"/>
          <w:szCs w:val="32"/>
        </w:rPr>
      </w:pPr>
    </w:p>
    <w:p w14:paraId="40C67F60">
      <w:pPr>
        <w:tabs>
          <w:tab w:val="left" w:pos="6615"/>
        </w:tabs>
        <w:spacing w:line="520" w:lineRule="exact"/>
        <w:ind w:firstLine="588"/>
        <w:rPr>
          <w:rFonts w:ascii="黑体" w:eastAsia="黑体"/>
          <w:sz w:val="32"/>
          <w:szCs w:val="32"/>
        </w:rPr>
      </w:pPr>
    </w:p>
    <w:p w14:paraId="39BF1BFE">
      <w:pPr>
        <w:tabs>
          <w:tab w:val="left" w:pos="6615"/>
        </w:tabs>
        <w:spacing w:line="520" w:lineRule="exact"/>
        <w:ind w:firstLine="588"/>
        <w:rPr>
          <w:rFonts w:ascii="黑体" w:eastAsia="黑体"/>
          <w:sz w:val="32"/>
          <w:szCs w:val="32"/>
        </w:rPr>
      </w:pPr>
    </w:p>
    <w:p w14:paraId="0FCC9EB1">
      <w:pPr>
        <w:spacing w:line="520" w:lineRule="exact"/>
        <w:rPr>
          <w:rFonts w:eastAsia="楷体_GB2312"/>
          <w:sz w:val="32"/>
          <w:szCs w:val="32"/>
        </w:rPr>
      </w:pPr>
    </w:p>
    <w:p w14:paraId="6B55B7FA">
      <w:pPr>
        <w:spacing w:line="520" w:lineRule="exact"/>
        <w:rPr>
          <w:rFonts w:eastAsia="楷体_GB2312"/>
          <w:sz w:val="32"/>
          <w:szCs w:val="32"/>
        </w:rPr>
      </w:pPr>
    </w:p>
    <w:tbl>
      <w:tblPr>
        <w:tblStyle w:val="4"/>
        <w:tblW w:w="84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39"/>
        <w:gridCol w:w="342"/>
        <w:gridCol w:w="318"/>
        <w:gridCol w:w="540"/>
        <w:gridCol w:w="675"/>
        <w:gridCol w:w="965"/>
        <w:gridCol w:w="60"/>
        <w:gridCol w:w="1270"/>
        <w:gridCol w:w="193"/>
        <w:gridCol w:w="424"/>
        <w:gridCol w:w="623"/>
        <w:gridCol w:w="90"/>
        <w:gridCol w:w="648"/>
        <w:gridCol w:w="552"/>
        <w:gridCol w:w="45"/>
        <w:gridCol w:w="1039"/>
      </w:tblGrid>
      <w:tr w14:paraId="124B5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421" w:type="dxa"/>
            <w:gridSpan w:val="17"/>
            <w:vAlign w:val="center"/>
          </w:tcPr>
          <w:p w14:paraId="749AA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一、申报单位情况</w:t>
            </w:r>
          </w:p>
        </w:tc>
      </w:tr>
      <w:tr w14:paraId="1952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537" w:type="dxa"/>
            <w:gridSpan w:val="8"/>
            <w:vAlign w:val="center"/>
          </w:tcPr>
          <w:p w14:paraId="74648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单位</w:t>
            </w:r>
            <w:r>
              <w:rPr>
                <w:rFonts w:hint="eastAsia" w:ascii="黑体" w:hAnsi="黑体" w:eastAsia="黑体" w:cs="黑体"/>
                <w:szCs w:val="21"/>
              </w:rPr>
              <w:t>名称</w:t>
            </w:r>
          </w:p>
        </w:tc>
        <w:tc>
          <w:tcPr>
            <w:tcW w:w="1887" w:type="dxa"/>
            <w:gridSpan w:val="3"/>
            <w:vAlign w:val="center"/>
          </w:tcPr>
          <w:p w14:paraId="6553C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成立时间</w:t>
            </w:r>
          </w:p>
        </w:tc>
        <w:tc>
          <w:tcPr>
            <w:tcW w:w="1361" w:type="dxa"/>
            <w:gridSpan w:val="3"/>
            <w:vAlign w:val="center"/>
          </w:tcPr>
          <w:p w14:paraId="44663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单位</w:t>
            </w:r>
            <w:r>
              <w:rPr>
                <w:rFonts w:hint="eastAsia" w:ascii="黑体" w:hAnsi="黑体" w:eastAsia="黑体" w:cs="黑体"/>
                <w:szCs w:val="21"/>
              </w:rPr>
              <w:t>性质</w:t>
            </w:r>
          </w:p>
        </w:tc>
        <w:tc>
          <w:tcPr>
            <w:tcW w:w="1636" w:type="dxa"/>
            <w:gridSpan w:val="3"/>
            <w:vAlign w:val="center"/>
          </w:tcPr>
          <w:p w14:paraId="46EAE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注册地址</w:t>
            </w:r>
          </w:p>
        </w:tc>
      </w:tr>
      <w:tr w14:paraId="65CC9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3537" w:type="dxa"/>
            <w:gridSpan w:val="8"/>
            <w:vAlign w:val="center"/>
          </w:tcPr>
          <w:p w14:paraId="4FF5D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贵州省XXX</w:t>
            </w:r>
          </w:p>
        </w:tc>
        <w:tc>
          <w:tcPr>
            <w:tcW w:w="1887" w:type="dxa"/>
            <w:gridSpan w:val="3"/>
            <w:vAlign w:val="center"/>
          </w:tcPr>
          <w:p w14:paraId="45903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2026.07</w:t>
            </w:r>
          </w:p>
        </w:tc>
        <w:tc>
          <w:tcPr>
            <w:tcW w:w="1361" w:type="dxa"/>
            <w:gridSpan w:val="3"/>
            <w:vAlign w:val="center"/>
          </w:tcPr>
          <w:p w14:paraId="66E8F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企业/产业园区运营企业</w:t>
            </w:r>
          </w:p>
        </w:tc>
        <w:tc>
          <w:tcPr>
            <w:tcW w:w="1636" w:type="dxa"/>
            <w:gridSpan w:val="3"/>
            <w:vAlign w:val="center"/>
          </w:tcPr>
          <w:p w14:paraId="21C22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贵阳市</w:t>
            </w:r>
          </w:p>
          <w:p w14:paraId="34FAD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观山湖区</w:t>
            </w:r>
          </w:p>
        </w:tc>
      </w:tr>
      <w:tr w14:paraId="6C04B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837" w:type="dxa"/>
            <w:gridSpan w:val="5"/>
            <w:vAlign w:val="center"/>
          </w:tcPr>
          <w:p w14:paraId="3194A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注册资本</w:t>
            </w:r>
          </w:p>
        </w:tc>
        <w:tc>
          <w:tcPr>
            <w:tcW w:w="1700" w:type="dxa"/>
            <w:gridSpan w:val="3"/>
            <w:vAlign w:val="center"/>
          </w:tcPr>
          <w:p w14:paraId="741EE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主营业务</w:t>
            </w:r>
          </w:p>
        </w:tc>
        <w:tc>
          <w:tcPr>
            <w:tcW w:w="3248" w:type="dxa"/>
            <w:gridSpan w:val="6"/>
            <w:vAlign w:val="center"/>
          </w:tcPr>
          <w:p w14:paraId="4932D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default" w:ascii="黑体" w:hAnsi="黑体" w:eastAsia="黑体" w:cs="黑体"/>
                <w:szCs w:val="21"/>
                <w:lang w:val="en-US"/>
              </w:rPr>
              <w:t>年</w:t>
            </w:r>
            <w:r>
              <w:rPr>
                <w:rFonts w:hint="eastAsia" w:ascii="黑体" w:hAnsi="黑体" w:eastAsia="黑体" w:cs="黑体"/>
                <w:szCs w:val="21"/>
              </w:rPr>
              <w:t>度营业</w:t>
            </w:r>
          </w:p>
          <w:p w14:paraId="37087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收入</w:t>
            </w:r>
          </w:p>
        </w:tc>
        <w:tc>
          <w:tcPr>
            <w:tcW w:w="1636" w:type="dxa"/>
            <w:gridSpan w:val="3"/>
            <w:vAlign w:val="center"/>
          </w:tcPr>
          <w:p w14:paraId="08642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现有职工</w:t>
            </w:r>
            <w:r>
              <w:rPr>
                <w:rFonts w:hint="eastAsia" w:ascii="黑体" w:hAnsi="黑体" w:eastAsia="黑体" w:cs="黑体"/>
                <w:szCs w:val="21"/>
              </w:rPr>
              <w:t>人数</w:t>
            </w:r>
          </w:p>
        </w:tc>
      </w:tr>
      <w:tr w14:paraId="5E582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837" w:type="dxa"/>
            <w:gridSpan w:val="5"/>
            <w:vAlign w:val="center"/>
          </w:tcPr>
          <w:p w14:paraId="033E5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万</w:t>
            </w:r>
          </w:p>
        </w:tc>
        <w:tc>
          <w:tcPr>
            <w:tcW w:w="1700" w:type="dxa"/>
            <w:gridSpan w:val="3"/>
            <w:vAlign w:val="center"/>
          </w:tcPr>
          <w:p w14:paraId="7B152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数据标注等</w:t>
            </w:r>
          </w:p>
        </w:tc>
        <w:tc>
          <w:tcPr>
            <w:tcW w:w="3248" w:type="dxa"/>
            <w:gridSpan w:val="6"/>
            <w:vAlign w:val="center"/>
          </w:tcPr>
          <w:p w14:paraId="118D4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万</w:t>
            </w:r>
          </w:p>
        </w:tc>
        <w:tc>
          <w:tcPr>
            <w:tcW w:w="1636" w:type="dxa"/>
            <w:gridSpan w:val="3"/>
            <w:vAlign w:val="center"/>
          </w:tcPr>
          <w:p w14:paraId="02586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XX人</w:t>
            </w:r>
          </w:p>
        </w:tc>
      </w:tr>
      <w:tr w14:paraId="13B5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37" w:type="dxa"/>
            <w:gridSpan w:val="5"/>
            <w:vAlign w:val="center"/>
          </w:tcPr>
          <w:p w14:paraId="01338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法定代表人姓名</w:t>
            </w:r>
          </w:p>
          <w:p w14:paraId="4C6F0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（负责人）</w:t>
            </w:r>
          </w:p>
        </w:tc>
        <w:tc>
          <w:tcPr>
            <w:tcW w:w="1700" w:type="dxa"/>
            <w:gridSpan w:val="3"/>
            <w:vAlign w:val="center"/>
          </w:tcPr>
          <w:p w14:paraId="7CEEA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联系人</w:t>
            </w:r>
          </w:p>
        </w:tc>
        <w:tc>
          <w:tcPr>
            <w:tcW w:w="2600" w:type="dxa"/>
            <w:gridSpan w:val="5"/>
            <w:vAlign w:val="center"/>
          </w:tcPr>
          <w:p w14:paraId="7AB2C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联系电话（座机/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手机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）</w:t>
            </w:r>
          </w:p>
        </w:tc>
        <w:tc>
          <w:tcPr>
            <w:tcW w:w="2284" w:type="dxa"/>
            <w:gridSpan w:val="4"/>
            <w:vAlign w:val="center"/>
          </w:tcPr>
          <w:p w14:paraId="14BAE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highlight w:val="none"/>
              </w:rPr>
              <w:t>电子邮箱</w:t>
            </w:r>
          </w:p>
        </w:tc>
      </w:tr>
      <w:tr w14:paraId="46F8B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837" w:type="dxa"/>
            <w:gridSpan w:val="5"/>
            <w:vAlign w:val="center"/>
          </w:tcPr>
          <w:p w14:paraId="255B7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张三</w:t>
            </w:r>
          </w:p>
        </w:tc>
        <w:tc>
          <w:tcPr>
            <w:tcW w:w="1700" w:type="dxa"/>
            <w:gridSpan w:val="3"/>
            <w:vAlign w:val="center"/>
          </w:tcPr>
          <w:p w14:paraId="5D59E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李四</w:t>
            </w:r>
          </w:p>
        </w:tc>
        <w:tc>
          <w:tcPr>
            <w:tcW w:w="2600" w:type="dxa"/>
            <w:gridSpan w:val="5"/>
            <w:vAlign w:val="center"/>
          </w:tcPr>
          <w:p w14:paraId="071E4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13808510000</w:t>
            </w:r>
          </w:p>
        </w:tc>
        <w:tc>
          <w:tcPr>
            <w:tcW w:w="2284" w:type="dxa"/>
            <w:gridSpan w:val="4"/>
            <w:vAlign w:val="center"/>
          </w:tcPr>
          <w:p w14:paraId="61A18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12345@qq.com</w:t>
            </w:r>
          </w:p>
        </w:tc>
      </w:tr>
      <w:tr w14:paraId="07D33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98" w:type="dxa"/>
            <w:vMerge w:val="restart"/>
            <w:vAlign w:val="center"/>
          </w:tcPr>
          <w:p w14:paraId="731E7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黑体" w:hAnsi="黑体" w:eastAsia="黑体"/>
                <w:highlight w:val="none"/>
              </w:rPr>
            </w:pPr>
          </w:p>
          <w:p w14:paraId="431EA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highlight w:val="none"/>
                <w:lang w:val="en-US" w:eastAsia="zh-CN"/>
              </w:rPr>
              <w:t>人才队伍情况</w:t>
            </w:r>
          </w:p>
        </w:tc>
        <w:tc>
          <w:tcPr>
            <w:tcW w:w="1239" w:type="dxa"/>
            <w:gridSpan w:val="4"/>
            <w:vAlign w:val="center"/>
          </w:tcPr>
          <w:p w14:paraId="59A02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zCs w:val="21"/>
                <w:highlight w:val="none"/>
                <w:lang w:eastAsia="zh-CN"/>
              </w:rPr>
              <w:t>总人数</w:t>
            </w:r>
          </w:p>
        </w:tc>
        <w:tc>
          <w:tcPr>
            <w:tcW w:w="1700" w:type="dxa"/>
            <w:gridSpan w:val="3"/>
            <w:vAlign w:val="center"/>
          </w:tcPr>
          <w:p w14:paraId="5EED2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420" w:hanging="480" w:hangingChars="200"/>
              <w:jc w:val="center"/>
              <w:textAlignment w:val="auto"/>
              <w:rPr>
                <w:rFonts w:hint="eastAsia" w:ascii="黑体" w:hAnsi="黑体" w:eastAsia="黑体" w:cs="黑体"/>
                <w:szCs w:val="21"/>
                <w:highlight w:val="none"/>
                <w:lang w:val="en-US" w:eastAsia="zh-CN"/>
              </w:rPr>
            </w:pPr>
          </w:p>
          <w:p w14:paraId="50BD1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420" w:hanging="480" w:hangingChars="200"/>
              <w:jc w:val="center"/>
              <w:textAlignment w:val="auto"/>
              <w:rPr>
                <w:rFonts w:hint="eastAsia" w:ascii="黑体" w:hAnsi="黑体" w:eastAsia="黑体" w:cs="黑体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zCs w:val="21"/>
                <w:highlight w:val="none"/>
              </w:rPr>
              <w:t>本科</w:t>
            </w:r>
          </w:p>
        </w:tc>
        <w:tc>
          <w:tcPr>
            <w:tcW w:w="1463" w:type="dxa"/>
            <w:gridSpan w:val="2"/>
            <w:vAlign w:val="center"/>
          </w:tcPr>
          <w:p w14:paraId="742B1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420" w:hanging="480" w:hangingChars="200"/>
              <w:jc w:val="center"/>
              <w:textAlignment w:val="auto"/>
              <w:rPr>
                <w:rFonts w:hint="eastAsia" w:ascii="黑体" w:hAnsi="黑体" w:eastAsia="黑体" w:cs="黑体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zCs w:val="21"/>
                <w:highlight w:val="none"/>
              </w:rPr>
              <w:t>硕士</w:t>
            </w:r>
          </w:p>
        </w:tc>
        <w:tc>
          <w:tcPr>
            <w:tcW w:w="1137" w:type="dxa"/>
            <w:gridSpan w:val="3"/>
            <w:vAlign w:val="center"/>
          </w:tcPr>
          <w:p w14:paraId="4DB10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420" w:hanging="480" w:hangingChars="200"/>
              <w:jc w:val="center"/>
              <w:textAlignment w:val="auto"/>
              <w:rPr>
                <w:rFonts w:hint="eastAsia" w:ascii="黑体" w:hAnsi="黑体" w:eastAsia="黑体" w:cs="黑体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zCs w:val="21"/>
                <w:highlight w:val="none"/>
              </w:rPr>
              <w:t>博士</w:t>
            </w:r>
          </w:p>
        </w:tc>
        <w:tc>
          <w:tcPr>
            <w:tcW w:w="1200" w:type="dxa"/>
            <w:gridSpan w:val="2"/>
            <w:vAlign w:val="center"/>
          </w:tcPr>
          <w:p w14:paraId="66FF2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zCs w:val="21"/>
                <w:highlight w:val="none"/>
              </w:rPr>
              <w:t>中级及以上职称</w:t>
            </w:r>
          </w:p>
        </w:tc>
        <w:tc>
          <w:tcPr>
            <w:tcW w:w="1084" w:type="dxa"/>
            <w:gridSpan w:val="2"/>
            <w:vAlign w:val="center"/>
          </w:tcPr>
          <w:p w14:paraId="6AD0B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zCs w:val="21"/>
                <w:highlight w:val="none"/>
              </w:rPr>
              <w:t>高级及以上职称</w:t>
            </w:r>
          </w:p>
        </w:tc>
      </w:tr>
      <w:tr w14:paraId="3A426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598" w:type="dxa"/>
            <w:vMerge w:val="continue"/>
            <w:vAlign w:val="center"/>
          </w:tcPr>
          <w:p w14:paraId="60D72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  <w:tc>
          <w:tcPr>
            <w:tcW w:w="1239" w:type="dxa"/>
            <w:gridSpan w:val="4"/>
            <w:vAlign w:val="center"/>
          </w:tcPr>
          <w:p w14:paraId="207CC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</w:rPr>
              <w:t>人</w:t>
            </w:r>
          </w:p>
        </w:tc>
        <w:tc>
          <w:tcPr>
            <w:tcW w:w="1700" w:type="dxa"/>
            <w:gridSpan w:val="3"/>
            <w:vAlign w:val="center"/>
          </w:tcPr>
          <w:p w14:paraId="53C3F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</w:rPr>
              <w:t>人</w:t>
            </w:r>
          </w:p>
        </w:tc>
        <w:tc>
          <w:tcPr>
            <w:tcW w:w="1463" w:type="dxa"/>
            <w:gridSpan w:val="2"/>
            <w:vAlign w:val="center"/>
          </w:tcPr>
          <w:p w14:paraId="0E595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</w:rPr>
              <w:t>人</w:t>
            </w:r>
          </w:p>
        </w:tc>
        <w:tc>
          <w:tcPr>
            <w:tcW w:w="1137" w:type="dxa"/>
            <w:gridSpan w:val="3"/>
            <w:vAlign w:val="center"/>
          </w:tcPr>
          <w:p w14:paraId="6EEA5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</w:rPr>
              <w:t>人</w:t>
            </w:r>
          </w:p>
        </w:tc>
        <w:tc>
          <w:tcPr>
            <w:tcW w:w="1200" w:type="dxa"/>
            <w:gridSpan w:val="2"/>
            <w:vAlign w:val="center"/>
          </w:tcPr>
          <w:p w14:paraId="385A9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</w:rPr>
              <w:t>人</w:t>
            </w:r>
          </w:p>
        </w:tc>
        <w:tc>
          <w:tcPr>
            <w:tcW w:w="1084" w:type="dxa"/>
            <w:gridSpan w:val="2"/>
            <w:vAlign w:val="center"/>
          </w:tcPr>
          <w:p w14:paraId="55174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</w:rPr>
              <w:t>人</w:t>
            </w:r>
          </w:p>
        </w:tc>
      </w:tr>
      <w:tr w14:paraId="47660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  <w:jc w:val="center"/>
        </w:trPr>
        <w:tc>
          <w:tcPr>
            <w:tcW w:w="1837" w:type="dxa"/>
            <w:gridSpan w:val="5"/>
            <w:vMerge w:val="restart"/>
            <w:vAlign w:val="center"/>
          </w:tcPr>
          <w:p w14:paraId="709E6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  <w:p w14:paraId="53BC5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其他情况</w:t>
            </w:r>
          </w:p>
        </w:tc>
        <w:tc>
          <w:tcPr>
            <w:tcW w:w="6584" w:type="dxa"/>
            <w:gridSpan w:val="12"/>
            <w:vAlign w:val="center"/>
          </w:tcPr>
          <w:p w14:paraId="3C79E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大数据及相关专业</w:t>
            </w: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人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、其他专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业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XX人</w:t>
            </w:r>
          </w:p>
        </w:tc>
      </w:tr>
      <w:tr w14:paraId="7850C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5" w:hRule="exact"/>
          <w:jc w:val="center"/>
        </w:trPr>
        <w:tc>
          <w:tcPr>
            <w:tcW w:w="598" w:type="dxa"/>
            <w:vAlign w:val="center"/>
          </w:tcPr>
          <w:p w14:paraId="560C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单</w:t>
            </w:r>
          </w:p>
          <w:p w14:paraId="05FF7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位</w:t>
            </w:r>
          </w:p>
          <w:p w14:paraId="5E18F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</w:rPr>
              <w:t>简</w:t>
            </w:r>
          </w:p>
          <w:p w14:paraId="5ED12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黑体" w:cs="宋体"/>
                <w:szCs w:val="21"/>
                <w:lang w:eastAsia="zh-CN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</w:rPr>
              <w:t>介</w:t>
            </w:r>
          </w:p>
        </w:tc>
        <w:tc>
          <w:tcPr>
            <w:tcW w:w="7823" w:type="dxa"/>
            <w:gridSpan w:val="16"/>
            <w:vAlign w:val="center"/>
          </w:tcPr>
          <w:p w14:paraId="261A0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  <w:highlight w:val="none"/>
                <w:lang w:val="en-US" w:eastAsia="zh-CN"/>
              </w:rPr>
              <w:t>XXX（可另附页）</w:t>
            </w:r>
          </w:p>
          <w:p w14:paraId="5484A60B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58C82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8421" w:type="dxa"/>
            <w:gridSpan w:val="17"/>
            <w:vAlign w:val="center"/>
          </w:tcPr>
          <w:p w14:paraId="36325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二、产教融合与校企合作情况</w:t>
            </w:r>
          </w:p>
        </w:tc>
      </w:tr>
      <w:tr w14:paraId="02C21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2" w:hRule="atLeast"/>
          <w:jc w:val="center"/>
        </w:trPr>
        <w:tc>
          <w:tcPr>
            <w:tcW w:w="8421" w:type="dxa"/>
            <w:gridSpan w:val="17"/>
            <w:vAlign w:val="center"/>
          </w:tcPr>
          <w:p w14:paraId="7EC62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B7A2E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val="en-US" w:eastAsia="zh-CN"/>
              </w:rPr>
              <w:t>（一）合作院校情况：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合作院校基本情况，开设大数据相关专业、特色专业情况及合作内容介绍；</w:t>
            </w:r>
          </w:p>
          <w:p w14:paraId="2CA232DC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合作院校1：合作时间，合作院校简介，其中开设专业若为优势、特色学科需单独明确）。合作内容包含不限于双方在资金、场地、设备等方面的投入，以及双方合作机制，包含学分互换、“双导师”委派计划、需求对接机制、个性化课程开发、生源保障等情况；</w:t>
            </w:r>
          </w:p>
          <w:p w14:paraId="18962BAF">
            <w:pPr>
              <w:widowControl w:val="0"/>
              <w:numPr>
                <w:ilvl w:val="0"/>
                <w:numId w:val="0"/>
              </w:numPr>
              <w:spacing w:line="560" w:lineRule="exact"/>
              <w:ind w:firstLine="720" w:firstLineChars="300"/>
              <w:jc w:val="both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合作院校2：.....。</w:t>
            </w:r>
          </w:p>
          <w:p w14:paraId="2CB161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val="en-US" w:eastAsia="zh-CN"/>
              </w:rPr>
              <w:t>（二）合作企业情况：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合作数据领域大中型企业基本情况、共同开发实训项目、提供就业岗位情况及合作内容介绍；</w:t>
            </w:r>
          </w:p>
          <w:p w14:paraId="04115514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合作企业1：合作时间，公司简介（含实训项目，就业岗位需求等情况）；合作内容包含不限于双方在资金、设备、场地等资源投入、合作企业真实项目投入情况，以及双方合作机制，包含实训导师投入、实训岗位、需求对接机制、个性化课程开发、就业保障等情况。对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真实项目实训场景进行介绍，含场景数量、与省内重点产业发展契合度等情况。</w:t>
            </w:r>
          </w:p>
          <w:p w14:paraId="408C7C4E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合作企业2：.....。</w:t>
            </w:r>
          </w:p>
          <w:p w14:paraId="2C2DB44A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562" w:firstLineChars="200"/>
              <w:jc w:val="left"/>
              <w:textAlignment w:val="auto"/>
              <w:rPr>
                <w:rFonts w:hint="default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</w:p>
          <w:p w14:paraId="3ADFF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0059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sz w:val="28"/>
                <w:szCs w:val="28"/>
                <w:lang w:val="en-US"/>
              </w:rPr>
            </w:pPr>
          </w:p>
          <w:p w14:paraId="041C3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</w:p>
          <w:p w14:paraId="18F5834F">
            <w:pPr>
              <w:pStyle w:val="2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</w:p>
          <w:p w14:paraId="7AD0DA88">
            <w:pPr>
              <w:pStyle w:val="3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</w:p>
          <w:p w14:paraId="7D2156FB">
            <w:pPr>
              <w:rPr>
                <w:rFonts w:hint="eastAsia"/>
                <w:lang w:val="en-US" w:eastAsia="zh-CN"/>
              </w:rPr>
            </w:pPr>
          </w:p>
        </w:tc>
      </w:tr>
      <w:tr w14:paraId="27BAB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8421" w:type="dxa"/>
            <w:gridSpan w:val="17"/>
            <w:vAlign w:val="center"/>
          </w:tcPr>
          <w:p w14:paraId="615EC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三、基础保障与师资情况</w:t>
            </w:r>
          </w:p>
        </w:tc>
      </w:tr>
      <w:tr w14:paraId="1C287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2" w:hRule="exact"/>
          <w:jc w:val="center"/>
        </w:trPr>
        <w:tc>
          <w:tcPr>
            <w:tcW w:w="8421" w:type="dxa"/>
            <w:gridSpan w:val="17"/>
            <w:vAlign w:val="top"/>
          </w:tcPr>
          <w:p w14:paraId="7552B632">
            <w:pPr>
              <w:spacing w:line="56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3FE9600F">
            <w:pPr>
              <w:spacing w:line="560" w:lineRule="exact"/>
              <w:ind w:firstLine="480" w:firstLineChars="200"/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sz w:val="24"/>
                <w:szCs w:val="24"/>
                <w:lang w:val="en-US" w:eastAsia="zh-CN"/>
              </w:rPr>
              <w:t>（一）基地场地与设施情况</w:t>
            </w:r>
          </w:p>
          <w:p w14:paraId="46420133">
            <w:pPr>
              <w:widowControl w:val="0"/>
              <w:numPr>
                <w:ilvl w:val="0"/>
                <w:numId w:val="0"/>
              </w:numPr>
              <w:spacing w:line="56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1.具备的实训场地面积、功能分区、可容纳人数等情况介绍。</w:t>
            </w:r>
          </w:p>
          <w:p w14:paraId="354A6813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2.软硬件设备等基础设施配置情况介绍，要求与实训项目及应用场景的高度关联，数字化平台应用情况（如有）。</w:t>
            </w:r>
          </w:p>
          <w:p w14:paraId="192F87A7">
            <w:pPr>
              <w:spacing w:line="560" w:lineRule="exact"/>
              <w:ind w:firstLine="480" w:firstLineChars="200"/>
              <w:rPr>
                <w:rFonts w:hint="eastAsia" w:ascii="楷体_GB2312" w:hAnsi="楷体_GB2312" w:eastAsia="楷体_GB2312" w:cs="楷体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sz w:val="24"/>
                <w:szCs w:val="24"/>
                <w:lang w:val="en-US" w:eastAsia="zh-CN"/>
              </w:rPr>
              <w:t>（二）师资队伍建设情况</w:t>
            </w:r>
          </w:p>
          <w:p w14:paraId="52DC7AA2">
            <w:pPr>
              <w:widowControl w:val="0"/>
              <w:numPr>
                <w:ilvl w:val="-1"/>
                <w:numId w:val="0"/>
              </w:numPr>
              <w:snapToGrid/>
              <w:spacing w:line="560" w:lineRule="exact"/>
              <w:ind w:firstLine="480" w:firstLineChars="200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1.配备“双导师”情况介绍，包含配备导师数量，导师类型等情况（可用表格形式展现）。</w:t>
            </w:r>
          </w:p>
          <w:p w14:paraId="5915A93F">
            <w:pPr>
              <w:widowControl w:val="0"/>
              <w:numPr>
                <w:ilvl w:val="0"/>
                <w:numId w:val="0"/>
              </w:numPr>
              <w:spacing w:line="560" w:lineRule="exact"/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2.建立的师资培训、绩效考核、激励约束等相关制度情况。</w:t>
            </w:r>
          </w:p>
          <w:p w14:paraId="6C27223F"/>
          <w:p w14:paraId="016BE490">
            <w:pPr>
              <w:rPr>
                <w:rFonts w:hint="default"/>
                <w:lang w:val="en-US" w:eastAsia="zh-CN"/>
              </w:rPr>
            </w:pPr>
          </w:p>
          <w:p w14:paraId="022DE6FD">
            <w:pPr>
              <w:pStyle w:val="2"/>
              <w:rPr>
                <w:rFonts w:hint="default"/>
                <w:lang w:val="en-US" w:eastAsia="zh-CN"/>
              </w:rPr>
            </w:pPr>
          </w:p>
          <w:p w14:paraId="698D8AB4">
            <w:pPr>
              <w:pStyle w:val="3"/>
              <w:ind w:lef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师资队伍情况统计表（样表）</w:t>
            </w:r>
          </w:p>
        </w:tc>
      </w:tr>
      <w:tr w14:paraId="7C3C5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37" w:type="dxa"/>
            <w:gridSpan w:val="2"/>
            <w:shd w:val="clear" w:color="auto" w:fill="auto"/>
            <w:vAlign w:val="center"/>
          </w:tcPr>
          <w:p w14:paraId="4AB24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姓名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28526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Calibri" w:hAnsi="Calibri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性别</w:t>
            </w:r>
          </w:p>
        </w:tc>
        <w:tc>
          <w:tcPr>
            <w:tcW w:w="1215" w:type="dxa"/>
            <w:gridSpan w:val="2"/>
            <w:shd w:val="clear" w:color="auto" w:fill="auto"/>
            <w:vAlign w:val="center"/>
          </w:tcPr>
          <w:p w14:paraId="266F9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出生</w:t>
            </w:r>
          </w:p>
          <w:p w14:paraId="6D423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Calibri" w:hAnsi="Calibri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年月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B8E9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Calibri" w:hAnsi="Calibri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学历或学位</w:t>
            </w: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5E726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Calibri" w:hAnsi="Calibri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职称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14:paraId="72172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Calibri" w:hAnsi="Calibri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专长或研究方向</w:t>
            </w:r>
          </w:p>
        </w:tc>
        <w:tc>
          <w:tcPr>
            <w:tcW w:w="1335" w:type="dxa"/>
            <w:gridSpan w:val="4"/>
            <w:shd w:val="clear" w:color="auto" w:fill="auto"/>
            <w:vAlign w:val="center"/>
          </w:tcPr>
          <w:p w14:paraId="03418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Calibri" w:hAnsi="Calibri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0"/>
                <w:szCs w:val="21"/>
              </w:rPr>
              <w:t>工作单位及职务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1F225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导师</w:t>
            </w:r>
          </w:p>
          <w:p w14:paraId="53CE5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Calibri" w:hAnsi="Calibri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类型</w:t>
            </w:r>
          </w:p>
        </w:tc>
      </w:tr>
      <w:tr w14:paraId="0D60E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637" w:type="dxa"/>
            <w:gridSpan w:val="2"/>
            <w:shd w:val="clear" w:color="auto" w:fill="auto"/>
            <w:vAlign w:val="center"/>
          </w:tcPr>
          <w:p w14:paraId="6BFE5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刘一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6F21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215" w:type="dxa"/>
            <w:gridSpan w:val="2"/>
            <w:shd w:val="clear" w:color="auto" w:fill="auto"/>
            <w:vAlign w:val="center"/>
          </w:tcPr>
          <w:p w14:paraId="3D2CC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1978.10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5169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25F30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高级工程师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14:paraId="19087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数据安全</w:t>
            </w:r>
          </w:p>
        </w:tc>
        <w:tc>
          <w:tcPr>
            <w:tcW w:w="1335" w:type="dxa"/>
            <w:gridSpan w:val="4"/>
            <w:shd w:val="clear" w:color="auto" w:fill="auto"/>
            <w:vAlign w:val="center"/>
          </w:tcPr>
          <w:p w14:paraId="2E4B9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贵州xxx公司xxx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00B05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企业实训导师</w:t>
            </w:r>
          </w:p>
        </w:tc>
      </w:tr>
      <w:tr w14:paraId="49D6D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637" w:type="dxa"/>
            <w:gridSpan w:val="2"/>
            <w:shd w:val="clear" w:color="auto" w:fill="auto"/>
            <w:vAlign w:val="center"/>
          </w:tcPr>
          <w:p w14:paraId="6BA90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王一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756D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215" w:type="dxa"/>
            <w:gridSpan w:val="2"/>
            <w:shd w:val="clear" w:color="auto" w:fill="auto"/>
            <w:vAlign w:val="center"/>
          </w:tcPr>
          <w:p w14:paraId="6B003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1980.12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4693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博士研究生</w:t>
            </w: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1B81D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14:paraId="46090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数据分析</w:t>
            </w:r>
          </w:p>
        </w:tc>
        <w:tc>
          <w:tcPr>
            <w:tcW w:w="1335" w:type="dxa"/>
            <w:gridSpan w:val="4"/>
            <w:shd w:val="clear" w:color="auto" w:fill="auto"/>
            <w:vAlign w:val="center"/>
          </w:tcPr>
          <w:p w14:paraId="7D801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贵州xx学院xx系副教授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70684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学校理论导师</w:t>
            </w:r>
          </w:p>
        </w:tc>
      </w:tr>
      <w:tr w14:paraId="473B4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637" w:type="dxa"/>
            <w:gridSpan w:val="2"/>
            <w:vAlign w:val="center"/>
          </w:tcPr>
          <w:p w14:paraId="7A914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660" w:type="dxa"/>
            <w:gridSpan w:val="2"/>
            <w:vAlign w:val="center"/>
          </w:tcPr>
          <w:p w14:paraId="30CE4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  <w:tc>
          <w:tcPr>
            <w:tcW w:w="1215" w:type="dxa"/>
            <w:gridSpan w:val="2"/>
            <w:vAlign w:val="center"/>
          </w:tcPr>
          <w:p w14:paraId="28993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  <w:tc>
          <w:tcPr>
            <w:tcW w:w="965" w:type="dxa"/>
            <w:vAlign w:val="center"/>
          </w:tcPr>
          <w:p w14:paraId="21930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  <w:tc>
          <w:tcPr>
            <w:tcW w:w="1330" w:type="dxa"/>
            <w:gridSpan w:val="2"/>
            <w:vAlign w:val="center"/>
          </w:tcPr>
          <w:p w14:paraId="5D4B9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  <w:tc>
          <w:tcPr>
            <w:tcW w:w="1240" w:type="dxa"/>
            <w:gridSpan w:val="3"/>
            <w:vAlign w:val="center"/>
          </w:tcPr>
          <w:p w14:paraId="511B7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  <w:tc>
          <w:tcPr>
            <w:tcW w:w="1335" w:type="dxa"/>
            <w:gridSpan w:val="4"/>
            <w:vAlign w:val="center"/>
          </w:tcPr>
          <w:p w14:paraId="7DE0A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  <w:tc>
          <w:tcPr>
            <w:tcW w:w="1039" w:type="dxa"/>
            <w:vAlign w:val="center"/>
          </w:tcPr>
          <w:p w14:paraId="19C5D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</w:tr>
      <w:tr w14:paraId="2547D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637" w:type="dxa"/>
            <w:gridSpan w:val="2"/>
            <w:vAlign w:val="center"/>
          </w:tcPr>
          <w:p w14:paraId="70B51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660" w:type="dxa"/>
            <w:gridSpan w:val="2"/>
            <w:vAlign w:val="center"/>
          </w:tcPr>
          <w:p w14:paraId="2CA75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  <w:tc>
          <w:tcPr>
            <w:tcW w:w="1215" w:type="dxa"/>
            <w:gridSpan w:val="2"/>
            <w:vAlign w:val="center"/>
          </w:tcPr>
          <w:p w14:paraId="47875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  <w:tc>
          <w:tcPr>
            <w:tcW w:w="965" w:type="dxa"/>
            <w:vAlign w:val="center"/>
          </w:tcPr>
          <w:p w14:paraId="4ADD5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  <w:tc>
          <w:tcPr>
            <w:tcW w:w="1330" w:type="dxa"/>
            <w:gridSpan w:val="2"/>
            <w:vAlign w:val="center"/>
          </w:tcPr>
          <w:p w14:paraId="4F239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  <w:tc>
          <w:tcPr>
            <w:tcW w:w="1240" w:type="dxa"/>
            <w:gridSpan w:val="3"/>
            <w:vAlign w:val="center"/>
          </w:tcPr>
          <w:p w14:paraId="54305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  <w:tc>
          <w:tcPr>
            <w:tcW w:w="1335" w:type="dxa"/>
            <w:gridSpan w:val="4"/>
            <w:vAlign w:val="center"/>
          </w:tcPr>
          <w:p w14:paraId="41632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  <w:tc>
          <w:tcPr>
            <w:tcW w:w="1039" w:type="dxa"/>
            <w:vAlign w:val="center"/>
          </w:tcPr>
          <w:p w14:paraId="6CE64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</w:tr>
      <w:tr w14:paraId="4E0C0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637" w:type="dxa"/>
            <w:gridSpan w:val="2"/>
            <w:vAlign w:val="center"/>
          </w:tcPr>
          <w:p w14:paraId="2D845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660" w:type="dxa"/>
            <w:gridSpan w:val="2"/>
            <w:vAlign w:val="center"/>
          </w:tcPr>
          <w:p w14:paraId="55C25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  <w:tc>
          <w:tcPr>
            <w:tcW w:w="1215" w:type="dxa"/>
            <w:gridSpan w:val="2"/>
            <w:vAlign w:val="center"/>
          </w:tcPr>
          <w:p w14:paraId="50512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  <w:tc>
          <w:tcPr>
            <w:tcW w:w="965" w:type="dxa"/>
            <w:vAlign w:val="center"/>
          </w:tcPr>
          <w:p w14:paraId="34421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  <w:tc>
          <w:tcPr>
            <w:tcW w:w="1330" w:type="dxa"/>
            <w:gridSpan w:val="2"/>
            <w:vAlign w:val="center"/>
          </w:tcPr>
          <w:p w14:paraId="47B6E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  <w:tc>
          <w:tcPr>
            <w:tcW w:w="1240" w:type="dxa"/>
            <w:gridSpan w:val="3"/>
            <w:vAlign w:val="center"/>
          </w:tcPr>
          <w:p w14:paraId="6EF1D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  <w:tc>
          <w:tcPr>
            <w:tcW w:w="1335" w:type="dxa"/>
            <w:gridSpan w:val="4"/>
            <w:vAlign w:val="center"/>
          </w:tcPr>
          <w:p w14:paraId="5E0DE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480" w:firstLineChars="200"/>
              <w:jc w:val="center"/>
              <w:textAlignment w:val="auto"/>
            </w:pPr>
          </w:p>
        </w:tc>
        <w:tc>
          <w:tcPr>
            <w:tcW w:w="1039" w:type="dxa"/>
            <w:vAlign w:val="center"/>
          </w:tcPr>
          <w:p w14:paraId="4B568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</w:pPr>
          </w:p>
        </w:tc>
      </w:tr>
      <w:tr w14:paraId="1D81B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421" w:type="dxa"/>
            <w:gridSpan w:val="17"/>
            <w:vAlign w:val="center"/>
          </w:tcPr>
          <w:p w14:paraId="70CB7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四、制度建设与发展规划情况</w:t>
            </w:r>
          </w:p>
        </w:tc>
      </w:tr>
      <w:tr w14:paraId="7133B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21" w:type="dxa"/>
            <w:gridSpan w:val="17"/>
            <w:vAlign w:val="top"/>
          </w:tcPr>
          <w:p w14:paraId="1D42C8CB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</w:p>
          <w:p w14:paraId="014D6E73">
            <w:pPr>
              <w:spacing w:line="560" w:lineRule="exact"/>
              <w:ind w:firstLine="480" w:firstLineChars="200"/>
              <w:rPr>
                <w:rFonts w:hint="eastAsia" w:ascii="楷体_GB2312" w:hAnsi="楷体_GB2312" w:eastAsia="楷体_GB2312" w:cs="楷体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sz w:val="24"/>
                <w:szCs w:val="24"/>
                <w:lang w:val="en-US" w:eastAsia="zh-CN"/>
              </w:rPr>
              <w:t>（一）就业保障机制</w:t>
            </w:r>
          </w:p>
          <w:p w14:paraId="129E7B9C">
            <w:pPr>
              <w:spacing w:line="560" w:lineRule="exact"/>
              <w:ind w:firstLine="480" w:firstLineChars="200"/>
              <w:rPr>
                <w:rFonts w:hint="eastAsia" w:ascii="楷体_GB2312" w:hAnsi="楷体_GB2312" w:eastAsia="楷体_GB2312" w:cs="楷体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基地与院校、企业间的就业保障机制建设情况，含提供的岗位数量情况等，相关措施可落地可操作性。</w:t>
            </w:r>
          </w:p>
          <w:p w14:paraId="71AE705D">
            <w:pPr>
              <w:spacing w:line="560" w:lineRule="exact"/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sz w:val="24"/>
                <w:szCs w:val="24"/>
                <w:lang w:val="en-US" w:eastAsia="zh-CN"/>
              </w:rPr>
              <w:t>（二）学分互换机制</w:t>
            </w:r>
          </w:p>
          <w:p w14:paraId="38C70882">
            <w:pPr>
              <w:spacing w:line="560" w:lineRule="exact"/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将实训课程纳入实训学员毕业考核学分情况。</w:t>
            </w:r>
          </w:p>
          <w:p w14:paraId="4B249C69">
            <w:pPr>
              <w:spacing w:line="560" w:lineRule="exact"/>
              <w:ind w:firstLine="480" w:firstLineChars="200"/>
              <w:rPr>
                <w:rFonts w:hint="eastAsia" w:ascii="楷体_GB2312" w:hAnsi="楷体_GB2312" w:eastAsia="楷体_GB2312" w:cs="楷体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sz w:val="24"/>
                <w:szCs w:val="24"/>
                <w:lang w:val="en-US" w:eastAsia="zh-CN"/>
              </w:rPr>
              <w:t>（三）专业与课程设置</w:t>
            </w:r>
          </w:p>
          <w:p w14:paraId="1BEEF2E9">
            <w:pPr>
              <w:spacing w:line="560" w:lineRule="exact"/>
              <w:ind w:firstLine="480" w:firstLineChars="200"/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开设专业方向、课程设置情况，课程涵盖校企双方共建课程等。</w:t>
            </w:r>
          </w:p>
          <w:p w14:paraId="1A7093F4">
            <w:pPr>
              <w:spacing w:line="560" w:lineRule="exact"/>
              <w:ind w:firstLine="480" w:firstLineChars="200"/>
              <w:rPr>
                <w:rFonts w:hint="eastAsia" w:ascii="楷体_GB2312" w:hAnsi="楷体_GB2312" w:eastAsia="楷体_GB2312" w:cs="楷体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sz w:val="24"/>
                <w:szCs w:val="24"/>
                <w:lang w:val="en-US" w:eastAsia="zh-CN"/>
              </w:rPr>
              <w:t>（四）实训管理与考核</w:t>
            </w:r>
          </w:p>
          <w:p w14:paraId="34C0F3AC">
            <w:pPr>
              <w:numPr>
                <w:ilvl w:val="0"/>
                <w:numId w:val="0"/>
              </w:numPr>
              <w:spacing w:line="560" w:lineRule="exact"/>
              <w:ind w:firstLine="480" w:firstLineChars="200"/>
              <w:rPr>
                <w:rFonts w:hint="default" w:ascii="仿宋_GB2312" w:hAnsi="仿宋_GB2312" w:eastAsia="仿宋_GB2312" w:cs="仿宋_GB2312"/>
                <w:bCs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学员培养方案，学员管理、安全管理介绍，以及学员合格率、满意度等考核方面的情况介绍。</w:t>
            </w:r>
          </w:p>
          <w:p w14:paraId="6ABC9F5A">
            <w:pPr>
              <w:spacing w:line="560" w:lineRule="exact"/>
              <w:ind w:firstLine="480" w:firstLineChars="200"/>
              <w:rPr>
                <w:rFonts w:hint="eastAsia" w:ascii="楷体_GB2312" w:hAnsi="楷体_GB2312" w:eastAsia="楷体_GB2312" w:cs="楷体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sz w:val="24"/>
                <w:szCs w:val="24"/>
                <w:lang w:val="en-US" w:eastAsia="zh-CN"/>
              </w:rPr>
              <w:t>（五）基地发展规划</w:t>
            </w:r>
          </w:p>
          <w:p w14:paraId="29BBF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基地管理机构及、职责、运营介绍。</w:t>
            </w:r>
          </w:p>
          <w:p w14:paraId="4934F514">
            <w:pPr>
              <w:spacing w:line="560" w:lineRule="exact"/>
              <w:ind w:firstLine="480" w:firstLineChars="200"/>
              <w:rPr>
                <w:rFonts w:hint="eastAsia" w:ascii="楷体_GB2312" w:hAnsi="楷体_GB2312" w:eastAsia="楷体_GB2312" w:cs="楷体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sz w:val="24"/>
                <w:szCs w:val="24"/>
                <w:lang w:val="en-US" w:eastAsia="zh-CN"/>
              </w:rPr>
              <w:t>(六）基地发展规划</w:t>
            </w:r>
          </w:p>
          <w:p w14:paraId="02D47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近期及远期发展规划，含未来实训规模、</w:t>
            </w:r>
            <w:r>
              <w:rPr>
                <w:rFonts w:hint="eastAsia" w:ascii="仿宋_GB2312" w:hAnsi="仿宋_GB2312" w:eastAsia="仿宋_GB2312" w:cs="仿宋_GB2312"/>
                <w:bCs/>
                <w:i w:val="0"/>
                <w:iCs w:val="0"/>
                <w:color w:val="auto"/>
                <w:sz w:val="24"/>
                <w:szCs w:val="24"/>
                <w:u w:val="none"/>
              </w:rPr>
              <w:t>实训合格率</w:t>
            </w:r>
            <w:r>
              <w:rPr>
                <w:rFonts w:hint="eastAsia" w:ascii="仿宋_GB2312" w:hAnsi="仿宋_GB2312" w:eastAsia="仿宋_GB2312" w:cs="仿宋_GB2312"/>
                <w:bCs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、就业</w:t>
            </w:r>
            <w:r>
              <w:rPr>
                <w:rFonts w:hint="eastAsia" w:ascii="仿宋_GB2312" w:hAnsi="仿宋_GB2312" w:eastAsia="仿宋_GB2312" w:cs="仿宋_GB2312"/>
                <w:bCs/>
                <w:i w:val="0"/>
                <w:iCs w:val="0"/>
                <w:color w:val="auto"/>
                <w:sz w:val="24"/>
                <w:szCs w:val="24"/>
                <w:u w:val="none"/>
              </w:rPr>
              <w:t>率</w:t>
            </w:r>
            <w:r>
              <w:rPr>
                <w:rFonts w:hint="eastAsia" w:ascii="仿宋_GB2312" w:hAnsi="仿宋_GB2312" w:eastAsia="仿宋_GB2312" w:cs="仿宋_GB2312"/>
                <w:bCs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i w:val="0"/>
                <w:iCs w:val="0"/>
                <w:color w:val="auto"/>
                <w:sz w:val="24"/>
                <w:szCs w:val="24"/>
                <w:u w:val="none"/>
              </w:rPr>
              <w:t>满意度</w:t>
            </w:r>
            <w:r>
              <w:rPr>
                <w:rFonts w:hint="eastAsia" w:ascii="仿宋_GB2312" w:hAnsi="仿宋_GB2312" w:eastAsia="仿宋_GB2312" w:cs="仿宋_GB2312"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等目标介绍</w:t>
            </w:r>
            <w:r>
              <w:rPr>
                <w:rFonts w:hint="eastAsia" w:ascii="仿宋_GB2312" w:hAnsi="仿宋_GB2312" w:eastAsia="仿宋_GB2312" w:cs="仿宋_GB2312"/>
                <w:bCs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Cs/>
                <w:i w:val="0"/>
                <w:iCs w:val="0"/>
                <w:color w:val="auto"/>
                <w:sz w:val="24"/>
                <w:szCs w:val="24"/>
                <w:u w:val="none"/>
              </w:rPr>
              <w:t>分年度细化重点任务、实施路径、责任分工、时间节点。</w:t>
            </w:r>
            <w:r>
              <w:rPr>
                <w:rFonts w:hint="eastAsia" w:ascii="仿宋_GB2312" w:hAnsi="仿宋_GB2312" w:eastAsia="仿宋_GB2312" w:cs="仿宋_GB2312"/>
                <w:bCs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涉及的指标可量化。</w:t>
            </w:r>
          </w:p>
          <w:p w14:paraId="1B346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309D9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7163A941"/>
          <w:p w14:paraId="0DEAE712"/>
          <w:p w14:paraId="66AB083B"/>
          <w:p w14:paraId="1E1C125B"/>
          <w:p w14:paraId="0032D540"/>
          <w:p w14:paraId="7F87CD03"/>
          <w:p w14:paraId="1585371C"/>
          <w:p w14:paraId="7453EE63"/>
          <w:p w14:paraId="6E32EFFD"/>
          <w:p w14:paraId="509D9CF8"/>
          <w:p w14:paraId="1C887ADD">
            <w:pPr>
              <w:pStyle w:val="2"/>
            </w:pPr>
          </w:p>
          <w:p w14:paraId="1BFDFF02">
            <w:pPr>
              <w:pStyle w:val="3"/>
            </w:pPr>
          </w:p>
          <w:p w14:paraId="57095EC9"/>
          <w:p w14:paraId="76BE57DF"/>
          <w:p w14:paraId="24E50C58">
            <w:pPr>
              <w:pStyle w:val="2"/>
            </w:pPr>
          </w:p>
          <w:p w14:paraId="66B66ECA">
            <w:pPr>
              <w:pStyle w:val="3"/>
            </w:pPr>
          </w:p>
          <w:p w14:paraId="3C86F76C"/>
          <w:p w14:paraId="68718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B4A8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421" w:type="dxa"/>
            <w:gridSpan w:val="17"/>
            <w:vAlign w:val="center"/>
          </w:tcPr>
          <w:p w14:paraId="6A350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五、真实性声明</w:t>
            </w:r>
          </w:p>
        </w:tc>
      </w:tr>
      <w:tr w14:paraId="682A2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8" w:hRule="exact"/>
          <w:jc w:val="center"/>
        </w:trPr>
        <w:tc>
          <w:tcPr>
            <w:tcW w:w="8421" w:type="dxa"/>
            <w:gridSpan w:val="17"/>
            <w:vAlign w:val="center"/>
          </w:tcPr>
          <w:p w14:paraId="782A0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outlineLvl w:val="9"/>
              <w:rPr>
                <w:rFonts w:ascii="方正小标宋简体" w:eastAsia="方正小标宋简体"/>
                <w:sz w:val="32"/>
                <w:szCs w:val="32"/>
                <w:highlight w:val="none"/>
              </w:rPr>
            </w:pPr>
            <w:r>
              <w:rPr>
                <w:rFonts w:hint="eastAsia" w:ascii="方正小标宋简体" w:eastAsia="方正小标宋简体"/>
                <w:sz w:val="32"/>
                <w:szCs w:val="32"/>
                <w:highlight w:val="none"/>
              </w:rPr>
              <w:t>真实性声明</w:t>
            </w:r>
          </w:p>
          <w:p w14:paraId="28BE0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44"/>
                <w:szCs w:val="44"/>
                <w:highlight w:val="none"/>
              </w:rPr>
            </w:pPr>
          </w:p>
          <w:p w14:paraId="62E63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  <w:u w:val="none"/>
              </w:rPr>
              <w:t>本单位承诺此次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  <w:u w:val="none"/>
                <w:lang w:val="en-US" w:eastAsia="zh-CN"/>
              </w:rPr>
              <w:t>贵州省大数据人才实训基地申报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  <w:u w:val="none"/>
              </w:rPr>
              <w:t>提供的所有材料均真实有效，并对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  <w:u w:val="none"/>
                <w:lang w:val="en-US" w:eastAsia="zh-CN"/>
              </w:rPr>
              <w:t>所提供的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  <w:u w:val="none"/>
              </w:rPr>
              <w:t>材料的真实性负责，若有虚假，本单位愿意承担由此产生的一切后果。</w:t>
            </w:r>
          </w:p>
          <w:p w14:paraId="05A0E8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560" w:lineRule="exact"/>
              <w:ind w:right="0" w:firstLine="480" w:firstLineChars="20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单位名称（公章）：XXXXXX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</w:p>
          <w:p w14:paraId="1BB537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560" w:lineRule="exact"/>
              <w:ind w:right="0" w:firstLine="480" w:firstLineChars="200"/>
              <w:jc w:val="righ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XXXX年XX月XX日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</w:p>
          <w:p w14:paraId="4B9A9F71">
            <w:pPr>
              <w:pStyle w:val="2"/>
              <w:rPr>
                <w:rFonts w:hint="default" w:eastAsia="宋体"/>
                <w:lang w:val="en-US" w:eastAsia="zh-CN"/>
              </w:rPr>
            </w:pPr>
          </w:p>
        </w:tc>
      </w:tr>
      <w:tr w14:paraId="06316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exact"/>
          <w:jc w:val="center"/>
        </w:trPr>
        <w:tc>
          <w:tcPr>
            <w:tcW w:w="979" w:type="dxa"/>
            <w:gridSpan w:val="3"/>
            <w:vAlign w:val="center"/>
          </w:tcPr>
          <w:p w14:paraId="64E3C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  <w:t>申报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单位意见</w:t>
            </w:r>
          </w:p>
        </w:tc>
        <w:tc>
          <w:tcPr>
            <w:tcW w:w="7442" w:type="dxa"/>
            <w:gridSpan w:val="14"/>
            <w:vAlign w:val="center"/>
          </w:tcPr>
          <w:p w14:paraId="396A6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/>
              </w:rPr>
            </w:pPr>
          </w:p>
          <w:p w14:paraId="0561A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5836" w:firstLineChars="2432"/>
              <w:jc w:val="center"/>
              <w:textAlignment w:val="auto"/>
              <w:rPr>
                <w:rFonts w:hint="eastAsia"/>
              </w:rPr>
            </w:pPr>
          </w:p>
          <w:p w14:paraId="766743E5">
            <w:pPr>
              <w:pStyle w:val="2"/>
              <w:rPr>
                <w:rFonts w:hint="eastAsia"/>
              </w:rPr>
            </w:pPr>
          </w:p>
          <w:p w14:paraId="387EBC62">
            <w:pPr>
              <w:pStyle w:val="3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66F75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5280" w:firstLineChars="2200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（盖章）</w:t>
            </w:r>
          </w:p>
          <w:p w14:paraId="2F3D3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4560" w:firstLineChars="1900"/>
              <w:jc w:val="both"/>
              <w:textAlignment w:val="auto"/>
              <w:rPr>
                <w:rFonts w:hint="eastAsia"/>
              </w:rPr>
            </w:pPr>
          </w:p>
          <w:p w14:paraId="0F987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214" w:firstLineChars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                    年      月     日</w:t>
            </w:r>
          </w:p>
          <w:p w14:paraId="40E33622">
            <w:pPr>
              <w:pStyle w:val="2"/>
              <w:rPr>
                <w:rFonts w:hint="default" w:eastAsia="宋体"/>
                <w:lang w:val="en-US" w:eastAsia="zh-CN"/>
              </w:rPr>
            </w:pPr>
          </w:p>
        </w:tc>
      </w:tr>
    </w:tbl>
    <w:p w14:paraId="3F1D10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B3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2026-07-22T09:28:31Z</dcterms:created>
  <dc:creator>admin</dc:creator>
  <cp:lastModifiedBy>你  好</cp:lastModifiedBy>
  <dcterms:modified xsi:type="dcterms:W3CDTF">2026-07-22T09:28:42Z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eyJoZGlkIjoiMjU3MzhjOWQ4N2E0MWYzNGUzNjc2NTk4NDQ0YTA3ZmEiLCJ1c2VySWQiOiI0MjY4MDM4NTkifQ==</vt:lpwstr>
  </property>
  <property fmtid="{D5CDD505-2E9C-101B-9397-08002B2CF9AE}" pid="4" name="ICV">
    <vt:lpwstr>6BE5951EA3CB40FE9219D9812B31F9CB_12</vt:lpwstr>
  </property>
</Properties>
</file>