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247E44">
      <w:pPr>
        <w:pStyle w:val="8"/>
        <w:keepNext w:val="0"/>
        <w:keepLines w:val="0"/>
        <w:pageBreakBefore w:val="0"/>
        <w:widowControl/>
        <w:kinsoku/>
        <w:wordWrap/>
        <w:overflowPunct/>
        <w:topLinePunct w:val="0"/>
        <w:autoSpaceDE/>
        <w:autoSpaceDN/>
        <w:bidi w:val="0"/>
        <w:adjustRightInd/>
        <w:snapToGrid/>
        <w:spacing w:before="0" w:beforeLines="0" w:after="0" w:afterLines="0" w:line="460" w:lineRule="exact"/>
        <w:ind w:left="0" w:leftChars="0" w:right="0" w:rightChars="0" w:firstLine="0" w:firstLineChars="0"/>
        <w:jc w:val="both"/>
        <w:textAlignment w:val="auto"/>
        <w:outlineLvl w:val="9"/>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附件</w:t>
      </w:r>
    </w:p>
    <w:p w14:paraId="661A861C">
      <w:pPr>
        <w:pStyle w:val="8"/>
        <w:keepNext w:val="0"/>
        <w:keepLines w:val="0"/>
        <w:pageBreakBefore w:val="0"/>
        <w:widowControl/>
        <w:kinsoku/>
        <w:wordWrap/>
        <w:overflowPunct/>
        <w:topLinePunct w:val="0"/>
        <w:autoSpaceDE/>
        <w:autoSpaceDN/>
        <w:bidi w:val="0"/>
        <w:adjustRightInd/>
        <w:snapToGrid/>
        <w:spacing w:before="0" w:beforeLines="0" w:after="0" w:afterLines="0" w:line="460" w:lineRule="exact"/>
        <w:ind w:left="0" w:leftChars="0" w:right="0" w:rightChars="0" w:firstLine="0" w:firstLineChars="0"/>
        <w:jc w:val="both"/>
        <w:textAlignment w:val="auto"/>
        <w:outlineLvl w:val="9"/>
        <w:rPr>
          <w:rFonts w:hint="default" w:ascii="Times New Roman" w:hAnsi="Times New Roman" w:eastAsia="黑体" w:cs="Times New Roman"/>
          <w:lang w:val="en-US" w:eastAsia="zh-CN"/>
        </w:rPr>
      </w:pPr>
    </w:p>
    <w:p w14:paraId="718751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60" w:lineRule="exact"/>
        <w:ind w:left="0" w:leftChars="0" w:right="0" w:firstLine="0" w:firstLineChars="0"/>
        <w:jc w:val="center"/>
        <w:textAlignment w:val="auto"/>
        <w:rPr>
          <w:rFonts w:hint="default" w:ascii="Times New Roman" w:hAnsi="Times New Roman" w:eastAsia="方正小标宋简体" w:cs="Times New Roman"/>
          <w:i w:val="0"/>
          <w:iCs w:val="0"/>
          <w:caps w:val="0"/>
          <w:color w:val="000000"/>
          <w:spacing w:val="0"/>
          <w:sz w:val="44"/>
          <w:szCs w:val="44"/>
        </w:rPr>
      </w:pPr>
      <w:bookmarkStart w:id="0" w:name="_GoBack"/>
      <w:r>
        <w:rPr>
          <w:rFonts w:hint="default" w:ascii="Times New Roman" w:hAnsi="Times New Roman" w:eastAsia="方正小标宋简体" w:cs="Times New Roman"/>
          <w:i w:val="0"/>
          <w:iCs w:val="0"/>
          <w:caps w:val="0"/>
          <w:color w:val="000000"/>
          <w:spacing w:val="0"/>
          <w:sz w:val="44"/>
          <w:szCs w:val="44"/>
        </w:rPr>
        <w:t>工业和信息化部关于发布国家重点研发计划“高端科研仪器研制”重点专项2026年度</w:t>
      </w:r>
    </w:p>
    <w:p w14:paraId="383194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60" w:lineRule="exact"/>
        <w:ind w:left="0" w:leftChars="0" w:right="0" w:firstLine="0" w:firstLineChars="0"/>
        <w:jc w:val="center"/>
        <w:textAlignment w:val="auto"/>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i w:val="0"/>
          <w:iCs w:val="0"/>
          <w:caps w:val="0"/>
          <w:color w:val="000000"/>
          <w:spacing w:val="0"/>
          <w:sz w:val="44"/>
          <w:szCs w:val="44"/>
        </w:rPr>
        <w:t>（第一批）项目申报指南的通知</w:t>
      </w:r>
    </w:p>
    <w:bookmarkEnd w:id="0"/>
    <w:p w14:paraId="1B882DC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333333"/>
          <w:spacing w:val="0"/>
          <w:sz w:val="32"/>
          <w:szCs w:val="32"/>
        </w:rPr>
      </w:pPr>
    </w:p>
    <w:p w14:paraId="3E8EB62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i w:val="0"/>
          <w:iCs w:val="0"/>
          <w:caps w:val="0"/>
          <w:color w:val="333333"/>
          <w:spacing w:val="0"/>
          <w:sz w:val="32"/>
          <w:szCs w:val="32"/>
        </w:rPr>
        <w:t>各省、自治区、直辖市、计划单列市及新疆生产建设兵团工业和信息化主管部门、科技主管部门，国务院各有关部门：</w:t>
      </w:r>
    </w:p>
    <w:p w14:paraId="0E14A4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根据《国家重点研发计划管理暂行办法》（国科发资〔2024〕28号）要求，现将工业和信息化部主责的“十五五”国家重点研发计划“高端科研仪器研制”重点专项2026年度（第一批）项目申报指南予以公布，请根据指南要求组织项目申报工作。有关事项通知如下：</w:t>
      </w:r>
    </w:p>
    <w:p w14:paraId="39CD51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val="0"/>
          <w:i w:val="0"/>
          <w:iCs w:val="0"/>
          <w:caps w:val="0"/>
          <w:color w:val="333333"/>
          <w:spacing w:val="0"/>
          <w:sz w:val="32"/>
          <w:szCs w:val="32"/>
        </w:rPr>
      </w:pPr>
      <w:r>
        <w:rPr>
          <w:rStyle w:val="7"/>
          <w:rFonts w:hint="default" w:ascii="Times New Roman" w:hAnsi="Times New Roman" w:eastAsia="黑体" w:cs="Times New Roman"/>
          <w:b w:val="0"/>
          <w:bCs w:val="0"/>
          <w:i w:val="0"/>
          <w:iCs w:val="0"/>
          <w:caps w:val="0"/>
          <w:color w:val="333333"/>
          <w:spacing w:val="0"/>
          <w:kern w:val="0"/>
          <w:sz w:val="32"/>
          <w:szCs w:val="32"/>
          <w:lang w:val="en-US" w:eastAsia="zh-CN" w:bidi="ar"/>
        </w:rPr>
        <w:t>一、项目组织申报工作流程</w:t>
      </w:r>
    </w:p>
    <w:p w14:paraId="042D64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1. 申报单位根据项目申报指南，以项目形式组织申报，项目可下设课题。项目应整体申报，须覆盖相应指南方向的全部研究内容和考核指标。项目设1名负责人，每个课题设1名负责人，项目负责人可担任其中1个课题的负责人。</w:t>
      </w:r>
    </w:p>
    <w:p w14:paraId="730895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2. 整合优势创新团队，并积极吸纳青年和女性科研人员参与项目研发，聚焦指南任务，强化基础研究、共性关键技术研发和典型应用示范各项任务间的统筹衔接，集中力量，联合攻关。鼓励有能力的青年和女性科研人员作为项目（课题）负责人领衔担纲承担任务。</w:t>
      </w:r>
    </w:p>
    <w:p w14:paraId="40DA70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3. 本文所附项目申报指南涉及的项目均采用一轮申报程序，具体要求如下。</w:t>
      </w:r>
    </w:p>
    <w:p w14:paraId="3E6B42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1）网上填报申报书。项目申报单位根据指南相关申报要求，通过国家科技管理信息系统公共服务平台（http://service.most.gov.cn，以下简称“国科管系统”）填写并提交项目申报书。从指南发布日到申报书受理截止日不少于50天。</w:t>
      </w:r>
    </w:p>
    <w:p w14:paraId="3F6692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2）申报书应包括相关协议和承诺。项目牵头申报单位应与所有参与单位签署联合申报协议，项目负责人、课题负责人应在联合申报协议上签字，并明确协议签署时间；项目牵头申报单位、课题申报单位、项目负责人及课题负责人须签署诚信承诺书，项目牵头申报单位及所有参与单位要落实《关于进一步加强科研诚信建设的若干意见》《关于进一步弘扬科学家精神加强作风和学风建设的意见》等要求，加强对申报材料审核把关，杜绝夸大不实，严禁弄虚作假。</w:t>
      </w:r>
    </w:p>
    <w:p w14:paraId="532E83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3）申报书须经相关单位推荐。各推荐单位加强对所推荐项目申报材料的审核把关，按时通过国科管系统统一报送推荐项目。专业机构对项目申报书进行形式审查，并组织答辩评审。申报项目负责人进行报告答辩，根据专家评议情况择优立项。</w:t>
      </w:r>
    </w:p>
    <w:p w14:paraId="3E2077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val="0"/>
          <w:i w:val="0"/>
          <w:iCs w:val="0"/>
          <w:caps w:val="0"/>
          <w:color w:val="333333"/>
          <w:spacing w:val="0"/>
          <w:sz w:val="32"/>
          <w:szCs w:val="32"/>
        </w:rPr>
      </w:pPr>
      <w:r>
        <w:rPr>
          <w:rStyle w:val="7"/>
          <w:rFonts w:hint="default" w:ascii="Times New Roman" w:hAnsi="Times New Roman" w:eastAsia="黑体" w:cs="Times New Roman"/>
          <w:b w:val="0"/>
          <w:bCs w:val="0"/>
          <w:i w:val="0"/>
          <w:iCs w:val="0"/>
          <w:caps w:val="0"/>
          <w:color w:val="333333"/>
          <w:spacing w:val="0"/>
          <w:kern w:val="0"/>
          <w:sz w:val="32"/>
          <w:szCs w:val="32"/>
          <w:lang w:val="en-US" w:eastAsia="zh-CN" w:bidi="ar"/>
        </w:rPr>
        <w:t>二、组织申报的推荐单位</w:t>
      </w:r>
    </w:p>
    <w:p w14:paraId="1572BD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1. 各省、自治区、直辖市、计划单列市和新疆生产建设兵团工业和信息化主管部门；</w:t>
      </w:r>
    </w:p>
    <w:p w14:paraId="228D72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2. 各省、自治区、直辖市、计划单列市及新疆生产建设兵团科技厅（委、局）；</w:t>
      </w:r>
    </w:p>
    <w:p w14:paraId="3A4B93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3. 国务院有关部门科技主管司局；</w:t>
      </w:r>
    </w:p>
    <w:p w14:paraId="0D9307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4. 原工业部门转制成立的行业协会；</w:t>
      </w:r>
    </w:p>
    <w:p w14:paraId="225602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5. 纳入科技部试点范围并且评估结果为 A 类的产业技术创新战略联盟，以及纳入科技部、财政部开展的科技服务业创新发展行业试点联盟。</w:t>
      </w:r>
    </w:p>
    <w:p w14:paraId="17F3B1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各推荐单位应在本单位职能和业务范围内推荐，并对所推荐项目的真实性等负责。推荐单位名单在国科管系统上公开发布。</w:t>
      </w:r>
    </w:p>
    <w:p w14:paraId="65E621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val="0"/>
          <w:i w:val="0"/>
          <w:iCs w:val="0"/>
          <w:caps w:val="0"/>
          <w:color w:val="333333"/>
          <w:spacing w:val="0"/>
          <w:sz w:val="32"/>
          <w:szCs w:val="32"/>
        </w:rPr>
      </w:pPr>
      <w:r>
        <w:rPr>
          <w:rStyle w:val="7"/>
          <w:rFonts w:hint="default" w:ascii="Times New Roman" w:hAnsi="Times New Roman" w:eastAsia="黑体" w:cs="Times New Roman"/>
          <w:b w:val="0"/>
          <w:bCs w:val="0"/>
          <w:i w:val="0"/>
          <w:iCs w:val="0"/>
          <w:caps w:val="0"/>
          <w:color w:val="333333"/>
          <w:spacing w:val="0"/>
          <w:kern w:val="0"/>
          <w:sz w:val="32"/>
          <w:szCs w:val="32"/>
          <w:lang w:val="en-US" w:eastAsia="zh-CN" w:bidi="ar"/>
        </w:rPr>
        <w:t>三、申报资格要求</w:t>
      </w:r>
    </w:p>
    <w:p w14:paraId="5833BE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1. 申报重点专项的项目牵头单位和参与单位应为中国大陆境内注册的科研院所、高等学校和企业等（以下简称内地单位），具有独立法人资格，注册时间为2025年6月30日及以前，有较强的科技研发能力和条件，运行管理规范。中央和地方各级国家机关不得牵头或参与申报。</w:t>
      </w:r>
    </w:p>
    <w:p w14:paraId="42144A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2. 项目牵头申报单位、参与单位以及项目（课题）负责人和参与者诚信状况良好，无在惩戒执行期内的科研严重失信行为记录和相关社会领域信用“黑名单”记录。</w:t>
      </w:r>
    </w:p>
    <w:p w14:paraId="27B33A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3. 申报单位同一个项目只能通过单个推荐单位申报，不得多头申报和重复申报。</w:t>
      </w:r>
    </w:p>
    <w:p w14:paraId="41038A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4. 项目（课题）负责人应为60周岁以下（1966年1月1日及以后出生），须具有高级职称或博士学位，每年用于项目的工作时间不得少于6个月。青年科学家项目负责人年龄应为40周岁以下（1986年1月1日及以后出生），原则上团队其他参与人员年龄要求同上。</w:t>
      </w:r>
    </w:p>
    <w:p w14:paraId="2E80E4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5. 项目（课题）负责人原则上应为该项目（课题）主体研究思路的提出者和实际主持研究的科研人员。中央和地方各级国家机关公务人员（包括行使科技计划管理职能的其他人员）不得申报项目（课题）。</w:t>
      </w:r>
    </w:p>
    <w:p w14:paraId="5CCCEE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6. 参与重点专项实施方案或本年度项目指南编制的专家，原则上不能申报该重点专项项目（课题）。</w:t>
      </w:r>
    </w:p>
    <w:p w14:paraId="2072CD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7. 项目申报查重要求详见附件1</w:t>
      </w:r>
      <w:r>
        <w:rPr>
          <w:rFonts w:hint="eastAsia" w:eastAsia="仿宋_GB2312" w:cs="Times New Roman"/>
          <w:b w:val="0"/>
          <w:bCs w:val="0"/>
          <w:i w:val="0"/>
          <w:iCs w:val="0"/>
          <w:caps w:val="0"/>
          <w:color w:val="333333"/>
          <w:spacing w:val="0"/>
          <w:kern w:val="0"/>
          <w:sz w:val="32"/>
          <w:szCs w:val="32"/>
          <w:lang w:val="en-US" w:eastAsia="zh-CN" w:bidi="ar"/>
        </w:rPr>
        <w:t>（申报系统内查看）</w:t>
      </w: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。各申报单位在提交项目申报书前，可利用国科管系统查询相关人员承担国家重点研发计划重点专项、国家科技重大专项等在研项目情况，避免因不符合限项申报要求导致形式审查无法通过。</w:t>
      </w:r>
    </w:p>
    <w:p w14:paraId="4F4A30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8. 受聘于内地单位的外籍科学家及港、澳、台地区科学家可作为项目（课题）负责人，聘用期应覆盖所申报项目（课题）的执行期，并应提供相应聘用材料。其中，全职受聘人员应由内地聘用单位提供全职聘用的有效材料，非全职受聘人员应由双方单位同时提供聘用的有效材料。</w:t>
      </w:r>
    </w:p>
    <w:p w14:paraId="613DA1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9. 牵头单位为企业的，应提供企业营业执照等相关资质证明材料。</w:t>
      </w:r>
    </w:p>
    <w:p w14:paraId="0620FC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kern w:val="0"/>
          <w:sz w:val="32"/>
          <w:szCs w:val="32"/>
          <w:lang w:val="en-US" w:eastAsia="zh-CN" w:bidi="ar"/>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10. 项目（课题）牵头单位应按照《国务院办公厅关于改革完善中央财政科研经费管理的若干意见》（国办发〔2021〕32号）、《国家重点研发计划资金管理办法》（财教〔2025〕2号）等相关文件的具体要求，遵循“目标相关性、政策相符性、经济合理性”的基本原则，结合项目（课题）牵头单位及参与单位现有基础及支撑条件，根据项目（课题）任务目标的实际需要，科学合理、实事求是编制项目（课题）预算。</w:t>
      </w:r>
    </w:p>
    <w:p w14:paraId="0A5876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11. 涉及科技伦理与科技安全（如生物安全、信息安全等）的项目，项目（课题）负责人和参与者应加强相关知识学习，严格执行国家有关法律法规和伦理准则。</w:t>
      </w:r>
    </w:p>
    <w:p w14:paraId="6AF114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12. 申报项目受理后，原则上不能更改申报单位和负责人。</w:t>
      </w:r>
    </w:p>
    <w:p w14:paraId="66517F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13. 具体申报要求详见申报指南</w:t>
      </w:r>
      <w:r>
        <w:rPr>
          <w:rFonts w:hint="eastAsia" w:eastAsia="仿宋_GB2312" w:cs="Times New Roman"/>
          <w:b w:val="0"/>
          <w:bCs w:val="0"/>
          <w:i w:val="0"/>
          <w:iCs w:val="0"/>
          <w:caps w:val="0"/>
          <w:color w:val="333333"/>
          <w:spacing w:val="0"/>
          <w:kern w:val="0"/>
          <w:sz w:val="32"/>
          <w:szCs w:val="32"/>
          <w:lang w:val="en-US" w:eastAsia="zh-CN" w:bidi="ar"/>
        </w:rPr>
        <w:t>（申报系统内查看）</w:t>
      </w: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，有特殊规定的，从其规定。</w:t>
      </w:r>
    </w:p>
    <w:p w14:paraId="65EF7E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val="0"/>
          <w:i w:val="0"/>
          <w:iCs w:val="0"/>
          <w:caps w:val="0"/>
          <w:color w:val="333333"/>
          <w:spacing w:val="0"/>
          <w:sz w:val="32"/>
          <w:szCs w:val="32"/>
        </w:rPr>
      </w:pPr>
      <w:r>
        <w:rPr>
          <w:rStyle w:val="7"/>
          <w:rFonts w:hint="default" w:ascii="Times New Roman" w:hAnsi="Times New Roman" w:eastAsia="黑体" w:cs="Times New Roman"/>
          <w:b w:val="0"/>
          <w:bCs w:val="0"/>
          <w:i w:val="0"/>
          <w:iCs w:val="0"/>
          <w:caps w:val="0"/>
          <w:color w:val="333333"/>
          <w:spacing w:val="0"/>
          <w:kern w:val="0"/>
          <w:sz w:val="32"/>
          <w:szCs w:val="32"/>
          <w:lang w:val="en-US" w:eastAsia="zh-CN" w:bidi="ar"/>
        </w:rPr>
        <w:t>四、项目管理改革举措</w:t>
      </w:r>
    </w:p>
    <w:p w14:paraId="2CB338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1. 关于部省（市）联动。部分重点专项任务将结合国家重大战略部署和区域产业发展重大需求，采取部省（市）联动方式实施，由部门和地方共同凝练需求、联合投入、协同管理，地方出台专门政策承接项目成果，在项目组织实施中一体化推动重大科技成果产出和落地转化。</w:t>
      </w:r>
    </w:p>
    <w:p w14:paraId="60B676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2. 关于技术就绪度（TRL）管理。针对技术体系清晰、定量考核指标明确的相关任务方向，探索实行技术就绪度管理。申报指南中将明确技术就绪度要求，并在后续评审立项、考核评估中纳入技术就绪度指标，科学设定“里程碑”考核节点，严格把控项目实施进展和风险，确保成果高质量产出。</w:t>
      </w:r>
    </w:p>
    <w:p w14:paraId="7212A8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val="0"/>
          <w:i w:val="0"/>
          <w:iCs w:val="0"/>
          <w:caps w:val="0"/>
          <w:color w:val="333333"/>
          <w:spacing w:val="0"/>
          <w:sz w:val="32"/>
          <w:szCs w:val="32"/>
        </w:rPr>
      </w:pPr>
      <w:r>
        <w:rPr>
          <w:rStyle w:val="7"/>
          <w:rFonts w:hint="default" w:ascii="Times New Roman" w:hAnsi="Times New Roman" w:eastAsia="黑体" w:cs="Times New Roman"/>
          <w:b w:val="0"/>
          <w:bCs w:val="0"/>
          <w:i w:val="0"/>
          <w:iCs w:val="0"/>
          <w:caps w:val="0"/>
          <w:color w:val="333333"/>
          <w:spacing w:val="0"/>
          <w:kern w:val="0"/>
          <w:sz w:val="32"/>
          <w:szCs w:val="32"/>
          <w:lang w:val="en-US" w:eastAsia="zh-CN" w:bidi="ar"/>
        </w:rPr>
        <w:t>五、具体申报方式</w:t>
      </w:r>
    </w:p>
    <w:p w14:paraId="06C09E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1. 网上填报。请各申报单位按要求通过国科管系统进行网上填报。专业机构将以网上填报的申报书作为后续形式审查、项目评审的依据。申报材料中所需的附件材料，全部以电子扫描件上传。项目申报单位网上填报申报书的受理时间为：2026年8月19日8:00至2026年9月18日16:00。</w:t>
      </w:r>
    </w:p>
    <w:p w14:paraId="4AA926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2. 组织推荐。请各推荐单位于2026年9月22日16:00前通过国科管系统逐项确认推荐项目，并将加盖推荐单位公章的推荐函以电子扫描件上传。</w:t>
      </w:r>
    </w:p>
    <w:p w14:paraId="6B989A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3. 技术咨询电话及邮箱：</w:t>
      </w:r>
    </w:p>
    <w:p w14:paraId="6FD518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010-58882999（中继线），program@istic.ac.cn</w:t>
      </w:r>
    </w:p>
    <w:p w14:paraId="7A182E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4. 业务咨询电话：</w:t>
      </w:r>
    </w:p>
    <w:p w14:paraId="0304B4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sz w:val="32"/>
          <w:szCs w:val="32"/>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“高端科研仪器研制”重点专项咨询电话：010-58884882</w:t>
      </w:r>
    </w:p>
    <w:p w14:paraId="4DAD77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kern w:val="0"/>
          <w:sz w:val="32"/>
          <w:szCs w:val="32"/>
          <w:lang w:val="en-US" w:eastAsia="zh-CN" w:bidi="ar"/>
        </w:rPr>
      </w:pPr>
    </w:p>
    <w:p w14:paraId="25CBB7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333333"/>
          <w:spacing w:val="0"/>
          <w:kern w:val="0"/>
          <w:sz w:val="32"/>
          <w:szCs w:val="32"/>
          <w:lang w:val="en-US" w:eastAsia="zh-CN" w:bidi="ar"/>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附件：1. 项目申报查重要求</w:t>
      </w:r>
    </w:p>
    <w:p w14:paraId="0BBF80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1600" w:leftChars="500" w:right="0" w:firstLine="0" w:firstLineChars="0"/>
        <w:jc w:val="both"/>
        <w:textAlignment w:val="auto"/>
        <w:rPr>
          <w:rFonts w:hint="default" w:ascii="Times New Roman" w:hAnsi="Times New Roman" w:eastAsia="仿宋_GB2312" w:cs="Times New Roman"/>
          <w:b w:val="0"/>
          <w:bCs w:val="0"/>
          <w:i w:val="0"/>
          <w:iCs w:val="0"/>
          <w:caps w:val="0"/>
          <w:color w:val="333333"/>
          <w:spacing w:val="0"/>
          <w:kern w:val="0"/>
          <w:sz w:val="32"/>
          <w:szCs w:val="32"/>
          <w:lang w:val="en-US" w:eastAsia="zh-CN" w:bidi="ar"/>
        </w:rPr>
      </w:pPr>
      <w:r>
        <w:rPr>
          <w:rFonts w:hint="default" w:ascii="Times New Roman" w:hAnsi="Times New Roman" w:eastAsia="仿宋_GB2312" w:cs="Times New Roman"/>
          <w:b w:val="0"/>
          <w:bCs w:val="0"/>
          <w:i w:val="0"/>
          <w:iCs w:val="0"/>
          <w:caps w:val="0"/>
          <w:color w:val="333333"/>
          <w:spacing w:val="0"/>
          <w:kern w:val="0"/>
          <w:sz w:val="32"/>
          <w:szCs w:val="32"/>
          <w:lang w:val="en-US" w:eastAsia="zh-CN" w:bidi="ar"/>
        </w:rPr>
        <w:t>2. “高端科研仪器研制”重点专项2026年度（第一批）项目申报指南</w:t>
      </w:r>
    </w:p>
    <w:p w14:paraId="738059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kern w:val="0"/>
          <w:sz w:val="32"/>
          <w:szCs w:val="32"/>
          <w:lang w:val="en-US" w:eastAsia="zh-CN" w:bidi="ar"/>
        </w:rPr>
      </w:pPr>
    </w:p>
    <w:p w14:paraId="658CD8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kern w:val="0"/>
          <w:sz w:val="32"/>
          <w:szCs w:val="32"/>
          <w:lang w:val="en-US" w:eastAsia="zh-CN" w:bidi="ar"/>
        </w:rPr>
      </w:pPr>
    </w:p>
    <w:p w14:paraId="3CDC88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kern w:val="0"/>
          <w:sz w:val="32"/>
          <w:szCs w:val="32"/>
          <w:lang w:val="en-US" w:eastAsia="zh-CN" w:bidi="ar"/>
        </w:rPr>
      </w:pPr>
    </w:p>
    <w:p w14:paraId="527AD8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kern w:val="0"/>
          <w:sz w:val="32"/>
          <w:szCs w:val="32"/>
          <w:lang w:val="en-US" w:eastAsia="zh-CN" w:bidi="ar"/>
        </w:rPr>
      </w:pPr>
    </w:p>
    <w:p w14:paraId="39CC923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center"/>
        <w:textAlignment w:val="auto"/>
        <w:rPr>
          <w:rFonts w:hint="default" w:ascii="Times New Roman" w:hAnsi="Times New Roman" w:eastAsia="仿宋_GB2312" w:cs="Times New Roman"/>
          <w:sz w:val="32"/>
          <w:szCs w:val="32"/>
        </w:rPr>
      </w:pPr>
      <w:r>
        <w:rPr>
          <w:rFonts w:hint="eastAsia" w:eastAsia="仿宋_GB2312" w:cs="Times New Roman"/>
          <w:i w:val="0"/>
          <w:iCs w:val="0"/>
          <w:caps w:val="0"/>
          <w:color w:val="333333"/>
          <w:spacing w:val="0"/>
          <w:sz w:val="32"/>
          <w:szCs w:val="32"/>
          <w:lang w:val="en-US" w:eastAsia="zh-CN"/>
        </w:rPr>
        <w:t xml:space="preserve">                         </w:t>
      </w:r>
      <w:r>
        <w:rPr>
          <w:rFonts w:hint="default" w:ascii="Times New Roman" w:hAnsi="Times New Roman" w:eastAsia="仿宋_GB2312" w:cs="Times New Roman"/>
          <w:i w:val="0"/>
          <w:iCs w:val="0"/>
          <w:caps w:val="0"/>
          <w:color w:val="333333"/>
          <w:spacing w:val="0"/>
          <w:sz w:val="32"/>
          <w:szCs w:val="32"/>
        </w:rPr>
        <w:t>工业和信息化部</w:t>
      </w:r>
    </w:p>
    <w:p w14:paraId="0EEC7E4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center"/>
        <w:textAlignment w:val="auto"/>
        <w:rPr>
          <w:rFonts w:hint="default" w:ascii="Times New Roman" w:hAnsi="Times New Roman" w:eastAsia="仿宋_GB2312" w:cs="Times New Roman"/>
          <w:sz w:val="32"/>
          <w:szCs w:val="32"/>
        </w:rPr>
      </w:pPr>
      <w:r>
        <w:rPr>
          <w:rFonts w:hint="eastAsia" w:eastAsia="仿宋_GB2312" w:cs="Times New Roman"/>
          <w:i w:val="0"/>
          <w:iCs w:val="0"/>
          <w:caps w:val="0"/>
          <w:color w:val="333333"/>
          <w:spacing w:val="0"/>
          <w:sz w:val="32"/>
          <w:szCs w:val="32"/>
          <w:lang w:val="en-US" w:eastAsia="zh-CN"/>
        </w:rPr>
        <w:t xml:space="preserve">                          </w:t>
      </w:r>
      <w:r>
        <w:rPr>
          <w:rFonts w:hint="default" w:ascii="Times New Roman" w:hAnsi="Times New Roman" w:eastAsia="仿宋_GB2312" w:cs="Times New Roman"/>
          <w:i w:val="0"/>
          <w:iCs w:val="0"/>
          <w:caps w:val="0"/>
          <w:color w:val="333333"/>
          <w:spacing w:val="0"/>
          <w:sz w:val="32"/>
          <w:szCs w:val="32"/>
        </w:rPr>
        <w:t>2026年7月30日</w:t>
      </w:r>
    </w:p>
    <w:p w14:paraId="5D9F0ECD"/>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E594E58-1F63-4008-9B3B-659BC888543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A5F00E7-4302-4FEA-B068-D82F2B50AF9F}"/>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3" w:fontKey="{9AA34758-9B6B-45EF-8B88-F6CC97D05976}"/>
  </w:font>
  <w:font w:name="仿宋_GB2312">
    <w:panose1 w:val="02010609030101010101"/>
    <w:charset w:val="86"/>
    <w:family w:val="modern"/>
    <w:pitch w:val="default"/>
    <w:sig w:usb0="00000001" w:usb1="080E0000" w:usb2="00000000" w:usb3="00000000" w:csb0="00040000" w:csb1="00000000"/>
    <w:embedRegular r:id="rId4" w:fontKey="{DCCEC24C-6918-452A-9174-89F81F15E0E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F40F67"/>
    <w:rsid w:val="000D142E"/>
    <w:rsid w:val="00792E02"/>
    <w:rsid w:val="00A2290F"/>
    <w:rsid w:val="00AA3BFD"/>
    <w:rsid w:val="01206845"/>
    <w:rsid w:val="0180684C"/>
    <w:rsid w:val="022F1B48"/>
    <w:rsid w:val="025D48A9"/>
    <w:rsid w:val="02667EA0"/>
    <w:rsid w:val="034B1A8F"/>
    <w:rsid w:val="035354AA"/>
    <w:rsid w:val="036B5093"/>
    <w:rsid w:val="03870C76"/>
    <w:rsid w:val="03987397"/>
    <w:rsid w:val="03A10579"/>
    <w:rsid w:val="03A857BC"/>
    <w:rsid w:val="03E07332"/>
    <w:rsid w:val="040C4CC0"/>
    <w:rsid w:val="045764A7"/>
    <w:rsid w:val="04925DDE"/>
    <w:rsid w:val="055A3D18"/>
    <w:rsid w:val="05955E21"/>
    <w:rsid w:val="066338EA"/>
    <w:rsid w:val="06721256"/>
    <w:rsid w:val="06990F30"/>
    <w:rsid w:val="06C84C3A"/>
    <w:rsid w:val="06DE027B"/>
    <w:rsid w:val="06DE35FD"/>
    <w:rsid w:val="070E6B38"/>
    <w:rsid w:val="071B3AE6"/>
    <w:rsid w:val="072F5137"/>
    <w:rsid w:val="07405ECA"/>
    <w:rsid w:val="07B57566"/>
    <w:rsid w:val="08046717"/>
    <w:rsid w:val="0838206A"/>
    <w:rsid w:val="08442298"/>
    <w:rsid w:val="08C97A93"/>
    <w:rsid w:val="08FB723A"/>
    <w:rsid w:val="09E30594"/>
    <w:rsid w:val="09EE676F"/>
    <w:rsid w:val="09F677D2"/>
    <w:rsid w:val="0A16341A"/>
    <w:rsid w:val="0A82595C"/>
    <w:rsid w:val="0A940F6D"/>
    <w:rsid w:val="0A956ACC"/>
    <w:rsid w:val="0B2B261F"/>
    <w:rsid w:val="0B795E99"/>
    <w:rsid w:val="0B9E7CA0"/>
    <w:rsid w:val="0C1502D5"/>
    <w:rsid w:val="0C627051"/>
    <w:rsid w:val="0CE57F2F"/>
    <w:rsid w:val="0CE707DA"/>
    <w:rsid w:val="0CE75636"/>
    <w:rsid w:val="0D1F5E15"/>
    <w:rsid w:val="0D27595C"/>
    <w:rsid w:val="0D6C33E3"/>
    <w:rsid w:val="0DF02386"/>
    <w:rsid w:val="0E1E6F5A"/>
    <w:rsid w:val="0E9D4FB3"/>
    <w:rsid w:val="0EA03C54"/>
    <w:rsid w:val="0EC92AC7"/>
    <w:rsid w:val="0EE25CC5"/>
    <w:rsid w:val="0EF05FF1"/>
    <w:rsid w:val="0F136560"/>
    <w:rsid w:val="0FAD0CCA"/>
    <w:rsid w:val="101555DF"/>
    <w:rsid w:val="104B71F7"/>
    <w:rsid w:val="105A0962"/>
    <w:rsid w:val="108A261A"/>
    <w:rsid w:val="11AD4DE4"/>
    <w:rsid w:val="11FA1760"/>
    <w:rsid w:val="126158C5"/>
    <w:rsid w:val="12933910"/>
    <w:rsid w:val="130E300A"/>
    <w:rsid w:val="135A3BBB"/>
    <w:rsid w:val="139A5533"/>
    <w:rsid w:val="13C53FF8"/>
    <w:rsid w:val="14440DC6"/>
    <w:rsid w:val="163868E1"/>
    <w:rsid w:val="169A0440"/>
    <w:rsid w:val="16AE648A"/>
    <w:rsid w:val="16C62164"/>
    <w:rsid w:val="16E66B4A"/>
    <w:rsid w:val="16E96607"/>
    <w:rsid w:val="17391BD1"/>
    <w:rsid w:val="175108FE"/>
    <w:rsid w:val="17BA309B"/>
    <w:rsid w:val="17D816B2"/>
    <w:rsid w:val="18326F53"/>
    <w:rsid w:val="183A38E3"/>
    <w:rsid w:val="189236CA"/>
    <w:rsid w:val="18D75D28"/>
    <w:rsid w:val="19377DD3"/>
    <w:rsid w:val="19897501"/>
    <w:rsid w:val="198C4518"/>
    <w:rsid w:val="19C0793B"/>
    <w:rsid w:val="1A8F5516"/>
    <w:rsid w:val="1BDD7AED"/>
    <w:rsid w:val="1C254259"/>
    <w:rsid w:val="1C293FF1"/>
    <w:rsid w:val="1C593945"/>
    <w:rsid w:val="1C596C3E"/>
    <w:rsid w:val="1D206995"/>
    <w:rsid w:val="1D5B5191"/>
    <w:rsid w:val="1D713AED"/>
    <w:rsid w:val="1DC14ABB"/>
    <w:rsid w:val="1E003DC3"/>
    <w:rsid w:val="1E01616D"/>
    <w:rsid w:val="1E184549"/>
    <w:rsid w:val="1E2B17AB"/>
    <w:rsid w:val="1E2E6671"/>
    <w:rsid w:val="1EEE2018"/>
    <w:rsid w:val="1EFA6EBC"/>
    <w:rsid w:val="1F0B51EB"/>
    <w:rsid w:val="1F6D3119"/>
    <w:rsid w:val="1F842AAC"/>
    <w:rsid w:val="1FAE715C"/>
    <w:rsid w:val="205A4A71"/>
    <w:rsid w:val="209B51F9"/>
    <w:rsid w:val="21272B42"/>
    <w:rsid w:val="2152243D"/>
    <w:rsid w:val="21BA6BC0"/>
    <w:rsid w:val="223932BA"/>
    <w:rsid w:val="23097F33"/>
    <w:rsid w:val="23703B58"/>
    <w:rsid w:val="23A033EF"/>
    <w:rsid w:val="23E24A53"/>
    <w:rsid w:val="24065E84"/>
    <w:rsid w:val="243E2FC0"/>
    <w:rsid w:val="24734ACB"/>
    <w:rsid w:val="24CD03A3"/>
    <w:rsid w:val="251A1FFC"/>
    <w:rsid w:val="25A11D78"/>
    <w:rsid w:val="25C84F1E"/>
    <w:rsid w:val="267563D9"/>
    <w:rsid w:val="269E0CB1"/>
    <w:rsid w:val="26D20EF1"/>
    <w:rsid w:val="26E3655C"/>
    <w:rsid w:val="271D2381"/>
    <w:rsid w:val="271F2A73"/>
    <w:rsid w:val="27B82C51"/>
    <w:rsid w:val="27D23C78"/>
    <w:rsid w:val="27EA1CCF"/>
    <w:rsid w:val="28180C30"/>
    <w:rsid w:val="284D02FE"/>
    <w:rsid w:val="284E01EB"/>
    <w:rsid w:val="28B84E15"/>
    <w:rsid w:val="28E63237"/>
    <w:rsid w:val="28F40F67"/>
    <w:rsid w:val="292F0E87"/>
    <w:rsid w:val="296F1CF7"/>
    <w:rsid w:val="299D70D0"/>
    <w:rsid w:val="29FF1D3A"/>
    <w:rsid w:val="2A185B45"/>
    <w:rsid w:val="2A557BE3"/>
    <w:rsid w:val="2AC7315C"/>
    <w:rsid w:val="2ADA64CE"/>
    <w:rsid w:val="2B5D44EB"/>
    <w:rsid w:val="2B697987"/>
    <w:rsid w:val="2B997FD5"/>
    <w:rsid w:val="2C19239C"/>
    <w:rsid w:val="2C384741"/>
    <w:rsid w:val="2C567837"/>
    <w:rsid w:val="2C6E2051"/>
    <w:rsid w:val="2C962B7D"/>
    <w:rsid w:val="2D24403C"/>
    <w:rsid w:val="2D834686"/>
    <w:rsid w:val="2DD960A1"/>
    <w:rsid w:val="2E4F3D67"/>
    <w:rsid w:val="2E5C2B28"/>
    <w:rsid w:val="2EE91F12"/>
    <w:rsid w:val="2F2E626A"/>
    <w:rsid w:val="2F5A57EB"/>
    <w:rsid w:val="2F611197"/>
    <w:rsid w:val="2F725139"/>
    <w:rsid w:val="2F845EAB"/>
    <w:rsid w:val="2F8D0AA2"/>
    <w:rsid w:val="2FBE160B"/>
    <w:rsid w:val="2FDC4979"/>
    <w:rsid w:val="302F0D41"/>
    <w:rsid w:val="30506593"/>
    <w:rsid w:val="307261AE"/>
    <w:rsid w:val="30965486"/>
    <w:rsid w:val="3101593C"/>
    <w:rsid w:val="3120189D"/>
    <w:rsid w:val="314403AF"/>
    <w:rsid w:val="317E72C0"/>
    <w:rsid w:val="31980B68"/>
    <w:rsid w:val="31E2561D"/>
    <w:rsid w:val="320B613D"/>
    <w:rsid w:val="321D5A7A"/>
    <w:rsid w:val="324F18B3"/>
    <w:rsid w:val="32991841"/>
    <w:rsid w:val="32A61E8A"/>
    <w:rsid w:val="3336486F"/>
    <w:rsid w:val="338423B7"/>
    <w:rsid w:val="33963F97"/>
    <w:rsid w:val="339F59A8"/>
    <w:rsid w:val="33E731AD"/>
    <w:rsid w:val="342933DD"/>
    <w:rsid w:val="34357E09"/>
    <w:rsid w:val="3478417A"/>
    <w:rsid w:val="34DC37F2"/>
    <w:rsid w:val="352A04FC"/>
    <w:rsid w:val="356513EE"/>
    <w:rsid w:val="35A263FC"/>
    <w:rsid w:val="35D81356"/>
    <w:rsid w:val="37176B8A"/>
    <w:rsid w:val="37413C5C"/>
    <w:rsid w:val="3771189B"/>
    <w:rsid w:val="378372AC"/>
    <w:rsid w:val="37E36AFF"/>
    <w:rsid w:val="37E91D05"/>
    <w:rsid w:val="37F70C9F"/>
    <w:rsid w:val="389311FC"/>
    <w:rsid w:val="389E70DA"/>
    <w:rsid w:val="38C64EB5"/>
    <w:rsid w:val="38C7760E"/>
    <w:rsid w:val="38D150AB"/>
    <w:rsid w:val="38F31035"/>
    <w:rsid w:val="398B2955"/>
    <w:rsid w:val="39F303A3"/>
    <w:rsid w:val="3A2F75C3"/>
    <w:rsid w:val="3ADD7A48"/>
    <w:rsid w:val="3AE2328E"/>
    <w:rsid w:val="3B0E2074"/>
    <w:rsid w:val="3B154DFB"/>
    <w:rsid w:val="3BEF3EC6"/>
    <w:rsid w:val="3C9B5267"/>
    <w:rsid w:val="3CD06CEC"/>
    <w:rsid w:val="3D427D3F"/>
    <w:rsid w:val="3D641257"/>
    <w:rsid w:val="3DB658A8"/>
    <w:rsid w:val="3E614292"/>
    <w:rsid w:val="3E672E90"/>
    <w:rsid w:val="3E996DFE"/>
    <w:rsid w:val="3FE82616"/>
    <w:rsid w:val="40504E2B"/>
    <w:rsid w:val="40606C3A"/>
    <w:rsid w:val="40815482"/>
    <w:rsid w:val="410E22B9"/>
    <w:rsid w:val="41173A0E"/>
    <w:rsid w:val="413C20EA"/>
    <w:rsid w:val="41462C4B"/>
    <w:rsid w:val="418E3DE5"/>
    <w:rsid w:val="42A32ADE"/>
    <w:rsid w:val="43122EB0"/>
    <w:rsid w:val="4395111E"/>
    <w:rsid w:val="43963105"/>
    <w:rsid w:val="439C4DBA"/>
    <w:rsid w:val="43ED649E"/>
    <w:rsid w:val="4417389D"/>
    <w:rsid w:val="446A30E2"/>
    <w:rsid w:val="44775574"/>
    <w:rsid w:val="449B6AC4"/>
    <w:rsid w:val="45382229"/>
    <w:rsid w:val="455423E9"/>
    <w:rsid w:val="456D1434"/>
    <w:rsid w:val="468C3CC7"/>
    <w:rsid w:val="46B618D7"/>
    <w:rsid w:val="470F6974"/>
    <w:rsid w:val="475D69BA"/>
    <w:rsid w:val="476F27E9"/>
    <w:rsid w:val="4784098C"/>
    <w:rsid w:val="47EA4955"/>
    <w:rsid w:val="483A75DA"/>
    <w:rsid w:val="4875100C"/>
    <w:rsid w:val="488C354A"/>
    <w:rsid w:val="4AB33B16"/>
    <w:rsid w:val="4ACD6883"/>
    <w:rsid w:val="4B2B3DFE"/>
    <w:rsid w:val="4B8B04EA"/>
    <w:rsid w:val="4BB76768"/>
    <w:rsid w:val="4BEF49F1"/>
    <w:rsid w:val="4C535119"/>
    <w:rsid w:val="4C6A2591"/>
    <w:rsid w:val="4C6C2C15"/>
    <w:rsid w:val="4C847B90"/>
    <w:rsid w:val="4CA02BBF"/>
    <w:rsid w:val="4D254BA4"/>
    <w:rsid w:val="4D2F7A81"/>
    <w:rsid w:val="4D662915"/>
    <w:rsid w:val="4DB83B62"/>
    <w:rsid w:val="4E3865D2"/>
    <w:rsid w:val="4EC11BB9"/>
    <w:rsid w:val="4ECF7758"/>
    <w:rsid w:val="4F8000AC"/>
    <w:rsid w:val="500C1160"/>
    <w:rsid w:val="50B15354"/>
    <w:rsid w:val="50DC2426"/>
    <w:rsid w:val="50EC3A83"/>
    <w:rsid w:val="50EC3C29"/>
    <w:rsid w:val="511773A4"/>
    <w:rsid w:val="5168763E"/>
    <w:rsid w:val="51B77389"/>
    <w:rsid w:val="51F80515"/>
    <w:rsid w:val="52FA4F02"/>
    <w:rsid w:val="53315A35"/>
    <w:rsid w:val="53CA59CB"/>
    <w:rsid w:val="53EB4ED2"/>
    <w:rsid w:val="53F918DF"/>
    <w:rsid w:val="54870ABE"/>
    <w:rsid w:val="56953AC6"/>
    <w:rsid w:val="56ED7CB7"/>
    <w:rsid w:val="57B40766"/>
    <w:rsid w:val="57BA79F2"/>
    <w:rsid w:val="580C45B7"/>
    <w:rsid w:val="582D7E4E"/>
    <w:rsid w:val="583506D0"/>
    <w:rsid w:val="58381362"/>
    <w:rsid w:val="585C12A8"/>
    <w:rsid w:val="58A63F4E"/>
    <w:rsid w:val="58BB1370"/>
    <w:rsid w:val="58BC77D9"/>
    <w:rsid w:val="592128A6"/>
    <w:rsid w:val="595527F7"/>
    <w:rsid w:val="596F7A75"/>
    <w:rsid w:val="59742177"/>
    <w:rsid w:val="59CA3E37"/>
    <w:rsid w:val="5A8070B6"/>
    <w:rsid w:val="5AA320AC"/>
    <w:rsid w:val="5AAC4661"/>
    <w:rsid w:val="5ADB7FFA"/>
    <w:rsid w:val="5B0E68EE"/>
    <w:rsid w:val="5B1B7970"/>
    <w:rsid w:val="5C450C83"/>
    <w:rsid w:val="5C716CEA"/>
    <w:rsid w:val="5CA82F61"/>
    <w:rsid w:val="5CE35618"/>
    <w:rsid w:val="5CF05B6E"/>
    <w:rsid w:val="5D222569"/>
    <w:rsid w:val="5D5A74B7"/>
    <w:rsid w:val="5D5E5B04"/>
    <w:rsid w:val="5DBD4951"/>
    <w:rsid w:val="5DCE7603"/>
    <w:rsid w:val="5E46730A"/>
    <w:rsid w:val="5EBA136F"/>
    <w:rsid w:val="5EDC1A0D"/>
    <w:rsid w:val="5FBA73C5"/>
    <w:rsid w:val="5FFE1840"/>
    <w:rsid w:val="60340481"/>
    <w:rsid w:val="60790C02"/>
    <w:rsid w:val="60AA04F4"/>
    <w:rsid w:val="60AE6A9C"/>
    <w:rsid w:val="60BB06E3"/>
    <w:rsid w:val="61717A5B"/>
    <w:rsid w:val="61B80C24"/>
    <w:rsid w:val="61C0607D"/>
    <w:rsid w:val="622E11E1"/>
    <w:rsid w:val="62403F52"/>
    <w:rsid w:val="628230BA"/>
    <w:rsid w:val="62AB183E"/>
    <w:rsid w:val="633E7030"/>
    <w:rsid w:val="637228F8"/>
    <w:rsid w:val="63724F8D"/>
    <w:rsid w:val="642123F8"/>
    <w:rsid w:val="64237C4A"/>
    <w:rsid w:val="642850AE"/>
    <w:rsid w:val="643C2962"/>
    <w:rsid w:val="64D84EE6"/>
    <w:rsid w:val="654977E4"/>
    <w:rsid w:val="657D5743"/>
    <w:rsid w:val="659E7637"/>
    <w:rsid w:val="65B82EF4"/>
    <w:rsid w:val="65D24680"/>
    <w:rsid w:val="668A7553"/>
    <w:rsid w:val="66EB10BF"/>
    <w:rsid w:val="67037C2D"/>
    <w:rsid w:val="67297004"/>
    <w:rsid w:val="6742056E"/>
    <w:rsid w:val="67EF1F68"/>
    <w:rsid w:val="680738CF"/>
    <w:rsid w:val="68DF4179"/>
    <w:rsid w:val="68FD5365"/>
    <w:rsid w:val="692F5DAA"/>
    <w:rsid w:val="6938164B"/>
    <w:rsid w:val="69AF77A9"/>
    <w:rsid w:val="6A2327B3"/>
    <w:rsid w:val="6A3A0934"/>
    <w:rsid w:val="6A8C382A"/>
    <w:rsid w:val="6AD31FA6"/>
    <w:rsid w:val="6AF16B30"/>
    <w:rsid w:val="6AF521AD"/>
    <w:rsid w:val="6BA02A15"/>
    <w:rsid w:val="6C667D94"/>
    <w:rsid w:val="6C7B5FA9"/>
    <w:rsid w:val="6C8F22E0"/>
    <w:rsid w:val="6D1832C8"/>
    <w:rsid w:val="6D3E35B2"/>
    <w:rsid w:val="6D704ABB"/>
    <w:rsid w:val="6D740477"/>
    <w:rsid w:val="6D833EB0"/>
    <w:rsid w:val="6D9B5B90"/>
    <w:rsid w:val="6DB622C8"/>
    <w:rsid w:val="6DCB14FE"/>
    <w:rsid w:val="6E1F5065"/>
    <w:rsid w:val="6EAD47D1"/>
    <w:rsid w:val="6EE74F72"/>
    <w:rsid w:val="6F192BDD"/>
    <w:rsid w:val="6F4779C6"/>
    <w:rsid w:val="6F6552D4"/>
    <w:rsid w:val="6F663DF6"/>
    <w:rsid w:val="6F7D4E1F"/>
    <w:rsid w:val="6F8B564B"/>
    <w:rsid w:val="6FBF267E"/>
    <w:rsid w:val="704E1AF0"/>
    <w:rsid w:val="70522024"/>
    <w:rsid w:val="70546954"/>
    <w:rsid w:val="70743E73"/>
    <w:rsid w:val="70CA5651"/>
    <w:rsid w:val="70D44344"/>
    <w:rsid w:val="70F03C24"/>
    <w:rsid w:val="710B321E"/>
    <w:rsid w:val="7125534B"/>
    <w:rsid w:val="7127017F"/>
    <w:rsid w:val="71EC2394"/>
    <w:rsid w:val="720142AC"/>
    <w:rsid w:val="726E6FA6"/>
    <w:rsid w:val="72732A74"/>
    <w:rsid w:val="7294282E"/>
    <w:rsid w:val="72C7471F"/>
    <w:rsid w:val="73320430"/>
    <w:rsid w:val="736448A3"/>
    <w:rsid w:val="737453AE"/>
    <w:rsid w:val="74153E21"/>
    <w:rsid w:val="74953782"/>
    <w:rsid w:val="74AC7FEB"/>
    <w:rsid w:val="74B554F7"/>
    <w:rsid w:val="7521563D"/>
    <w:rsid w:val="7569086B"/>
    <w:rsid w:val="758516ED"/>
    <w:rsid w:val="75D62C97"/>
    <w:rsid w:val="761C6C40"/>
    <w:rsid w:val="7624692E"/>
    <w:rsid w:val="764C07AB"/>
    <w:rsid w:val="76B7013C"/>
    <w:rsid w:val="76F224CC"/>
    <w:rsid w:val="771D2203"/>
    <w:rsid w:val="77243FE4"/>
    <w:rsid w:val="77695940"/>
    <w:rsid w:val="781F10ED"/>
    <w:rsid w:val="78955E3E"/>
    <w:rsid w:val="78D66B69"/>
    <w:rsid w:val="78D86568"/>
    <w:rsid w:val="7928526B"/>
    <w:rsid w:val="79F31452"/>
    <w:rsid w:val="7A05034F"/>
    <w:rsid w:val="7A0A0894"/>
    <w:rsid w:val="7A0D1411"/>
    <w:rsid w:val="7A48623F"/>
    <w:rsid w:val="7A594F4A"/>
    <w:rsid w:val="7A6D56B4"/>
    <w:rsid w:val="7A8F02FF"/>
    <w:rsid w:val="7AAA5ECC"/>
    <w:rsid w:val="7AAD5403"/>
    <w:rsid w:val="7B294F6C"/>
    <w:rsid w:val="7B433A2C"/>
    <w:rsid w:val="7B914CBF"/>
    <w:rsid w:val="7C1671A4"/>
    <w:rsid w:val="7CCA3928"/>
    <w:rsid w:val="7CE34214"/>
    <w:rsid w:val="7CF419A1"/>
    <w:rsid w:val="7D0C145E"/>
    <w:rsid w:val="7D1D1CF7"/>
    <w:rsid w:val="7D262097"/>
    <w:rsid w:val="7DD42075"/>
    <w:rsid w:val="7DD800C3"/>
    <w:rsid w:val="7E29300F"/>
    <w:rsid w:val="7E48209D"/>
    <w:rsid w:val="7E525D65"/>
    <w:rsid w:val="7E7327C8"/>
    <w:rsid w:val="7EAD77C2"/>
    <w:rsid w:val="7ECB0DD6"/>
    <w:rsid w:val="7EE87507"/>
    <w:rsid w:val="7F411A07"/>
    <w:rsid w:val="7F5C078F"/>
    <w:rsid w:val="7F987DAA"/>
    <w:rsid w:val="7FC63154"/>
    <w:rsid w:val="7FF67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3" w:firstLineChars="200"/>
      <w:jc w:val="both"/>
    </w:pPr>
    <w:rPr>
      <w:rFonts w:ascii="Times New Roman" w:hAnsi="Times New Roman" w:eastAsia="仿宋" w:cs="Times New Roman"/>
      <w:kern w:val="2"/>
      <w:sz w:val="32"/>
      <w:szCs w:val="24"/>
      <w:lang w:val="en-US" w:eastAsia="zh-CN" w:bidi="ar-SA"/>
    </w:rPr>
  </w:style>
  <w:style w:type="paragraph" w:styleId="2">
    <w:name w:val="heading 1"/>
    <w:basedOn w:val="1"/>
    <w:next w:val="1"/>
    <w:qFormat/>
    <w:uiPriority w:val="0"/>
    <w:pPr>
      <w:keepNext/>
      <w:keepLines/>
      <w:spacing w:before="0" w:beforeLines="0" w:beforeAutospacing="0" w:afterAutospacing="0" w:line="660" w:lineRule="exact"/>
      <w:jc w:val="center"/>
      <w:outlineLvl w:val="0"/>
    </w:pPr>
    <w:rPr>
      <w:rFonts w:ascii="Times New Roman" w:hAnsi="Times New Roman" w:eastAsia="方正小标宋简体" w:cs="Times New Roman"/>
      <w:kern w:val="44"/>
      <w:sz w:val="44"/>
    </w:rPr>
  </w:style>
  <w:style w:type="paragraph" w:styleId="3">
    <w:name w:val="heading 2"/>
    <w:basedOn w:val="1"/>
    <w:next w:val="1"/>
    <w:semiHidden/>
    <w:unhideWhenUsed/>
    <w:qFormat/>
    <w:uiPriority w:val="0"/>
    <w:pPr>
      <w:spacing w:before="120" w:after="120" w:line="360" w:lineRule="auto"/>
      <w:outlineLvl w:val="1"/>
    </w:pPr>
    <w:rPr>
      <w:rFonts w:ascii="Cambria" w:hAnsi="Cambria" w:eastAsia="黑体"/>
      <w:b/>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p0"/>
    <w:basedOn w:val="1"/>
    <w:qFormat/>
    <w:uiPriority w:val="0"/>
    <w:pPr>
      <w:widowControl/>
      <w:ind w:firstLine="0" w:firstLineChars="0"/>
    </w:pPr>
    <w:rPr>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2026-08-06T10:34:00Z</dcterms:created>
  <dc:creator>glein</dc:creator>
  <cp:lastModifiedBy>glein</cp:lastModifiedBy>
  <dcterms:modified xsi:type="dcterms:W3CDTF">2026-08-06T10:37:00Z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FB05F5BEE1884D40A1FC45FE01B3DF28_11</vt:lpwstr>
  </property>
  <property fmtid="{D5CDD505-2E9C-101B-9397-08002B2CF9AE}" pid="4" name="KSOTemplateDocerSaveRecord">
    <vt:lpwstr>eyJoZGlkIjoiOWE5NTdiMTYxMzhiNGM0Yjc1NTFhMzhhZTI0NzU4NWUiLCJ1c2VySWQiOiIyMjY1ODcwMDYifQ==</vt:lpwstr>
  </property>
</Properties>
</file>