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DA905">
      <w:pPr>
        <w:spacing w:line="560" w:lineRule="exact"/>
        <w:rPr>
          <w:rFonts w:ascii="Times New Roman" w:hAnsi="Times New Roman"/>
          <w:sz w:val="32"/>
          <w:szCs w:val="36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>附件</w:t>
      </w:r>
    </w:p>
    <w:p w14:paraId="70137B03">
      <w:pPr>
        <w:spacing w:line="560" w:lineRule="exact"/>
        <w:rPr>
          <w:sz w:val="32"/>
          <w:szCs w:val="36"/>
        </w:rPr>
      </w:pPr>
    </w:p>
    <w:p w14:paraId="5912EDAF">
      <w:pPr>
        <w:spacing w:line="560" w:lineRule="exact"/>
        <w:jc w:val="center"/>
        <w:rPr>
          <w:rFonts w:hint="default" w:ascii="Times New Roman" w:eastAsia="方正小标宋简体"/>
          <w:sz w:val="44"/>
          <w:szCs w:val="48"/>
        </w:rPr>
      </w:pPr>
      <w:r>
        <w:rPr>
          <w:rFonts w:hint="default" w:ascii="Times New Roman" w:eastAsia="方正小标宋简体"/>
          <w:sz w:val="44"/>
          <w:szCs w:val="48"/>
        </w:rPr>
        <w:t>浙江省科创平台“科学数据官”制度建设</w:t>
      </w:r>
    </w:p>
    <w:p w14:paraId="36D7ED72">
      <w:pPr>
        <w:spacing w:line="560" w:lineRule="exact"/>
        <w:jc w:val="center"/>
        <w:rPr>
          <w:rFonts w:hint="default" w:ascii="Times New Roman" w:eastAsia="方正小标宋简体"/>
          <w:sz w:val="44"/>
          <w:szCs w:val="48"/>
        </w:rPr>
      </w:pPr>
      <w:r>
        <w:rPr>
          <w:rFonts w:hint="default" w:ascii="Times New Roman" w:eastAsia="方正小标宋简体"/>
          <w:sz w:val="44"/>
          <w:szCs w:val="48"/>
        </w:rPr>
        <w:t>第一批试点名单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304"/>
        <w:gridCol w:w="2891"/>
        <w:gridCol w:w="2891"/>
        <w:gridCol w:w="1361"/>
      </w:tblGrid>
      <w:tr w14:paraId="6B34D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07E92">
            <w:pPr>
              <w:spacing w:line="560" w:lineRule="exact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序号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B5CCA">
            <w:pPr>
              <w:spacing w:line="560" w:lineRule="exact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领域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9BD26">
            <w:pPr>
              <w:spacing w:line="560" w:lineRule="exact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hint="default" w:ascii="Times New Roman" w:hAnsi="Times New Roman"/>
                <w:bCs/>
                <w:szCs w:val="22"/>
              </w:rPr>
              <w:t>科创</w:t>
            </w:r>
            <w:r>
              <w:rPr>
                <w:rFonts w:ascii="Times New Roman" w:hAnsi="Times New Roman"/>
                <w:bCs/>
                <w:szCs w:val="22"/>
              </w:rPr>
              <w:t>平台名称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32804">
            <w:pPr>
              <w:spacing w:line="560" w:lineRule="exact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依托单位名称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9D4D7">
            <w:pPr>
              <w:spacing w:line="560" w:lineRule="exact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科学数据官</w:t>
            </w:r>
          </w:p>
        </w:tc>
      </w:tr>
      <w:tr w14:paraId="0C761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1C21F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736AF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生命健康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24246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全省空间组学重点实验室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68C2E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杭州华大生命科学研究院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B70F9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刘石平</w:t>
            </w:r>
          </w:p>
        </w:tc>
      </w:tr>
      <w:tr w14:paraId="5B96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ADAE9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80EFB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09AB2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全省脑细胞图谱重点实验室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C93FD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杭州华大生命科学研究院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90594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刘龙奇</w:t>
            </w:r>
          </w:p>
        </w:tc>
      </w:tr>
      <w:tr w14:paraId="0FC7A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DC537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43ADD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5D1D2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全省肝脏疾病多组学精准诊治重点实验室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891B7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浙江大学医学院附属邵逸夫医院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88DB1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梁霄</w:t>
            </w:r>
          </w:p>
        </w:tc>
      </w:tr>
      <w:tr w14:paraId="1CD5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25797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2A684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51807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全省中药数智化全链条控制与新药创新研发重点实验室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FB1D2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浙江中医药大学金华研究院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79086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唐宇俊</w:t>
            </w:r>
          </w:p>
        </w:tc>
      </w:tr>
      <w:tr w14:paraId="792A3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AFB0E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3D6AC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7EF43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之江实验室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BAB88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之江实验室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B5EAA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马静</w:t>
            </w:r>
          </w:p>
        </w:tc>
      </w:tr>
      <w:tr w14:paraId="6D61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3A1A6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3B6D2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EE721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植物抗逆高效全国重点实验室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469AE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D6FAD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王智烨</w:t>
            </w:r>
          </w:p>
        </w:tc>
      </w:tr>
      <w:tr w14:paraId="582F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C64E5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42497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18273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水稻生物育种全国重点实验室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0AF4B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中国水稻研究所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5EC00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鄂志国</w:t>
            </w:r>
          </w:p>
        </w:tc>
      </w:tr>
      <w:tr w14:paraId="399A0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F3F26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0F005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50F9B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全省作物种质创新与利用重点实验室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60E22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96F6B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方磊</w:t>
            </w:r>
          </w:p>
        </w:tc>
      </w:tr>
      <w:tr w14:paraId="26CB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E330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34ADB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356CE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全省绿色植保重点实验室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AC401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421B2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李俊敏</w:t>
            </w:r>
          </w:p>
        </w:tc>
      </w:tr>
      <w:tr w14:paraId="4784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A9A3C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B446A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5809B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浙江-芬兰智能感知计算与装备联合实验室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B0032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E66C7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徐兴</w:t>
            </w:r>
          </w:p>
        </w:tc>
      </w:tr>
      <w:tr w14:paraId="1E09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B8F98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4AE43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22B57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农产品质量安全全国重点实验室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B864F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浙江省农业科学院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DD16B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肖英平</w:t>
            </w:r>
          </w:p>
        </w:tc>
      </w:tr>
      <w:tr w14:paraId="62DB3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93E53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8748D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FDACE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浙江省奶牛遗传改良及乳品质研究重点实验室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B9CC4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浙江中星畜牧科技有限公司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F84E5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尹彤</w:t>
            </w:r>
          </w:p>
        </w:tc>
      </w:tr>
      <w:tr w14:paraId="1C4C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E651F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29431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1CC1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视觉健康全国重点实验室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C3E39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温州医科大学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619A4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陈蔚</w:t>
            </w:r>
          </w:p>
        </w:tc>
      </w:tr>
      <w:tr w14:paraId="3C99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13A76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068A7">
            <w:pPr>
              <w:spacing w:line="560" w:lineRule="exact"/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EBBA1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全省重要致盲眼病防治技术研究重点实验室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63599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浙江大学医学院附属第二医院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32B0A">
            <w:pPr>
              <w:spacing w:line="5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叶娟</w:t>
            </w:r>
          </w:p>
        </w:tc>
      </w:tr>
      <w:tr w14:paraId="7D54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6DF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3A42D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1A2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全省妇科重大疾病精准诊治重点实验室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1DF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浙江大学医学院附属妇产科医院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5D4A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汪辉</w:t>
            </w:r>
          </w:p>
        </w:tc>
      </w:tr>
      <w:tr w14:paraId="075AC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812C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FCFEF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150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全省腹腔感染精准诊疗重点实验室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CBD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浙江大学医学院附属邵逸夫医院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86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虞洪</w:t>
            </w:r>
          </w:p>
        </w:tc>
      </w:tr>
      <w:tr w14:paraId="30F1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345D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6E03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CE0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全省头颈肿瘤精准医学研究重点实验室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2C8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浙江省人民医院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A64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葛明华</w:t>
            </w:r>
          </w:p>
        </w:tc>
      </w:tr>
      <w:tr w14:paraId="11AB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BB21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37478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4911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全省新生儿疾病重点实验室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49F9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浙江大学医学院附属儿童医院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C0E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毛建华</w:t>
            </w:r>
          </w:p>
        </w:tc>
      </w:tr>
      <w:tr w14:paraId="5AE6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60B5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5B288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529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全省肿瘤粒子放疗装备重点实验室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C77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浙江省肿瘤医院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E25D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朱骥</w:t>
            </w:r>
          </w:p>
        </w:tc>
      </w:tr>
      <w:tr w14:paraId="26FDD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8EB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86C01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281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全省肿瘤分子诊断与个体化治疗研究重点实验室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021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杭州医学院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BA7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许秋然</w:t>
            </w:r>
          </w:p>
        </w:tc>
      </w:tr>
      <w:tr w14:paraId="571FB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E71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8188A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B22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浙江省肿瘤免疫诊断与创新国际合作基地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89F5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浙江大学医学院附属第二医院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610B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黄建</w:t>
            </w:r>
          </w:p>
        </w:tc>
      </w:tr>
      <w:tr w14:paraId="73E9B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33AD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D44D1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007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全省医学影像人工智能重点实验室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177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4FB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吴健</w:t>
            </w:r>
          </w:p>
        </w:tc>
      </w:tr>
      <w:tr w14:paraId="70B9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897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FDD02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7498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大分子药物与规模化制备全国重点实验室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E0D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温州医科大学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84B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孙健</w:t>
            </w:r>
          </w:p>
        </w:tc>
      </w:tr>
      <w:tr w14:paraId="1ACDC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D20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8D1F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B2E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全省高等级生物安全与生物医药转化重点实验室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E4FE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杭州医学院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7A7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高孟</w:t>
            </w:r>
          </w:p>
        </w:tc>
      </w:tr>
      <w:tr w14:paraId="4F74C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E47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31A1F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5E4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浙-港中医药肝脾同治国际联合实验室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8BF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浙江中医药大学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72A7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窦晓兵</w:t>
            </w:r>
          </w:p>
        </w:tc>
      </w:tr>
      <w:tr w14:paraId="20E4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28B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88213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4BF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全省中药数智化全链条控制与新药创新研发重点实验室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9BA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浙江中医药大学金华研究院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76F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黄琳</w:t>
            </w:r>
          </w:p>
        </w:tc>
      </w:tr>
      <w:tr w14:paraId="2BB41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4A25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DA9DD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89C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全省神经系统疾病数智化康复装备研发重点实验室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23F6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浙江省人民医院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E7C2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叶祥明</w:t>
            </w:r>
          </w:p>
        </w:tc>
      </w:tr>
      <w:tr w14:paraId="070D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B014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024B2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493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全省医疗增材制造与信息融合重点实验室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F4E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杭州电子科技大学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20F3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王玲</w:t>
            </w:r>
          </w:p>
        </w:tc>
      </w:tr>
      <w:tr w14:paraId="27B58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9A6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D677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新材料新能源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F1D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全省特种电化学储能电源重点实验室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43C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9046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阮殿波</w:t>
            </w:r>
          </w:p>
        </w:tc>
      </w:tr>
      <w:tr w14:paraId="7517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5562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2BF54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D01F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全省先进燃料电池与电解池技术重点实验室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46A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中国科学院宁波材料技术与工程研究所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D59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田子奇</w:t>
            </w:r>
          </w:p>
        </w:tc>
      </w:tr>
      <w:tr w14:paraId="074CE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FCC2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BF6F7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9255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之江实验室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CF7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之江实验室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6EF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杨树祥</w:t>
            </w:r>
          </w:p>
        </w:tc>
      </w:tr>
      <w:tr w14:paraId="1FD3E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EBF3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2CEBE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117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全省空天金属材料重点实验室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5FE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浙大城市学院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18B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汤慧萍</w:t>
            </w:r>
          </w:p>
        </w:tc>
      </w:tr>
      <w:tr w14:paraId="7578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5FE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BA298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F64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全省磁性材料及应用重点实验室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518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中国科学院宁波材料技术与工程研究所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26D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罗湖斌</w:t>
            </w:r>
          </w:p>
        </w:tc>
      </w:tr>
      <w:tr w14:paraId="4AD31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CE95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B6813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4ED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浙江巨化技术中心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F7A3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浙江巨化技术中心有限公司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BD0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陈振华</w:t>
            </w:r>
          </w:p>
        </w:tc>
      </w:tr>
      <w:tr w14:paraId="6A5B8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7302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DDD37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AD4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全省生物基健康功能纤维材料重点实验室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4986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嘉兴大学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D70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颜志勇</w:t>
            </w:r>
          </w:p>
        </w:tc>
      </w:tr>
      <w:tr w14:paraId="7655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3D2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BCC02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582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全省先进催化与吸附材料重点实验室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530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6F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张毅</w:t>
            </w:r>
          </w:p>
        </w:tc>
      </w:tr>
      <w:tr w14:paraId="26275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AE3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5F87D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82F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全省数据驱动高安全能源材料及应用重点实验室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B2F1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中国科学院宁波材料技术与工程研究所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A60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薄涛</w:t>
            </w:r>
          </w:p>
        </w:tc>
      </w:tr>
      <w:tr w14:paraId="65BBB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97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B0F20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E50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全省极端工况装备状态监控与智能运维重点实验室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C63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温州大学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7390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向家伟</w:t>
            </w:r>
          </w:p>
        </w:tc>
      </w:tr>
      <w:tr w14:paraId="66DC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90CB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7A8D7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20F0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全省极端环境材料表面与界面重点实验室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2F8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中国科学院宁波材料技术与工程研究所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9F5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徐凯</w:t>
            </w:r>
          </w:p>
        </w:tc>
      </w:tr>
      <w:tr w14:paraId="5951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2E87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BCAEF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04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土壤污染防治与安全全国重点实验室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EC6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4913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史舟</w:t>
            </w:r>
          </w:p>
        </w:tc>
      </w:tr>
      <w:tr w14:paraId="16A27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7903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A0254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9DE2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全省流域环境数智监测与修复重点实验室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883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4E4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林兴稳</w:t>
            </w:r>
          </w:p>
        </w:tc>
      </w:tr>
      <w:tr w14:paraId="3CD4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621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99D0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智能制造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B1F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硅及先进半导体材料全国重点实验室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2CBF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097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原帅</w:t>
            </w:r>
          </w:p>
        </w:tc>
      </w:tr>
      <w:tr w14:paraId="54E9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1BDB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A3D0A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283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浙江省云栖科技创新中心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F08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浙江省云栖科技创新中心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88D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周文湛</w:t>
            </w:r>
          </w:p>
        </w:tc>
      </w:tr>
      <w:tr w14:paraId="734E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800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025E8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3C5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全省先进光功能材料及器件重点实验室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C27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831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戴世勋</w:t>
            </w:r>
          </w:p>
        </w:tc>
      </w:tr>
      <w:tr w14:paraId="2B24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E5C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A9F67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27D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浙江省CMOS集成电路成套工艺与设计技术创新中心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BCA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浙江省CMOS集成电路成套工艺与设计技术创新中心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A28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陈鼎崴</w:t>
            </w:r>
          </w:p>
        </w:tc>
      </w:tr>
      <w:tr w14:paraId="4EF66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BB8F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38D9B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E1F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国家市场监督管理总局技术创新中心(市场监管数字化研究与应用)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CB9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浙江省质量科学研究院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6A4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蒋建平</w:t>
            </w:r>
          </w:p>
        </w:tc>
      </w:tr>
      <w:tr w14:paraId="13EB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23F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0AE67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BCD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全省数字精密测量技术研究重点实验室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6C7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浙江省质量科学研究院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D50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邵建文</w:t>
            </w:r>
          </w:p>
        </w:tc>
      </w:tr>
      <w:tr w14:paraId="67C0D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D776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37E29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027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全省工业大数据与机器人智能系统重点实验室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1D66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北京航空航天大学杭州创新研究院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A491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孙海龙</w:t>
            </w:r>
          </w:p>
        </w:tc>
      </w:tr>
      <w:tr w14:paraId="1639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89A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6BF99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C70B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机器人典型场景中试验证平台（杭州北航国新院）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A17E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杭州北京航空航天大学国际创新研究院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B5C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杨晴虹</w:t>
            </w:r>
          </w:p>
        </w:tc>
      </w:tr>
      <w:tr w14:paraId="1614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ED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63995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9EA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杭州市景联文语料工程企业高新技术研究开发中心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77C4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杭州景联文科技有限公司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50FE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杨思莹</w:t>
            </w:r>
          </w:p>
        </w:tc>
      </w:tr>
      <w:tr w14:paraId="4F482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3CB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936D6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DBB1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全省多模态感知智能系统重点实验室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55C7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嘉兴大学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9D32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张先超</w:t>
            </w:r>
          </w:p>
        </w:tc>
      </w:tr>
      <w:tr w14:paraId="7E9C5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19D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35D5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EA7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浙江省机电设计研究院有限公司企业技术中心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4FA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浙江省机电设计研究院有限公司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BA8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修莹</w:t>
            </w:r>
          </w:p>
        </w:tc>
      </w:tr>
      <w:tr w14:paraId="3F1B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C9A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ECF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基础学科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3DD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之江实验室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603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之江实验室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518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魏一雄</w:t>
            </w:r>
          </w:p>
        </w:tc>
      </w:tr>
      <w:tr w14:paraId="1FE8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456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DECE4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07F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之江实验室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5980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之江实验室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7E8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施钧辉</w:t>
            </w:r>
          </w:p>
        </w:tc>
      </w:tr>
      <w:tr w14:paraId="3171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CE5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604C3">
            <w:pPr>
              <w:jc w:val="center"/>
              <w:rPr>
                <w:szCs w:val="22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74C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全省数智服务技术重点实验室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49F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C9B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尹建伟</w:t>
            </w:r>
          </w:p>
        </w:tc>
      </w:tr>
    </w:tbl>
    <w:p w14:paraId="5545B438">
      <w:pPr>
        <w:spacing w:line="600" w:lineRule="exact"/>
        <w:ind w:right="729" w:rightChars="347"/>
        <w:rPr>
          <w:sz w:val="32"/>
          <w:szCs w:val="36"/>
        </w:rPr>
      </w:pPr>
    </w:p>
    <w:p w14:paraId="34F6DA35">
      <w:pPr>
        <w:spacing w:line="600" w:lineRule="exact"/>
        <w:ind w:right="729" w:rightChars="347"/>
        <w:rPr>
          <w:sz w:val="32"/>
          <w:szCs w:val="36"/>
        </w:rPr>
      </w:pPr>
    </w:p>
    <w:p w14:paraId="652C06C6">
      <w:pPr>
        <w:spacing w:line="600" w:lineRule="exact"/>
        <w:ind w:right="729" w:rightChars="347"/>
        <w:rPr>
          <w:rFonts w:hint="default"/>
          <w:sz w:val="32"/>
          <w:szCs w:val="36"/>
        </w:rPr>
      </w:pPr>
    </w:p>
    <w:p w14:paraId="480FCC5D">
      <w:pPr>
        <w:spacing w:line="600" w:lineRule="exact"/>
        <w:rPr>
          <w:rFonts w:ascii="Times New Roman" w:eastAsia="仿宋_GB2312"/>
        </w:rPr>
      </w:pPr>
    </w:p>
    <w:p w14:paraId="02D1DB08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8E6869E-1183-41C9-962A-A86FB337668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157AC82-A411-450B-81CA-6BA40C57D3D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9997E3A-88D9-406D-96F9-84C2308337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A73A3">
    <w:pPr>
      <w:pStyle w:val="2"/>
      <w:jc w:val="right"/>
    </w:pPr>
    <w:r>
      <w:rPr>
        <w:rStyle w:val="5"/>
        <w:rFonts w:hint="eastAsia" w:ascii="宋体"/>
        <w:sz w:val="28"/>
        <w:szCs w:val="28"/>
      </w:rPr>
      <w:t>－</w:t>
    </w:r>
    <w:r>
      <w:rPr>
        <w:rStyle w:val="5"/>
        <w:rFonts w:ascii="宋体"/>
        <w:sz w:val="28"/>
        <w:szCs w:val="28"/>
      </w:rPr>
      <w:t xml:space="preserve"> </w:t>
    </w:r>
    <w:r>
      <w:rPr>
        <w:rStyle w:val="5"/>
        <w:rFonts w:ascii="宋体"/>
        <w:sz w:val="28"/>
        <w:szCs w:val="28"/>
      </w:rPr>
      <w:fldChar w:fldCharType="begin"/>
    </w:r>
    <w:r>
      <w:rPr>
        <w:rStyle w:val="5"/>
        <w:rFonts w:ascii="宋体"/>
        <w:sz w:val="28"/>
        <w:szCs w:val="28"/>
      </w:rPr>
      <w:instrText xml:space="preserve">PAGE  </w:instrText>
    </w:r>
    <w:r>
      <w:rPr>
        <w:rStyle w:val="5"/>
        <w:rFonts w:ascii="宋体"/>
        <w:sz w:val="28"/>
        <w:szCs w:val="28"/>
      </w:rPr>
      <w:fldChar w:fldCharType="separate"/>
    </w:r>
    <w:r>
      <w:rPr>
        <w:rStyle w:val="5"/>
        <w:rFonts w:ascii="宋体"/>
        <w:sz w:val="28"/>
        <w:szCs w:val="28"/>
      </w:rPr>
      <w:t>1</w:t>
    </w:r>
    <w:r>
      <w:rPr>
        <w:rStyle w:val="5"/>
        <w:rFonts w:ascii="宋体"/>
        <w:sz w:val="28"/>
        <w:szCs w:val="28"/>
      </w:rPr>
      <w:fldChar w:fldCharType="end"/>
    </w:r>
    <w:r>
      <w:rPr>
        <w:rStyle w:val="5"/>
        <w:rFonts w:ascii="宋体"/>
        <w:sz w:val="28"/>
        <w:szCs w:val="28"/>
      </w:rPr>
      <w:t xml:space="preserve"> </w:t>
    </w:r>
    <w:r>
      <w:rPr>
        <w:rStyle w:val="5"/>
        <w:rFonts w:hint="eastAsia" w:asci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D1C62">
    <w:pPr>
      <w:pStyle w:val="2"/>
    </w:pPr>
    <w:r>
      <w:rPr>
        <w:rStyle w:val="5"/>
        <w:rFonts w:hint="eastAsia" w:ascii="宋体"/>
        <w:sz w:val="28"/>
        <w:szCs w:val="28"/>
      </w:rPr>
      <w:t>－</w:t>
    </w:r>
    <w:r>
      <w:rPr>
        <w:rStyle w:val="5"/>
        <w:rFonts w:ascii="宋体"/>
        <w:sz w:val="28"/>
        <w:szCs w:val="28"/>
      </w:rPr>
      <w:t xml:space="preserve"> </w:t>
    </w:r>
    <w:r>
      <w:rPr>
        <w:rStyle w:val="5"/>
        <w:rFonts w:ascii="宋体"/>
        <w:sz w:val="28"/>
        <w:szCs w:val="28"/>
      </w:rPr>
      <w:fldChar w:fldCharType="begin"/>
    </w:r>
    <w:r>
      <w:rPr>
        <w:rStyle w:val="5"/>
        <w:rFonts w:ascii="宋体"/>
        <w:sz w:val="28"/>
        <w:szCs w:val="28"/>
      </w:rPr>
      <w:instrText xml:space="preserve">PAGE  </w:instrText>
    </w:r>
    <w:r>
      <w:rPr>
        <w:rStyle w:val="5"/>
        <w:rFonts w:ascii="宋体"/>
        <w:sz w:val="28"/>
        <w:szCs w:val="28"/>
      </w:rPr>
      <w:fldChar w:fldCharType="separate"/>
    </w:r>
    <w:r>
      <w:rPr>
        <w:rStyle w:val="5"/>
        <w:rFonts w:ascii="宋体"/>
        <w:sz w:val="28"/>
        <w:szCs w:val="28"/>
      </w:rPr>
      <w:t>2</w:t>
    </w:r>
    <w:r>
      <w:rPr>
        <w:rStyle w:val="5"/>
        <w:rFonts w:ascii="宋体"/>
        <w:sz w:val="28"/>
        <w:szCs w:val="28"/>
      </w:rPr>
      <w:fldChar w:fldCharType="end"/>
    </w:r>
    <w:r>
      <w:rPr>
        <w:rStyle w:val="5"/>
        <w:rFonts w:ascii="宋体"/>
        <w:sz w:val="28"/>
        <w:szCs w:val="28"/>
      </w:rPr>
      <w:t xml:space="preserve"> </w:t>
    </w:r>
    <w:r>
      <w:rPr>
        <w:rStyle w:val="5"/>
        <w:rFonts w:hint="eastAsia" w:ascii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42665"/>
    <w:rsid w:val="0294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2026-08-13T09:28:00Z</dcterms:created>
  <dc:creator>rcs</dc:creator>
  <cp:lastModifiedBy>rcs</cp:lastModifiedBy>
  <dcterms:modified xsi:type="dcterms:W3CDTF">2026-08-13T09:29:11Z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D4A6C335C18649FAA2169867BCA34B3E_11</vt:lpwstr>
  </property>
  <property fmtid="{D5CDD505-2E9C-101B-9397-08002B2CF9AE}" pid="4" name="KSOTemplateDocerSaveRecord">
    <vt:lpwstr>eyJoZGlkIjoiYTAzMWYwODk5ZjZkNjRjMzliNTlmOTk3YzY0NmY0OWQiLCJ1c2VySWQiOiIyMzM2MTEzMDAifQ==</vt:lpwstr>
  </property>
</Properties>
</file>