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82203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附件1</w:t>
      </w:r>
    </w:p>
    <w:p w14:paraId="42AC576F">
      <w:pPr>
        <w:pStyle w:val="2"/>
        <w:rPr>
          <w:rFonts w:hint="eastAsia"/>
        </w:rPr>
      </w:pPr>
    </w:p>
    <w:p w14:paraId="1954277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6</w:t>
      </w:r>
      <w:r>
        <w:rPr>
          <w:rFonts w:hint="eastAsia" w:ascii="方正小标宋简体" w:hAnsi="方正小标宋简体" w:eastAsia="方正小标宋简体" w:cs="方正小标宋简体"/>
          <w:sz w:val="44"/>
          <w:szCs w:val="44"/>
          <w:highlight w:val="none"/>
        </w:rPr>
        <w:t>年度</w:t>
      </w:r>
      <w:r>
        <w:rPr>
          <w:rFonts w:hint="eastAsia" w:ascii="方正小标宋简体" w:hAnsi="方正小标宋简体" w:eastAsia="方正小标宋简体" w:cs="方正小标宋简体"/>
          <w:sz w:val="44"/>
          <w:szCs w:val="44"/>
          <w:highlight w:val="none"/>
          <w:lang w:val="en-US" w:eastAsia="zh-CN"/>
        </w:rPr>
        <w:t>深圳市中央引导地方科技发展资金深圳国家大学科技园</w:t>
      </w:r>
      <w:r>
        <w:rPr>
          <w:rFonts w:hint="eastAsia" w:ascii="方正小标宋简体" w:hAnsi="方正小标宋简体" w:eastAsia="方正小标宋简体" w:cs="方正小标宋简体"/>
          <w:sz w:val="44"/>
          <w:szCs w:val="44"/>
          <w:highlight w:val="none"/>
        </w:rPr>
        <w:t>项目</w:t>
      </w:r>
      <w:r>
        <w:rPr>
          <w:rFonts w:hint="eastAsia" w:ascii="方正小标宋简体" w:hAnsi="方正小标宋简体" w:eastAsia="方正小标宋简体" w:cs="方正小标宋简体"/>
          <w:sz w:val="44"/>
          <w:szCs w:val="44"/>
          <w:highlight w:val="none"/>
          <w:lang w:val="en-US" w:eastAsia="zh-CN"/>
        </w:rPr>
        <w:t>产业化基地</w:t>
      </w:r>
    </w:p>
    <w:p w14:paraId="44D78E0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项目</w:t>
      </w:r>
      <w:r>
        <w:rPr>
          <w:rFonts w:hint="eastAsia" w:ascii="方正小标宋简体" w:hAnsi="方正小标宋简体" w:eastAsia="方正小标宋简体" w:cs="方正小标宋简体"/>
          <w:sz w:val="44"/>
          <w:szCs w:val="44"/>
          <w:highlight w:val="none"/>
        </w:rPr>
        <w:t>申请指南</w:t>
      </w:r>
    </w:p>
    <w:p w14:paraId="7D2E6C6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楷体_GB2312" w:hAnsi="方正楷体_GB2312" w:eastAsia="方正楷体_GB2312" w:cs="方正楷体_GB2312"/>
          <w:sz w:val="32"/>
          <w:szCs w:val="32"/>
          <w:highlight w:val="none"/>
          <w:lang w:eastAsia="zh-CN"/>
        </w:rPr>
      </w:pPr>
    </w:p>
    <w:p w14:paraId="4B2BD8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一、申请内容</w:t>
      </w:r>
    </w:p>
    <w:p w14:paraId="0C4574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为落实中央引导地方科技发展资金支持科技创新基地建设的要求，为提升深圳国家大学科技园创新资源集成、科技成果产业化服务能力</w:t>
      </w:r>
      <w:r>
        <w:rPr>
          <w:rFonts w:hint="eastAsia" w:ascii="仿宋_GB2312" w:hAnsi="仿宋_GB2312" w:eastAsia="仿宋_GB2312" w:cs="仿宋_GB2312"/>
          <w:sz w:val="32"/>
          <w:szCs w:val="32"/>
          <w:highlight w:val="none"/>
          <w:lang w:val="en-US" w:eastAsia="zh-CN"/>
        </w:rPr>
        <w:t>，鼓励深圳虚拟大学园成员单位及其驻园机构充分发挥自身优势学科，因地制宜对接各区优势产业资源禀赋，在深圳市（含深汕合作区，下同）建设集</w:t>
      </w:r>
      <w:r>
        <w:rPr>
          <w:rFonts w:hint="eastAsia" w:ascii="仿宋_GB2312" w:eastAsia="仿宋_GB2312"/>
          <w:color w:val="auto"/>
          <w:sz w:val="32"/>
          <w:szCs w:val="32"/>
          <w:highlight w:val="none"/>
          <w:lang w:val="en-US" w:eastAsia="zh-CN"/>
        </w:rPr>
        <w:t>技术验证服务（包括原理验证、原型验证、小试验证、设计验证等）</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验证支撑服务（包括能力培育、资源对接、技术推广、</w:t>
      </w:r>
      <w:r>
        <w:rPr>
          <w:rFonts w:hint="eastAsia" w:ascii="仿宋_GB2312" w:eastAsia="仿宋_GB2312"/>
          <w:color w:val="auto"/>
          <w:sz w:val="32"/>
          <w:szCs w:val="32"/>
          <w:highlight w:val="none"/>
        </w:rPr>
        <w:t>产业数智支撑</w:t>
      </w:r>
      <w:r>
        <w:rPr>
          <w:rFonts w:hint="eastAsia" w:ascii="仿宋_GB2312" w:eastAsia="仿宋_GB2312"/>
          <w:color w:val="auto"/>
          <w:sz w:val="32"/>
          <w:szCs w:val="32"/>
          <w:highlight w:val="none"/>
          <w:lang w:val="en-US" w:eastAsia="zh-CN"/>
        </w:rPr>
        <w:t>、工程化试制、工艺放大、产品定型等）</w:t>
      </w:r>
      <w:r>
        <w:rPr>
          <w:rFonts w:hint="eastAsia" w:ascii="仿宋_GB2312" w:hAnsi="仿宋_GB2312" w:eastAsia="仿宋_GB2312" w:cs="仿宋_GB2312"/>
          <w:sz w:val="32"/>
          <w:szCs w:val="32"/>
          <w:highlight w:val="none"/>
          <w:lang w:val="en-US" w:eastAsia="zh-CN"/>
        </w:rPr>
        <w:t>等多种服务于一体的产业化基地，现对符合条件的产业化基地予以支持。重点支持以下领域：</w:t>
      </w:r>
    </w:p>
    <w:p w14:paraId="7DB972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方正楷体_GB2312" w:hAnsi="方正楷体_GB2312" w:eastAsia="方正楷体_GB2312" w:cs="方正楷体_GB2312"/>
          <w:sz w:val="32"/>
          <w:szCs w:val="32"/>
          <w:highlight w:val="none"/>
          <w:lang w:val="en-US" w:eastAsia="zh-CN"/>
        </w:rPr>
        <w:t>（一）战略性新兴产业：</w:t>
      </w:r>
      <w:r>
        <w:rPr>
          <w:rFonts w:hint="eastAsia" w:ascii="仿宋_GB2312" w:hAnsi="仿宋_GB2312" w:eastAsia="仿宋_GB2312" w:cs="仿宋_GB2312"/>
          <w:sz w:val="32"/>
          <w:szCs w:val="32"/>
          <w:highlight w:val="none"/>
          <w:lang w:val="en-US" w:eastAsia="zh-CN"/>
        </w:rPr>
        <w:t>新型网络与通信、超高清视频与显示、智能终端、软件与信息服务、高端医疗器械、新能源、智能网联新能源汽车、半导体与集成电路、人工智能与应用、智能机器人、低空装备与应用、商业航天与航空、海洋先进制造与高端服务、高性能与前沿新材料、高端技术装备、精密仪器仪表、生物医药与生命健康、安全节能环保、数字内容与创意、优势传统产业升级；</w:t>
      </w:r>
    </w:p>
    <w:p w14:paraId="07B377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方正楷体_GB2312" w:hAnsi="方正楷体_GB2312" w:eastAsia="方正楷体_GB2312" w:cs="方正楷体_GB2312"/>
          <w:sz w:val="32"/>
          <w:szCs w:val="32"/>
          <w:highlight w:val="none"/>
          <w:lang w:val="en-US" w:eastAsia="zh-CN"/>
        </w:rPr>
        <w:t>（二）未来产业：</w:t>
      </w:r>
      <w:r>
        <w:rPr>
          <w:rFonts w:hint="eastAsia" w:ascii="仿宋_GB2312" w:hAnsi="仿宋_GB2312" w:eastAsia="仿宋_GB2312" w:cs="仿宋_GB2312"/>
          <w:sz w:val="32"/>
          <w:szCs w:val="32"/>
          <w:highlight w:val="none"/>
          <w:lang w:val="en-US" w:eastAsia="zh-CN"/>
        </w:rPr>
        <w:t>生物制造、物理智能、光计算与光载信息、量子科技、第六代移动通信（6G）、未来能源、深海矿产、脑科学与脑机工程。</w:t>
      </w:r>
    </w:p>
    <w:p w14:paraId="648677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二、设定依据</w:t>
      </w:r>
    </w:p>
    <w:p w14:paraId="3EF5D0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（一）《中央引导地方科技发展资金管理办法》（财教〔2023〕276号）；</w:t>
      </w:r>
    </w:p>
    <w:p w14:paraId="0EE6F8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（二）《关于促进科技创新的若干措施》，中共深圳市委、深圳市人民政府，深发〔2016〕7号；</w:t>
      </w:r>
    </w:p>
    <w:p w14:paraId="32D87A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（三）《深圳经济特区科技创新条例》，深圳市人民代表大会常务委员会，深圳市第六届人民代表大会常务委员会公告第二〇五号；</w:t>
      </w:r>
    </w:p>
    <w:p w14:paraId="1EC979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（四）《深圳市科技研发资金管理办法》（深科创规〔2024〕4号）；</w:t>
      </w:r>
    </w:p>
    <w:p w14:paraId="341BE3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（五）《深圳市中央引导地方科技发展资金管理办法》（深科创规〔2025〕4号）。</w:t>
      </w:r>
    </w:p>
    <w:p w14:paraId="3F57A6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三、支持强度与方式</w:t>
      </w:r>
    </w:p>
    <w:p w14:paraId="2BAE2C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方正楷体_GB2312" w:hAnsi="方正楷体_GB2312" w:eastAsia="方正楷体_GB2312" w:cs="方正楷体_GB2312"/>
          <w:sz w:val="32"/>
          <w:szCs w:val="32"/>
          <w:highlight w:val="none"/>
          <w:lang w:val="en-US" w:eastAsia="zh-CN"/>
        </w:rPr>
        <w:t>（一）支持强度：</w:t>
      </w:r>
      <w:r>
        <w:rPr>
          <w:rFonts w:hint="eastAsia" w:ascii="仿宋_GB2312" w:hAnsi="仿宋_GB2312" w:eastAsia="仿宋_GB2312" w:cs="仿宋_GB2312"/>
          <w:sz w:val="32"/>
          <w:szCs w:val="32"/>
          <w:highlight w:val="none"/>
        </w:rPr>
        <w:t>支持数量受</w:t>
      </w:r>
      <w:r>
        <w:rPr>
          <w:rFonts w:hint="eastAsia" w:ascii="仿宋_GB2312" w:hAnsi="仿宋_GB2312" w:eastAsia="仿宋_GB2312" w:cs="仿宋_GB2312"/>
          <w:sz w:val="32"/>
          <w:szCs w:val="32"/>
          <w:highlight w:val="none"/>
          <w:lang w:val="en-US" w:eastAsia="zh-CN"/>
        </w:rPr>
        <w:t>中央引导地方科技发展资金</w:t>
      </w:r>
      <w:r>
        <w:rPr>
          <w:rFonts w:hint="eastAsia" w:ascii="仿宋_GB2312" w:hAnsi="仿宋_GB2312" w:eastAsia="仿宋_GB2312" w:cs="仿宋_GB2312"/>
          <w:sz w:val="32"/>
          <w:szCs w:val="32"/>
          <w:highlight w:val="none"/>
        </w:rPr>
        <w:t>年度总额控制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单个</w:t>
      </w:r>
      <w:r>
        <w:rPr>
          <w:rFonts w:hint="eastAsia" w:ascii="仿宋_GB2312" w:hAnsi="仿宋_GB2312" w:eastAsia="仿宋_GB2312" w:cs="仿宋_GB2312"/>
          <w:sz w:val="32"/>
          <w:szCs w:val="32"/>
          <w:highlight w:val="none"/>
          <w:lang w:val="en-US" w:eastAsia="zh-CN"/>
        </w:rPr>
        <w:t>项目</w:t>
      </w:r>
      <w:r>
        <w:rPr>
          <w:rFonts w:hint="eastAsia" w:ascii="仿宋_GB2312" w:hAnsi="仿宋_GB2312" w:eastAsia="仿宋_GB2312" w:cs="仿宋_GB2312"/>
          <w:sz w:val="32"/>
          <w:szCs w:val="32"/>
          <w:highlight w:val="none"/>
        </w:rPr>
        <w:t>最高资助</w:t>
      </w:r>
      <w:r>
        <w:rPr>
          <w:rFonts w:hint="eastAsia" w:ascii="仿宋_GB2312" w:hAnsi="仿宋_GB2312" w:eastAsia="仿宋_GB2312" w:cs="仿宋_GB2312"/>
          <w:sz w:val="32"/>
          <w:szCs w:val="32"/>
          <w:highlight w:val="none"/>
          <w:lang w:val="en-US" w:eastAsia="zh-CN"/>
        </w:rPr>
        <w:t>不超过2</w:t>
      </w:r>
      <w:r>
        <w:rPr>
          <w:rFonts w:hint="eastAsia" w:ascii="仿宋_GB2312" w:hAnsi="仿宋_GB2312" w:eastAsia="仿宋_GB2312" w:cs="仿宋_GB2312"/>
          <w:sz w:val="32"/>
          <w:szCs w:val="32"/>
          <w:highlight w:val="none"/>
        </w:rPr>
        <w:t>00万元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具体如下：</w:t>
      </w:r>
    </w:p>
    <w:p w14:paraId="552255AD">
      <w:pPr>
        <w:pStyle w:val="2"/>
        <w:spacing w:line="560" w:lineRule="exact"/>
        <w:ind w:left="0" w:leftChars="0" w:firstLine="64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val="0"/>
          <w:kern w:val="0"/>
          <w:sz w:val="32"/>
          <w:szCs w:val="32"/>
          <w:highlight w:val="none"/>
          <w:lang w:val="en-US" w:eastAsia="zh-CN"/>
        </w:rPr>
        <w:t>深圳虚拟大学园成员单位及驻园机构为高等院校和科研机构，并作为项目牵头单位的</w:t>
      </w:r>
      <w:r>
        <w:rPr>
          <w:rFonts w:hint="eastAsia" w:ascii="仿宋_GB2312" w:eastAsia="仿宋_GB2312"/>
          <w:b w:val="0"/>
          <w:bCs w:val="0"/>
          <w:sz w:val="32"/>
          <w:szCs w:val="32"/>
          <w:highlight w:val="none"/>
          <w:lang w:val="en-US" w:eastAsia="zh-CN"/>
        </w:rPr>
        <w:t>，</w:t>
      </w:r>
      <w:r>
        <w:rPr>
          <w:rFonts w:hint="eastAsia" w:ascii="仿宋_GB2312" w:hAnsi="仿宋_GB2312" w:eastAsia="仿宋_GB2312" w:cs="仿宋_GB2312"/>
          <w:szCs w:val="32"/>
          <w:highlight w:val="none"/>
        </w:rPr>
        <w:t>资助金额</w:t>
      </w:r>
      <w:r>
        <w:rPr>
          <w:rFonts w:hint="eastAsia" w:ascii="仿宋_GB2312" w:hAnsi="仿宋_GB2312" w:eastAsia="仿宋_GB2312" w:cs="仿宋_GB2312"/>
          <w:szCs w:val="32"/>
          <w:highlight w:val="none"/>
          <w:lang w:val="en-US" w:eastAsia="zh-CN"/>
        </w:rPr>
        <w:t>根据牵头</w:t>
      </w:r>
      <w:r>
        <w:rPr>
          <w:rFonts w:hint="eastAsia" w:ascii="仿宋_GB2312" w:hAnsi="仿宋_GB2312" w:eastAsia="仿宋_GB2312" w:cs="仿宋_GB2312"/>
          <w:szCs w:val="32"/>
          <w:highlight w:val="none"/>
        </w:rPr>
        <w:t>单位经第三方审计机构出具的上</w:t>
      </w:r>
      <w:r>
        <w:rPr>
          <w:rFonts w:hint="eastAsia" w:ascii="仿宋_GB2312" w:hAnsi="仿宋_GB2312" w:eastAsia="仿宋_GB2312" w:cs="仿宋_GB2312"/>
          <w:szCs w:val="32"/>
          <w:highlight w:val="none"/>
          <w:lang w:val="en-US" w:eastAsia="zh-CN"/>
        </w:rPr>
        <w:t>一</w:t>
      </w:r>
      <w:r>
        <w:rPr>
          <w:rFonts w:hint="eastAsia" w:ascii="仿宋_GB2312" w:hAnsi="仿宋_GB2312" w:eastAsia="仿宋_GB2312" w:cs="仿宋_GB2312"/>
          <w:szCs w:val="32"/>
          <w:highlight w:val="none"/>
        </w:rPr>
        <w:t>个年度扣除各级财政资助资金后实际投入的</w:t>
      </w:r>
      <w:r>
        <w:rPr>
          <w:rFonts w:hint="eastAsia" w:ascii="仿宋_GB2312" w:hAnsi="仿宋_GB2312" w:eastAsia="仿宋_GB2312" w:cs="仿宋_GB2312"/>
          <w:szCs w:val="32"/>
          <w:highlight w:val="none"/>
          <w:lang w:val="en-US" w:eastAsia="zh-CN"/>
        </w:rPr>
        <w:t>科技成果产业化（以下简称“成果产业化”）</w:t>
      </w:r>
      <w:r>
        <w:rPr>
          <w:rFonts w:hint="eastAsia" w:ascii="仿宋_GB2312" w:hAnsi="仿宋_GB2312" w:eastAsia="仿宋_GB2312" w:cs="仿宋_GB2312"/>
          <w:szCs w:val="32"/>
          <w:highlight w:val="none"/>
        </w:rPr>
        <w:t>服务费</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lang w:val="en-US" w:eastAsia="zh-CN"/>
        </w:rPr>
        <w:t>按100%比例予以全额支持</w:t>
      </w:r>
      <w:r>
        <w:rPr>
          <w:rFonts w:hint="eastAsia" w:ascii="仿宋_GB2312" w:hAnsi="仿宋_GB2312" w:eastAsia="仿宋_GB2312" w:cs="仿宋_GB2312"/>
          <w:szCs w:val="32"/>
          <w:highlight w:val="none"/>
        </w:rPr>
        <w:t>；</w:t>
      </w:r>
      <w:r>
        <w:rPr>
          <w:rFonts w:hint="eastAsia" w:ascii="仿宋_GB2312" w:hAnsi="仿宋_GB2312" w:eastAsia="仿宋_GB2312" w:cs="仿宋_GB2312"/>
          <w:szCs w:val="32"/>
          <w:highlight w:val="none"/>
          <w:lang w:val="en-US" w:eastAsia="zh-CN"/>
        </w:rPr>
        <w:t>深圳虚拟大学园成员单位及驻园机构为企业和社会组织，并作为项目牵头单位的</w:t>
      </w:r>
      <w:r>
        <w:rPr>
          <w:rFonts w:hint="eastAsia" w:ascii="仿宋_GB2312" w:hAnsi="仿宋_GB2312" w:eastAsia="仿宋_GB2312" w:cs="仿宋_GB2312"/>
          <w:szCs w:val="32"/>
          <w:highlight w:val="none"/>
        </w:rPr>
        <w:t>，资助金额按照不超过</w:t>
      </w:r>
      <w:r>
        <w:rPr>
          <w:rFonts w:hint="eastAsia" w:ascii="仿宋_GB2312" w:hAnsi="仿宋_GB2312" w:eastAsia="仿宋_GB2312" w:cs="仿宋_GB2312"/>
          <w:szCs w:val="32"/>
          <w:highlight w:val="none"/>
          <w:lang w:val="en-US" w:eastAsia="zh-CN"/>
        </w:rPr>
        <w:t>牵头</w:t>
      </w:r>
      <w:r>
        <w:rPr>
          <w:rFonts w:hint="eastAsia" w:ascii="仿宋_GB2312" w:hAnsi="仿宋_GB2312" w:eastAsia="仿宋_GB2312" w:cs="仿宋_GB2312"/>
          <w:szCs w:val="32"/>
          <w:highlight w:val="none"/>
        </w:rPr>
        <w:t>单位经第三方审计机构出具的上</w:t>
      </w:r>
      <w:r>
        <w:rPr>
          <w:rFonts w:hint="eastAsia" w:ascii="仿宋_GB2312" w:hAnsi="仿宋_GB2312" w:eastAsia="仿宋_GB2312" w:cs="仿宋_GB2312"/>
          <w:szCs w:val="32"/>
          <w:highlight w:val="none"/>
          <w:lang w:val="en-US" w:eastAsia="zh-CN"/>
        </w:rPr>
        <w:t>一</w:t>
      </w:r>
      <w:r>
        <w:rPr>
          <w:rFonts w:hint="eastAsia" w:ascii="仿宋_GB2312" w:hAnsi="仿宋_GB2312" w:eastAsia="仿宋_GB2312" w:cs="仿宋_GB2312"/>
          <w:szCs w:val="32"/>
          <w:highlight w:val="none"/>
        </w:rPr>
        <w:t>个年度扣除各级财政资助资金后实际投入的</w:t>
      </w:r>
      <w:r>
        <w:rPr>
          <w:rFonts w:hint="eastAsia" w:ascii="仿宋_GB2312" w:hAnsi="仿宋_GB2312" w:eastAsia="仿宋_GB2312" w:cs="仿宋_GB2312"/>
          <w:szCs w:val="32"/>
          <w:highlight w:val="none"/>
          <w:lang w:val="en-US" w:eastAsia="zh-CN"/>
        </w:rPr>
        <w:t>成果产业化</w:t>
      </w:r>
      <w:r>
        <w:rPr>
          <w:rFonts w:hint="eastAsia" w:ascii="仿宋_GB2312" w:hAnsi="仿宋_GB2312" w:eastAsia="仿宋_GB2312" w:cs="仿宋_GB2312"/>
          <w:szCs w:val="32"/>
          <w:highlight w:val="none"/>
        </w:rPr>
        <w:t>服务费用的50%予以支持。</w:t>
      </w:r>
    </w:p>
    <w:p w14:paraId="46723B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eastAsia="仿宋_GB2312"/>
          <w:color w:val="auto"/>
          <w:sz w:val="32"/>
          <w:szCs w:val="32"/>
          <w:highlight w:val="none"/>
        </w:rPr>
        <w:t>可纳入支持范围的</w:t>
      </w:r>
      <w:r>
        <w:rPr>
          <w:rFonts w:hint="eastAsia" w:ascii="仿宋_GB2312" w:eastAsia="仿宋_GB2312"/>
          <w:color w:val="auto"/>
          <w:sz w:val="32"/>
          <w:szCs w:val="32"/>
          <w:highlight w:val="none"/>
          <w:lang w:val="en-US" w:eastAsia="zh-CN"/>
        </w:rPr>
        <w:t>成果产业化服务</w:t>
      </w:r>
      <w:r>
        <w:rPr>
          <w:rFonts w:hint="eastAsia" w:ascii="仿宋_GB2312" w:eastAsia="仿宋_GB2312"/>
          <w:color w:val="auto"/>
          <w:sz w:val="32"/>
          <w:szCs w:val="32"/>
          <w:highlight w:val="none"/>
        </w:rPr>
        <w:t>包括：</w:t>
      </w:r>
      <w:r>
        <w:rPr>
          <w:rFonts w:hint="eastAsia" w:ascii="仿宋_GB2312" w:eastAsia="仿宋_GB2312"/>
          <w:color w:val="auto"/>
          <w:sz w:val="32"/>
          <w:szCs w:val="32"/>
          <w:highlight w:val="none"/>
          <w:lang w:val="en-US" w:eastAsia="zh-CN"/>
        </w:rPr>
        <w:t>技术验证服务（包括原理验证、原型验证、小试验证、设计验证等）</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验证支撑服务（包括能力培育、资源对接、技术推广、</w:t>
      </w:r>
      <w:r>
        <w:rPr>
          <w:rFonts w:hint="eastAsia" w:ascii="仿宋_GB2312" w:eastAsia="仿宋_GB2312"/>
          <w:color w:val="auto"/>
          <w:sz w:val="32"/>
          <w:szCs w:val="32"/>
          <w:highlight w:val="none"/>
        </w:rPr>
        <w:t>产业数智支撑</w:t>
      </w:r>
      <w:r>
        <w:rPr>
          <w:rFonts w:hint="eastAsia" w:ascii="仿宋_GB2312" w:eastAsia="仿宋_GB2312"/>
          <w:color w:val="auto"/>
          <w:sz w:val="32"/>
          <w:szCs w:val="32"/>
          <w:highlight w:val="none"/>
          <w:lang w:val="en-US" w:eastAsia="zh-CN"/>
        </w:rPr>
        <w:t>、工程化试制、工艺放大、产品定型等）</w:t>
      </w:r>
      <w:r>
        <w:rPr>
          <w:rFonts w:hint="eastAsia" w:ascii="仿宋_GB2312" w:hAnsi="仿宋_GB2312" w:eastAsia="仿宋_GB2312" w:cs="仿宋_GB2312"/>
          <w:sz w:val="32"/>
          <w:szCs w:val="32"/>
          <w:highlight w:val="none"/>
          <w:lang w:val="en-US" w:eastAsia="zh-CN"/>
        </w:rPr>
        <w:t>。</w:t>
      </w:r>
    </w:p>
    <w:p w14:paraId="6E6072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方正楷体_GB2312" w:hAnsi="方正楷体_GB2312" w:eastAsia="方正楷体_GB2312" w:cs="方正楷体_GB2312"/>
          <w:sz w:val="32"/>
          <w:szCs w:val="32"/>
          <w:highlight w:val="none"/>
          <w:lang w:val="en-US" w:eastAsia="zh-CN"/>
        </w:rPr>
        <w:t>（二）支持方式：</w:t>
      </w:r>
      <w:r>
        <w:rPr>
          <w:rFonts w:hint="eastAsia" w:ascii="仿宋_GB2312" w:hAnsi="仿宋_GB2312" w:eastAsia="仿宋_GB2312" w:cs="仿宋_GB2312"/>
          <w:sz w:val="32"/>
          <w:szCs w:val="32"/>
          <w:highlight w:val="none"/>
          <w:lang w:val="en-US" w:eastAsia="zh-CN"/>
        </w:rPr>
        <w:t>事后资助；获得资助的产业化基地统一命名为“XX梧桐成果产业化基地（深圳虚拟大学园国家大学科技园）”。</w:t>
      </w:r>
    </w:p>
    <w:p w14:paraId="691E42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四、申请条件</w:t>
      </w:r>
    </w:p>
    <w:p w14:paraId="25524CA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szCs w:val="32"/>
          <w:highlight w:val="none"/>
          <w:lang w:val="en-US" w:eastAsia="zh-CN"/>
        </w:rPr>
      </w:pPr>
      <w:r>
        <w:rPr>
          <w:rFonts w:hint="eastAsia" w:ascii="方正楷体_GB2312" w:hAnsi="方正楷体_GB2312" w:eastAsia="方正楷体_GB2312" w:cs="方正楷体_GB2312"/>
          <w:sz w:val="32"/>
          <w:szCs w:val="32"/>
          <w:highlight w:val="none"/>
          <w:lang w:val="en-US" w:eastAsia="zh-CN"/>
        </w:rPr>
        <w:t>基本条件</w:t>
      </w:r>
    </w:p>
    <w:p w14:paraId="693689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1.申请单位（包括牵头单位与合作单位，以下统称为“申请单位”）</w:t>
      </w:r>
    </w:p>
    <w:p w14:paraId="080C29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①牵头</w:t>
      </w:r>
      <w:r>
        <w:rPr>
          <w:rFonts w:hint="default" w:ascii="仿宋_GB2312" w:hAnsi="仿宋_GB2312" w:eastAsia="仿宋_GB2312" w:cs="仿宋_GB2312"/>
          <w:sz w:val="32"/>
          <w:szCs w:val="32"/>
          <w:highlight w:val="none"/>
          <w:lang w:val="en-US" w:eastAsia="zh-CN"/>
        </w:rPr>
        <w:t>单位为深圳虚拟大学园</w:t>
      </w:r>
      <w:r>
        <w:rPr>
          <w:rFonts w:hint="eastAsia" w:ascii="仿宋_GB2312" w:hAnsi="仿宋_GB2312" w:eastAsia="仿宋_GB2312" w:cs="仿宋_GB2312"/>
          <w:sz w:val="32"/>
          <w:szCs w:val="32"/>
          <w:highlight w:val="none"/>
          <w:lang w:val="en-US" w:eastAsia="zh-CN"/>
        </w:rPr>
        <w:t>成员单位及其驻园机构（含高等院校、科研机构、企业及社会组织，</w:t>
      </w:r>
      <w:r>
        <w:rPr>
          <w:rFonts w:hint="eastAsia" w:ascii="仿宋_GB2312" w:hAnsi="仿宋_GB2312" w:eastAsia="仿宋_GB2312" w:cs="仿宋_GB2312"/>
          <w:sz w:val="32"/>
          <w:szCs w:val="32"/>
          <w:highlight w:val="none"/>
        </w:rPr>
        <w:t>深圳虚拟大学园成员单位及</w:t>
      </w:r>
      <w:r>
        <w:rPr>
          <w:rFonts w:hint="eastAsia" w:ascii="仿宋_GB2312" w:hAnsi="仿宋_GB2312" w:eastAsia="仿宋_GB2312" w:cs="仿宋_GB2312"/>
          <w:sz w:val="32"/>
          <w:szCs w:val="32"/>
          <w:highlight w:val="none"/>
          <w:lang w:val="en-US" w:eastAsia="zh-CN"/>
        </w:rPr>
        <w:t>其</w:t>
      </w:r>
      <w:r>
        <w:rPr>
          <w:rFonts w:hint="eastAsia" w:ascii="仿宋_GB2312" w:hAnsi="仿宋_GB2312" w:eastAsia="仿宋_GB2312" w:cs="仿宋_GB2312"/>
          <w:sz w:val="32"/>
          <w:szCs w:val="32"/>
          <w:highlight w:val="none"/>
        </w:rPr>
        <w:t>驻园机构名录详见附件</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color w:val="000000"/>
          <w:sz w:val="32"/>
          <w:szCs w:val="32"/>
          <w:highlight w:val="none"/>
          <w:lang w:val="en-US" w:eastAsia="zh-CN"/>
        </w:rPr>
        <w:t>鼓励专精特新企业、行业龙头企业作为合作单位参与项目申报；</w:t>
      </w:r>
    </w:p>
    <w:p w14:paraId="256615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②</w:t>
      </w:r>
      <w:r>
        <w:rPr>
          <w:rFonts w:hint="default" w:ascii="仿宋_GB2312" w:hAnsi="仿宋_GB2312" w:eastAsia="仿宋_GB2312" w:cs="仿宋_GB2312"/>
          <w:sz w:val="32"/>
          <w:szCs w:val="32"/>
          <w:highlight w:val="none"/>
          <w:lang w:val="en-US" w:eastAsia="zh-CN"/>
        </w:rPr>
        <w:t>申请单位应当具有项目实施的基础条件和保障能力，具有健全的组织机构、完善的财务制度和内部风险防控机制等相关制度；</w:t>
      </w:r>
    </w:p>
    <w:p w14:paraId="16048D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③制定产业化基地建设方案，明确产业化基地聚焦深圳市战略性新兴产业和未来产业布局的细分领域；具有清晰的发展目标、完整的服务体系及规范的运行管理制度；</w:t>
      </w:r>
      <w:r>
        <w:rPr>
          <w:rFonts w:hint="eastAsia" w:ascii="仿宋_GB2312" w:hAnsi="仿宋_GB2312" w:eastAsia="仿宋_GB2312" w:cs="仿宋_GB2312"/>
          <w:color w:val="auto"/>
          <w:sz w:val="32"/>
          <w:szCs w:val="32"/>
          <w:highlight w:val="none"/>
          <w:lang w:val="en-US" w:eastAsia="zh-CN"/>
        </w:rPr>
        <w:t>须配备面积不低于200平方米的专用场地（不包含办公场地）</w:t>
      </w:r>
      <w:r>
        <w:rPr>
          <w:rFonts w:hint="eastAsia" w:ascii="仿宋_GB2312" w:hAnsi="仿宋_GB2312" w:eastAsia="仿宋_GB2312" w:cs="仿宋_GB2312"/>
          <w:sz w:val="32"/>
          <w:szCs w:val="32"/>
          <w:highlight w:val="none"/>
          <w:lang w:val="en-US" w:eastAsia="zh-CN"/>
        </w:rPr>
        <w:t>；须配备开展成果产业化服务所需的核心设备等内容；</w:t>
      </w:r>
    </w:p>
    <w:p w14:paraId="4C0DEB9C">
      <w:pPr>
        <w:pStyle w:val="2"/>
        <w:spacing w:line="560" w:lineRule="exact"/>
        <w:ind w:left="0" w:leftChars="0" w:firstLine="640" w:firstLineChars="200"/>
        <w:rPr>
          <w:rFonts w:hint="eastAsia" w:ascii="仿宋_GB2312" w:hAnsi="仿宋_GB2312" w:eastAsia="仿宋_GB2312" w:cs="仿宋_GB2312"/>
          <w:highlight w:val="none"/>
          <w:lang w:val="en-US" w:eastAsia="zh-CN"/>
        </w:rPr>
      </w:pPr>
      <w:r>
        <w:rPr>
          <w:rFonts w:hint="eastAsia" w:ascii="仿宋_GB2312" w:hAnsi="仿宋_GB2312" w:eastAsia="仿宋_GB2312" w:cs="仿宋_GB2312"/>
          <w:sz w:val="32"/>
          <w:szCs w:val="32"/>
          <w:highlight w:val="none"/>
          <w:lang w:val="en-US" w:eastAsia="zh-CN"/>
        </w:rPr>
        <w:t>④</w:t>
      </w:r>
      <w:r>
        <w:rPr>
          <w:rFonts w:hint="eastAsia" w:ascii="仿宋_GB2312" w:hAnsi="仿宋_GB2312" w:eastAsia="仿宋_GB2312" w:cs="仿宋_GB2312"/>
          <w:highlight w:val="none"/>
          <w:lang w:val="en-US" w:eastAsia="zh-CN"/>
        </w:rPr>
        <w:t>申请单位应建立成果产业化项目库，入库储备项目数量不少于3个。鼓励以下项目优先入库：获得国家、省、市科技计划资金立项并通过验收的基础研究项目；获得深圳市中央引导地方科技发展资金立项的概念验证专项项目；深圳科创青藤成果转化服务体系种子项目库中的优质项目；</w:t>
      </w:r>
    </w:p>
    <w:p w14:paraId="47456B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⑤牵头单位须</w:t>
      </w:r>
      <w:r>
        <w:rPr>
          <w:rFonts w:hint="eastAsia" w:ascii="仿宋_GB2312" w:hAnsi="仿宋_GB2312" w:eastAsia="仿宋_GB2312" w:cs="仿宋_GB2312"/>
          <w:sz w:val="32"/>
          <w:szCs w:val="32"/>
          <w:highlight w:val="none"/>
        </w:rPr>
        <w:t>与企业共建</w:t>
      </w:r>
      <w:r>
        <w:rPr>
          <w:rFonts w:hint="eastAsia" w:ascii="仿宋_GB2312" w:hAnsi="仿宋_GB2312" w:eastAsia="仿宋_GB2312" w:cs="仿宋_GB2312"/>
          <w:sz w:val="32"/>
          <w:szCs w:val="32"/>
          <w:highlight w:val="none"/>
          <w:lang w:val="en-US" w:eastAsia="zh-CN"/>
        </w:rPr>
        <w:t>创新平台载体（包括联合实验室、创新中心等）；</w:t>
      </w:r>
    </w:p>
    <w:p w14:paraId="36DD60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⑥在2023-2025年度内，牵头单位曾联合或独立承担市级及以上科技计划项目，或与企业签订的技术开发（委托）合同中至少有1份合同金额不低于100万元，具备扎实的技术储备基础与较强的技术扩散能力。</w:t>
      </w:r>
    </w:p>
    <w:p w14:paraId="624423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2.项目负责人</w:t>
      </w:r>
    </w:p>
    <w:p w14:paraId="72CF79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项目负责人应熟悉技术验证、验证支撑等成果产业化服务，具有本科及以上学历，且具有高级职称或经深圳科创青藤成果转化服务体系认定的高级职业技术经理人。</w:t>
      </w:r>
    </w:p>
    <w:p w14:paraId="2AE0EA3A">
      <w:pPr>
        <w:pStyle w:val="2"/>
        <w:spacing w:line="560" w:lineRule="exact"/>
        <w:ind w:left="0" w:leftChars="0" w:firstLine="640" w:firstLineChars="200"/>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3.产业化服务团队</w:t>
      </w:r>
    </w:p>
    <w:p w14:paraId="70F69000">
      <w:pPr>
        <w:pStyle w:val="2"/>
        <w:spacing w:line="560" w:lineRule="exact"/>
        <w:ind w:left="0" w:leftChars="0" w:firstLine="640" w:firstLineChars="200"/>
        <w:rPr>
          <w:rFonts w:hint="eastAsia" w:ascii="仿宋_GB2312" w:hAnsi="仿宋_GB2312" w:eastAsia="仿宋_GB2312" w:cs="仿宋_GB2312"/>
          <w:color w:val="000000"/>
          <w:sz w:val="32"/>
          <w:szCs w:val="32"/>
          <w:highlight w:val="none"/>
          <w:lang w:eastAsia="zh-CN"/>
        </w:rPr>
      </w:pPr>
      <w:r>
        <w:rPr>
          <w:rFonts w:hint="default" w:ascii="仿宋_GB2312" w:hAnsi="仿宋_GB2312" w:eastAsia="仿宋_GB2312" w:cs="仿宋_GB2312"/>
          <w:color w:val="000000"/>
          <w:szCs w:val="32"/>
          <w:highlight w:val="none"/>
        </w:rPr>
        <w:t>组建不少于5人的产业化基地</w:t>
      </w:r>
      <w:r>
        <w:rPr>
          <w:rFonts w:hint="eastAsia" w:ascii="仿宋_GB2312" w:hAnsi="仿宋_GB2312" w:eastAsia="仿宋_GB2312" w:cs="仿宋_GB2312"/>
          <w:color w:val="000000"/>
          <w:szCs w:val="32"/>
          <w:highlight w:val="none"/>
          <w:lang w:val="en-US" w:eastAsia="zh-CN"/>
        </w:rPr>
        <w:t>服务</w:t>
      </w:r>
      <w:r>
        <w:rPr>
          <w:rFonts w:hint="default" w:ascii="仿宋_GB2312" w:hAnsi="仿宋_GB2312" w:eastAsia="仿宋_GB2312" w:cs="仿宋_GB2312"/>
          <w:color w:val="000000"/>
          <w:szCs w:val="32"/>
          <w:highlight w:val="none"/>
        </w:rPr>
        <w:t>团队</w:t>
      </w:r>
      <w:r>
        <w:rPr>
          <w:rFonts w:hint="eastAsia" w:ascii="仿宋_GB2312" w:hAnsi="仿宋_GB2312" w:eastAsia="仿宋_GB2312" w:cs="仿宋_GB2312"/>
          <w:color w:val="000000"/>
          <w:szCs w:val="32"/>
          <w:highlight w:val="none"/>
          <w:lang w:eastAsia="zh-CN"/>
        </w:rPr>
        <w:t>（</w:t>
      </w:r>
      <w:r>
        <w:rPr>
          <w:rFonts w:hint="default" w:ascii="仿宋_GB2312" w:hAnsi="仿宋_GB2312" w:eastAsia="仿宋_GB2312" w:cs="仿宋_GB2312"/>
          <w:color w:val="000000"/>
          <w:szCs w:val="32"/>
          <w:highlight w:val="none"/>
        </w:rPr>
        <w:t>成员包括项目负责人</w:t>
      </w:r>
      <w:r>
        <w:rPr>
          <w:rFonts w:hint="eastAsia" w:ascii="仿宋_GB2312" w:hAnsi="仿宋_GB2312" w:eastAsia="仿宋_GB2312" w:cs="仿宋_GB2312"/>
          <w:color w:val="000000"/>
          <w:szCs w:val="32"/>
          <w:highlight w:val="none"/>
          <w:lang w:eastAsia="zh-CN"/>
        </w:rPr>
        <w:t>）</w:t>
      </w:r>
      <w:r>
        <w:rPr>
          <w:rFonts w:hint="default" w:ascii="仿宋_GB2312" w:hAnsi="仿宋_GB2312" w:eastAsia="仿宋_GB2312" w:cs="仿宋_GB2312"/>
          <w:color w:val="000000"/>
          <w:szCs w:val="32"/>
          <w:highlight w:val="none"/>
        </w:rPr>
        <w:t>。其中，专职职业技术经纪（经理）人不少于2名，且须具有本科（含）以上学历或中级（含）以上职称；成果产业化专职服务人员不少于2名；团队中具有本科（含）以上学历或中级（含）以上职称的人员占比不低于80%。团队成员应熟悉原理验证、原型开发、设计验证、工程化试制、工艺放大、产品定型</w:t>
      </w:r>
      <w:r>
        <w:rPr>
          <w:rFonts w:hint="eastAsia" w:ascii="仿宋_GB2312" w:hAnsi="仿宋_GB2312" w:eastAsia="仿宋_GB2312" w:cs="仿宋_GB2312"/>
          <w:color w:val="000000"/>
          <w:szCs w:val="32"/>
          <w:highlight w:val="none"/>
          <w:lang w:val="en-US" w:eastAsia="zh-CN"/>
        </w:rPr>
        <w:t>、</w:t>
      </w:r>
      <w:r>
        <w:rPr>
          <w:rFonts w:hint="default" w:ascii="仿宋_GB2312" w:hAnsi="仿宋_GB2312" w:eastAsia="仿宋_GB2312" w:cs="仿宋_GB2312"/>
          <w:color w:val="000000"/>
          <w:szCs w:val="32"/>
          <w:highlight w:val="none"/>
        </w:rPr>
        <w:t>技术评估、知识产权运营、产业资源对接、企业孵化培育、技术市场推广、产业数智化赋能等服务</w:t>
      </w:r>
      <w:r>
        <w:rPr>
          <w:rFonts w:hint="eastAsia" w:ascii="仿宋_GB2312" w:hAnsi="仿宋_GB2312" w:eastAsia="仿宋_GB2312" w:cs="仿宋_GB2312"/>
          <w:color w:val="000000"/>
          <w:szCs w:val="32"/>
          <w:highlight w:val="none"/>
          <w:lang w:val="en-US" w:eastAsia="zh-CN"/>
        </w:rPr>
        <w:t>能力</w:t>
      </w:r>
      <w:r>
        <w:rPr>
          <w:rFonts w:hint="eastAsia" w:ascii="仿宋_GB2312" w:hAnsi="仿宋_GB2312" w:eastAsia="仿宋_GB2312" w:cs="仿宋_GB2312"/>
          <w:color w:val="000000"/>
          <w:sz w:val="32"/>
          <w:szCs w:val="32"/>
          <w:highlight w:val="none"/>
          <w:lang w:eastAsia="zh-CN"/>
        </w:rPr>
        <w:t>。</w:t>
      </w:r>
    </w:p>
    <w:p w14:paraId="21665D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4.其他</w:t>
      </w:r>
    </w:p>
    <w:p w14:paraId="4A579A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①申请单位、项目负责人、项目组主要成员和其他成员不存在被限制申请财政性资金项目惩戒情形，未被列入超期未申请验收名单和超期未退款名单；项目组成员未被列入验收不通过名单；</w:t>
      </w:r>
    </w:p>
    <w:p w14:paraId="201994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②不得委托中介机构申报；</w:t>
      </w:r>
    </w:p>
    <w:p w14:paraId="7F3626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③同一项目不得多头和重复申报；</w:t>
      </w:r>
    </w:p>
    <w:p w14:paraId="2DB84A1F">
      <w:pPr>
        <w:keepNext w:val="0"/>
        <w:keepLines w:val="0"/>
        <w:pageBreakBefore w:val="0"/>
        <w:widowControl/>
        <w:numPr>
          <w:ilvl w:val="0"/>
          <w:numId w:val="0"/>
        </w:numPr>
        <w:tabs>
          <w:tab w:val="left" w:pos="1260"/>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sz w:val="32"/>
          <w:szCs w:val="32"/>
          <w:highlight w:val="none"/>
          <w:lang w:val="en-US" w:eastAsia="zh-CN"/>
        </w:rPr>
        <w:t>④涉及科技伦理和科技安全（如临床、生物、信息、生态等）情形的，申请单位应当符合国家有关法律法规和伦理准则。</w:t>
      </w:r>
    </w:p>
    <w:p w14:paraId="547236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szCs w:val="32"/>
          <w:highlight w:val="none"/>
          <w:lang w:val="en-US" w:eastAsia="zh-CN"/>
        </w:rPr>
      </w:pPr>
      <w:r>
        <w:rPr>
          <w:rFonts w:hint="eastAsia" w:ascii="方正楷体_GB2312" w:hAnsi="方正楷体_GB2312" w:eastAsia="方正楷体_GB2312" w:cs="方正楷体_GB2312"/>
          <w:sz w:val="32"/>
          <w:szCs w:val="32"/>
          <w:highlight w:val="none"/>
          <w:lang w:val="en-US" w:eastAsia="zh-CN"/>
        </w:rPr>
        <w:t>（二）限项条件</w:t>
      </w:r>
    </w:p>
    <w:p w14:paraId="7542EE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1.申请单位</w:t>
      </w:r>
    </w:p>
    <w:p w14:paraId="5AB187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每家单位申报项目</w:t>
      </w:r>
      <w:r>
        <w:rPr>
          <w:rFonts w:hint="eastAsia" w:ascii="仿宋_GB2312" w:hAnsi="仿宋_GB2312" w:eastAsia="仿宋_GB2312" w:cs="仿宋_GB2312"/>
          <w:sz w:val="32"/>
          <w:szCs w:val="32"/>
          <w:highlight w:val="none"/>
          <w:lang w:val="en-US" w:eastAsia="zh-CN"/>
        </w:rPr>
        <w:t>原则上</w:t>
      </w:r>
      <w:r>
        <w:rPr>
          <w:rFonts w:hint="eastAsia" w:ascii="仿宋_GB2312" w:hAnsi="仿宋_GB2312" w:eastAsia="仿宋_GB2312" w:cs="仿宋_GB2312"/>
          <w:sz w:val="32"/>
          <w:szCs w:val="32"/>
          <w:highlight w:val="none"/>
        </w:rPr>
        <w:t>不超过</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深圳虚拟大学园公益指数运行评价结果为A级</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以项目申请指南发布前最新公布结果为准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的单位，可申报2项</w:t>
      </w:r>
      <w:r>
        <w:rPr>
          <w:rFonts w:hint="eastAsia" w:ascii="仿宋_GB2312" w:hAnsi="仿宋_GB2312" w:eastAsia="仿宋_GB2312" w:cs="仿宋_GB2312"/>
          <w:sz w:val="32"/>
          <w:szCs w:val="32"/>
          <w:highlight w:val="none"/>
          <w:lang w:eastAsia="zh-CN"/>
        </w:rPr>
        <w:t>。</w:t>
      </w:r>
    </w:p>
    <w:p w14:paraId="04ECA3CD">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highlight w:val="none"/>
          <w:lang w:val="en-US" w:eastAsia="zh-CN"/>
        </w:rPr>
      </w:pPr>
      <w:r>
        <w:rPr>
          <w:rFonts w:hint="eastAsia" w:ascii="仿宋_GB2312" w:hAnsi="仿宋_GB2312" w:eastAsia="仿宋_GB2312" w:cs="仿宋_GB2312"/>
          <w:sz w:val="32"/>
          <w:szCs w:val="32"/>
          <w:highlight w:val="none"/>
          <w:lang w:val="en-US" w:eastAsia="zh-CN"/>
        </w:rPr>
        <w:t>2.产业化服务团队</w:t>
      </w:r>
    </w:p>
    <w:p w14:paraId="71E5B3DB">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sz w:val="32"/>
          <w:szCs w:val="32"/>
          <w:highlight w:val="none"/>
          <w:lang w:val="en-US" w:eastAsia="zh-CN"/>
        </w:rPr>
        <w:t>产业化服务团队中的专职人员</w:t>
      </w:r>
      <w:r>
        <w:rPr>
          <w:rFonts w:hint="eastAsia" w:ascii="仿宋_GB2312" w:hAnsi="仿宋_GB2312" w:eastAsia="仿宋_GB2312" w:cs="仿宋_GB2312"/>
          <w:highlight w:val="none"/>
          <w:lang w:val="en-US" w:eastAsia="zh-CN"/>
        </w:rPr>
        <w:t>、专用场地不得与市级及以上创新载体重复。</w:t>
      </w:r>
    </w:p>
    <w:p w14:paraId="6E79EF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五、申请材料</w:t>
      </w:r>
    </w:p>
    <w:p w14:paraId="4FE8C7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（一）项目申请书原件；</w:t>
      </w:r>
    </w:p>
    <w:p w14:paraId="4527E4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经注册会计师行业统一监管平台备案的含有二维验证码的成果产业化服务费用专项审计报告原件。专项审计报告应包括2025年申请单位营收情况，应明确审计核减金额、核减原因及审定金额，提供申报费用明细表（包含记账凭证日期及编号、摘要、金额、发票号等内容）。成果产业化服务费用应扣除各级财政资助资金，费用核算范围为在2025年入账并支付的相关费用。</w:t>
      </w:r>
      <w:r>
        <w:rPr>
          <w:rFonts w:hint="eastAsia" w:ascii="仿宋_GB2312" w:eastAsia="仿宋_GB2312"/>
          <w:b w:val="0"/>
          <w:bCs w:val="0"/>
          <w:sz w:val="32"/>
          <w:szCs w:val="32"/>
          <w:highlight w:val="none"/>
        </w:rPr>
        <w:t>专项审计要点可参考指南附件</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
          <w:bCs/>
          <w:sz w:val="32"/>
          <w:szCs w:val="32"/>
          <w:highlight w:val="none"/>
        </w:rPr>
        <w:t>特别提醒</w:t>
      </w:r>
      <w:r>
        <w:rPr>
          <w:rFonts w:hint="eastAsia" w:ascii="仿宋_GB2312" w:hAnsi="仿宋_GB2312" w:eastAsia="仿宋_GB2312" w:cs="仿宋_GB2312"/>
          <w:sz w:val="32"/>
          <w:szCs w:val="32"/>
          <w:highlight w:val="none"/>
        </w:rPr>
        <w:t>：审计核减率</w:t>
      </w:r>
      <w:r>
        <w:rPr>
          <w:rFonts w:hint="eastAsia" w:ascii="仿宋_GB2312" w:hAnsi="仿宋_GB2312" w:eastAsia="仿宋_GB2312" w:cs="仿宋_GB2312"/>
          <w:sz w:val="32"/>
          <w:szCs w:val="32"/>
          <w:highlight w:val="none"/>
          <w:lang w:val="en-US" w:eastAsia="zh-CN"/>
        </w:rPr>
        <w:t>超过</w:t>
      </w:r>
      <w:r>
        <w:rPr>
          <w:rFonts w:hint="eastAsia" w:ascii="仿宋_GB2312" w:hAnsi="仿宋_GB2312" w:eastAsia="仿宋_GB2312" w:cs="仿宋_GB2312"/>
          <w:sz w:val="32"/>
          <w:szCs w:val="32"/>
          <w:highlight w:val="none"/>
        </w:rPr>
        <w:t>20%的</w:t>
      </w:r>
      <w:r>
        <w:rPr>
          <w:rFonts w:hint="eastAsia" w:ascii="仿宋_GB2312" w:hAnsi="仿宋_GB2312" w:eastAsia="仿宋_GB2312" w:cs="仿宋_GB2312"/>
          <w:sz w:val="32"/>
          <w:szCs w:val="32"/>
          <w:highlight w:val="none"/>
          <w:lang w:val="en-US" w:eastAsia="zh-CN"/>
        </w:rPr>
        <w:t>项目</w:t>
      </w:r>
      <w:r>
        <w:rPr>
          <w:rFonts w:hint="eastAsia" w:ascii="仿宋_GB2312" w:hAnsi="仿宋_GB2312" w:eastAsia="仿宋_GB2312" w:cs="仿宋_GB2312"/>
          <w:sz w:val="32"/>
          <w:szCs w:val="32"/>
          <w:highlight w:val="none"/>
        </w:rPr>
        <w:t>，经我局核实后不予立项</w:t>
      </w:r>
      <w:r>
        <w:rPr>
          <w:rFonts w:hint="eastAsia" w:ascii="仿宋_GB2312" w:hAnsi="仿宋_GB2312" w:eastAsia="仿宋_GB2312" w:cs="仿宋_GB2312"/>
          <w:sz w:val="32"/>
          <w:szCs w:val="32"/>
          <w:highlight w:val="none"/>
          <w:lang w:val="en-US" w:eastAsia="zh-CN"/>
        </w:rPr>
        <w:t>）；</w:t>
      </w:r>
    </w:p>
    <w:p w14:paraId="1007A2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（三）《深圳虚拟大学园国家大学科技园产业化基地建设方案》原件；</w:t>
      </w:r>
    </w:p>
    <w:p w14:paraId="694D8763">
      <w:pPr>
        <w:pStyle w:val="2"/>
        <w:spacing w:line="560" w:lineRule="exact"/>
        <w:ind w:left="0" w:leftChars="0" w:firstLine="640" w:firstLineChars="200"/>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（四）营业执照或事业单位、社会团体登记证书复印件；</w:t>
      </w:r>
    </w:p>
    <w:p w14:paraId="1CE42AEA">
      <w:pPr>
        <w:pStyle w:val="2"/>
        <w:spacing w:line="560" w:lineRule="exact"/>
        <w:ind w:left="0" w:leftChars="0" w:firstLine="640" w:firstLineChars="200"/>
        <w:rPr>
          <w:rFonts w:hint="eastAsia" w:ascii="仿宋_GB2312" w:hAnsi="仿宋_GB2312" w:eastAsia="仿宋_GB2312" w:cs="仿宋_GB2312"/>
          <w:highlight w:val="none"/>
          <w:lang w:val="en-US" w:eastAsia="zh-CN"/>
        </w:rPr>
      </w:pPr>
      <w:r>
        <w:rPr>
          <w:rFonts w:hint="eastAsia" w:ascii="仿宋_GB2312" w:hAnsi="宋体" w:eastAsia="仿宋_GB2312"/>
          <w:color w:val="auto"/>
          <w:sz w:val="32"/>
          <w:szCs w:val="32"/>
          <w:highlight w:val="none"/>
          <w:lang w:val="en-US" w:eastAsia="zh-CN"/>
        </w:rPr>
        <w:t>（五）成果产业化项目库项目汇总表。内容包括项目简介、项目负责人简介、项目成果产业化预算、是否获国家、省和市科技计划资金立项并通过验收、是否为已立项的概念验证专项项目、是否为</w:t>
      </w:r>
      <w:r>
        <w:rPr>
          <w:rFonts w:hint="eastAsia" w:ascii="仿宋_GB2312" w:hAnsi="仿宋_GB2312" w:eastAsia="仿宋_GB2312" w:cs="仿宋_GB2312"/>
          <w:highlight w:val="none"/>
          <w:lang w:val="en-US" w:eastAsia="zh-CN"/>
        </w:rPr>
        <w:t>深圳科创青藤成果转化服务体系种子项目库中的项目</w:t>
      </w:r>
      <w:r>
        <w:rPr>
          <w:rFonts w:hint="eastAsia" w:ascii="仿宋_GB2312" w:hAnsi="宋体" w:eastAsia="仿宋_GB2312"/>
          <w:color w:val="auto"/>
          <w:sz w:val="32"/>
          <w:szCs w:val="32"/>
          <w:highlight w:val="none"/>
          <w:lang w:val="en-US" w:eastAsia="zh-CN"/>
        </w:rPr>
        <w:t>。申请单位</w:t>
      </w:r>
      <w:r>
        <w:rPr>
          <w:rFonts w:hint="eastAsia" w:ascii="仿宋_GB2312" w:eastAsia="仿宋_GB2312"/>
          <w:sz w:val="32"/>
          <w:szCs w:val="32"/>
          <w:highlight w:val="none"/>
          <w:lang w:val="en-US" w:eastAsia="zh-CN"/>
        </w:rPr>
        <w:t>应提供</w:t>
      </w:r>
      <w:r>
        <w:rPr>
          <w:rFonts w:hint="eastAsia" w:ascii="仿宋_GB2312" w:hAnsi="宋体" w:eastAsia="仿宋_GB2312"/>
          <w:color w:val="auto"/>
          <w:sz w:val="32"/>
          <w:szCs w:val="32"/>
          <w:highlight w:val="none"/>
          <w:lang w:val="en-US" w:eastAsia="zh-CN"/>
        </w:rPr>
        <w:t>项目理论基础（提供能够说明科学问题或原理的论文、专著及其他相关研究成果）、项目成果产业化方案（包括预期解决的产业界的技术问题和实现的产品功能）</w:t>
      </w:r>
      <w:r>
        <w:rPr>
          <w:rFonts w:hint="eastAsia" w:ascii="仿宋_GB2312" w:hAnsi="仿宋" w:eastAsia="仿宋_GB2312"/>
          <w:color w:val="000000"/>
          <w:sz w:val="32"/>
          <w:szCs w:val="32"/>
          <w:highlight w:val="none"/>
          <w:lang w:eastAsia="zh-CN"/>
        </w:rPr>
        <w:t>；</w:t>
      </w:r>
    </w:p>
    <w:p w14:paraId="065373F0">
      <w:pPr>
        <w:pStyle w:val="2"/>
        <w:spacing w:line="560" w:lineRule="exact"/>
        <w:ind w:left="0"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highlight w:val="none"/>
          <w:lang w:val="en-US" w:eastAsia="zh-CN"/>
        </w:rPr>
        <w:t>（六）牵头单位</w:t>
      </w:r>
      <w:r>
        <w:rPr>
          <w:rFonts w:hint="eastAsia" w:ascii="仿宋_GB2312" w:hAnsi="仿宋_GB2312" w:eastAsia="仿宋_GB2312" w:cs="仿宋_GB2312"/>
          <w:sz w:val="32"/>
          <w:szCs w:val="32"/>
          <w:highlight w:val="none"/>
        </w:rPr>
        <w:t>与企业共建</w:t>
      </w:r>
      <w:r>
        <w:rPr>
          <w:rFonts w:hint="eastAsia" w:ascii="仿宋_GB2312" w:hAnsi="仿宋_GB2312" w:eastAsia="仿宋_GB2312" w:cs="仿宋_GB2312"/>
          <w:sz w:val="32"/>
          <w:szCs w:val="32"/>
          <w:highlight w:val="none"/>
          <w:lang w:val="en-US" w:eastAsia="zh-CN"/>
        </w:rPr>
        <w:t>创新平台载体的协议复印件；</w:t>
      </w:r>
    </w:p>
    <w:p w14:paraId="1FF7AB65">
      <w:pPr>
        <w:pStyle w:val="2"/>
        <w:spacing w:line="560" w:lineRule="exact"/>
        <w:ind w:left="0" w:leftChars="0"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（七）2023-2025年度内的</w:t>
      </w:r>
      <w:r>
        <w:rPr>
          <w:rFonts w:hint="default" w:ascii="仿宋_GB2312" w:hAnsi="仿宋_GB2312" w:eastAsia="仿宋_GB2312" w:cs="仿宋_GB2312"/>
          <w:sz w:val="32"/>
          <w:szCs w:val="32"/>
          <w:highlight w:val="none"/>
          <w:lang w:val="en-US" w:eastAsia="zh-CN"/>
        </w:rPr>
        <w:t>市级及以上科技计划项目</w:t>
      </w:r>
      <w:r>
        <w:rPr>
          <w:rFonts w:hint="eastAsia" w:ascii="仿宋_GB2312" w:hAnsi="仿宋_GB2312" w:eastAsia="仿宋_GB2312" w:cs="仿宋_GB2312"/>
          <w:sz w:val="32"/>
          <w:szCs w:val="32"/>
          <w:highlight w:val="none"/>
          <w:lang w:val="en-US" w:eastAsia="zh-CN"/>
        </w:rPr>
        <w:t>清单原件</w:t>
      </w:r>
      <w:r>
        <w:rPr>
          <w:rFonts w:hint="default" w:ascii="仿宋_GB2312" w:hAnsi="仿宋_GB2312" w:eastAsia="仿宋_GB2312" w:cs="仿宋_GB2312"/>
          <w:sz w:val="32"/>
          <w:szCs w:val="32"/>
          <w:highlight w:val="none"/>
          <w:lang w:val="en-US" w:eastAsia="zh-CN"/>
        </w:rPr>
        <w:t>，或与企业签订的技术开发（委托）合同</w:t>
      </w:r>
      <w:r>
        <w:rPr>
          <w:rFonts w:hint="eastAsia" w:ascii="仿宋_GB2312" w:hAnsi="仿宋_GB2312" w:eastAsia="仿宋_GB2312" w:cs="仿宋_GB2312"/>
          <w:sz w:val="32"/>
          <w:szCs w:val="32"/>
          <w:highlight w:val="none"/>
          <w:lang w:val="en-US" w:eastAsia="zh-CN"/>
        </w:rPr>
        <w:t>复印件</w:t>
      </w:r>
      <w:r>
        <w:rPr>
          <w:rFonts w:hint="default" w:ascii="仿宋_GB2312" w:hAnsi="仿宋_GB2312" w:eastAsia="仿宋_GB2312" w:cs="仿宋_GB2312"/>
          <w:sz w:val="32"/>
          <w:szCs w:val="32"/>
          <w:highlight w:val="none"/>
          <w:lang w:val="en-US" w:eastAsia="zh-CN"/>
        </w:rPr>
        <w:t>及</w:t>
      </w:r>
      <w:r>
        <w:rPr>
          <w:rFonts w:hint="eastAsia" w:ascii="仿宋_GB2312" w:hAnsi="仿宋_GB2312" w:eastAsia="仿宋_GB2312" w:cs="仿宋_GB2312"/>
          <w:sz w:val="32"/>
          <w:szCs w:val="32"/>
          <w:highlight w:val="none"/>
          <w:lang w:val="en-US" w:eastAsia="zh-CN"/>
        </w:rPr>
        <w:t>与合同相关的</w:t>
      </w:r>
      <w:r>
        <w:rPr>
          <w:rFonts w:hint="default" w:ascii="仿宋_GB2312" w:hAnsi="仿宋_GB2312" w:eastAsia="仿宋_GB2312" w:cs="仿宋_GB2312"/>
          <w:sz w:val="32"/>
          <w:szCs w:val="32"/>
          <w:highlight w:val="none"/>
          <w:lang w:val="en-US" w:eastAsia="zh-CN"/>
        </w:rPr>
        <w:t>发票、付款凭证等</w:t>
      </w:r>
      <w:r>
        <w:rPr>
          <w:rFonts w:hint="eastAsia" w:ascii="仿宋_GB2312" w:hAnsi="仿宋_GB2312" w:eastAsia="仿宋_GB2312" w:cs="仿宋_GB2312"/>
          <w:sz w:val="32"/>
          <w:szCs w:val="32"/>
          <w:highlight w:val="none"/>
          <w:lang w:val="en-US" w:eastAsia="zh-CN"/>
        </w:rPr>
        <w:t>履约证明文件复印件；</w:t>
      </w:r>
    </w:p>
    <w:p w14:paraId="4015A0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（八）项目负责人、专职职业技术经纪（经理）人及相关专职服务人员提供劳动合同、近半年的深圳市社会保险缴纳凭证、学历和职称等复印件，</w:t>
      </w:r>
      <w:r>
        <w:rPr>
          <w:rFonts w:hint="eastAsia" w:ascii="仿宋_GB2312" w:hAnsi="仿宋_GB2312" w:eastAsia="仿宋_GB2312" w:cs="仿宋_GB2312"/>
          <w:sz w:val="32"/>
          <w:szCs w:val="32"/>
          <w:highlight w:val="none"/>
        </w:rPr>
        <w:t>境外人员未在深圳缴纳社保的，需提供能充分证明在申请单位全职工作的材料复印件</w:t>
      </w:r>
      <w:r>
        <w:rPr>
          <w:rFonts w:hint="eastAsia" w:ascii="仿宋_GB2312" w:hAnsi="仿宋_GB2312" w:eastAsia="仿宋_GB2312" w:cs="仿宋_GB2312"/>
          <w:sz w:val="32"/>
          <w:szCs w:val="32"/>
          <w:highlight w:val="none"/>
          <w:lang w:val="en-US" w:eastAsia="zh-CN"/>
        </w:rPr>
        <w:t>；非专职服务人员仅需提供劳动合同、学历和职称等材料复印件；产业化服务团队成员名单，开展成果产业化服务工作证明材料；</w:t>
      </w:r>
    </w:p>
    <w:p w14:paraId="43CCC6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宋体"/>
          <w:color w:val="000000"/>
          <w:kern w:val="0"/>
          <w:sz w:val="32"/>
          <w:szCs w:val="23"/>
          <w:highlight w:val="none"/>
          <w:lang w:eastAsia="zh-CN"/>
        </w:rPr>
      </w:pPr>
      <w:r>
        <w:rPr>
          <w:rFonts w:hint="eastAsia" w:ascii="仿宋_GB2312" w:hAnsi="宋体" w:eastAsia="仿宋_GB2312"/>
          <w:color w:val="auto"/>
          <w:sz w:val="32"/>
          <w:szCs w:val="32"/>
          <w:highlight w:val="none"/>
          <w:lang w:val="en-US" w:eastAsia="zh-CN"/>
        </w:rPr>
        <w:t>（九）产业化基地管理和运营制度。包括</w:t>
      </w:r>
      <w:r>
        <w:rPr>
          <w:rFonts w:hint="eastAsia" w:ascii="仿宋_GB2312" w:hAnsi="仿宋_GB2312" w:eastAsia="仿宋_GB2312" w:cs="宋体"/>
          <w:color w:val="000000"/>
          <w:kern w:val="0"/>
          <w:sz w:val="32"/>
          <w:szCs w:val="23"/>
          <w:highlight w:val="none"/>
        </w:rPr>
        <w:t>技术验证全流程规范、知识产权运营、成果收益分配、产业资源对接</w:t>
      </w:r>
      <w:r>
        <w:rPr>
          <w:rFonts w:hint="eastAsia" w:ascii="仿宋_GB2312" w:hAnsi="仿宋_GB2312" w:eastAsia="仿宋_GB2312" w:cs="宋体"/>
          <w:color w:val="000000"/>
          <w:kern w:val="0"/>
          <w:sz w:val="32"/>
          <w:szCs w:val="23"/>
          <w:highlight w:val="none"/>
          <w:lang w:eastAsia="zh-CN"/>
        </w:rPr>
        <w:t>等制度文件；</w:t>
      </w:r>
    </w:p>
    <w:p w14:paraId="04E9D0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hAnsi="仿宋_GB2312" w:eastAsia="仿宋_GB2312" w:cs="宋体"/>
          <w:color w:val="000000"/>
          <w:kern w:val="0"/>
          <w:sz w:val="32"/>
          <w:szCs w:val="23"/>
          <w:highlight w:val="none"/>
          <w:lang w:eastAsia="zh-CN"/>
        </w:rPr>
        <w:t>（</w:t>
      </w:r>
      <w:r>
        <w:rPr>
          <w:rFonts w:hint="eastAsia" w:ascii="仿宋_GB2312" w:hAnsi="仿宋_GB2312" w:eastAsia="仿宋_GB2312" w:cs="宋体"/>
          <w:color w:val="000000"/>
          <w:kern w:val="0"/>
          <w:sz w:val="32"/>
          <w:szCs w:val="23"/>
          <w:highlight w:val="none"/>
          <w:lang w:val="en-US" w:eastAsia="zh-CN"/>
        </w:rPr>
        <w:t>十</w:t>
      </w:r>
      <w:r>
        <w:rPr>
          <w:rFonts w:hint="eastAsia" w:ascii="仿宋_GB2312" w:hAnsi="仿宋_GB2312" w:eastAsia="仿宋_GB2312" w:cs="宋体"/>
          <w:color w:val="000000"/>
          <w:kern w:val="0"/>
          <w:sz w:val="32"/>
          <w:szCs w:val="23"/>
          <w:highlight w:val="none"/>
          <w:lang w:eastAsia="zh-CN"/>
        </w:rPr>
        <w:t>）</w:t>
      </w:r>
      <w:r>
        <w:rPr>
          <w:rFonts w:hint="eastAsia" w:ascii="仿宋_GB2312" w:hAnsi="仿宋_GB2312" w:eastAsia="仿宋_GB2312" w:cs="宋体"/>
          <w:color w:val="000000"/>
          <w:kern w:val="0"/>
          <w:sz w:val="32"/>
          <w:szCs w:val="23"/>
          <w:highlight w:val="none"/>
          <w:lang w:val="en-US" w:eastAsia="zh-CN"/>
        </w:rPr>
        <w:t>产业化基地</w:t>
      </w:r>
      <w:r>
        <w:rPr>
          <w:rFonts w:hint="eastAsia" w:ascii="仿宋_GB2312" w:hAnsi="Times New Roman" w:eastAsia="仿宋_GB2312" w:cs="仿宋_GB2312"/>
          <w:kern w:val="0"/>
          <w:sz w:val="32"/>
          <w:szCs w:val="32"/>
          <w:highlight w:val="none"/>
        </w:rPr>
        <w:t>提供</w:t>
      </w:r>
      <w:r>
        <w:rPr>
          <w:rFonts w:hint="eastAsia" w:ascii="仿宋_GB2312" w:hAnsi="Times New Roman" w:eastAsia="仿宋_GB2312" w:cs="仿宋_GB2312"/>
          <w:kern w:val="0"/>
          <w:sz w:val="32"/>
          <w:szCs w:val="32"/>
          <w:highlight w:val="none"/>
          <w:lang w:val="en-US" w:eastAsia="zh-CN"/>
        </w:rPr>
        <w:t>成果产业化服务</w:t>
      </w:r>
      <w:r>
        <w:rPr>
          <w:rFonts w:hint="eastAsia" w:ascii="仿宋_GB2312" w:hAnsi="Times New Roman" w:eastAsia="仿宋_GB2312" w:cs="仿宋_GB2312"/>
          <w:kern w:val="0"/>
          <w:sz w:val="32"/>
          <w:szCs w:val="32"/>
          <w:highlight w:val="none"/>
          <w:lang w:eastAsia="zh-CN"/>
        </w:rPr>
        <w:t>证明。申请单位</w:t>
      </w:r>
      <w:r>
        <w:rPr>
          <w:rFonts w:hint="eastAsia" w:ascii="仿宋_GB2312" w:hAnsi="Times New Roman" w:eastAsia="仿宋_GB2312" w:cs="仿宋_GB2312"/>
          <w:kern w:val="0"/>
          <w:sz w:val="32"/>
          <w:szCs w:val="32"/>
          <w:highlight w:val="none"/>
          <w:lang w:val="en-US" w:eastAsia="zh-CN"/>
        </w:rPr>
        <w:t>须</w:t>
      </w:r>
      <w:r>
        <w:rPr>
          <w:rFonts w:hint="eastAsia" w:ascii="仿宋_GB2312" w:eastAsia="仿宋_GB2312"/>
          <w:sz w:val="32"/>
          <w:szCs w:val="32"/>
          <w:highlight w:val="none"/>
          <w:lang w:val="en-US" w:eastAsia="zh-CN"/>
        </w:rPr>
        <w:t>提供成果产业化服务</w:t>
      </w:r>
      <w:r>
        <w:rPr>
          <w:rFonts w:hint="eastAsia" w:ascii="仿宋_GB2312" w:hAnsi="Times New Roman" w:eastAsia="仿宋_GB2312" w:cs="仿宋_GB2312"/>
          <w:kern w:val="0"/>
          <w:sz w:val="32"/>
          <w:szCs w:val="32"/>
          <w:highlight w:val="none"/>
        </w:rPr>
        <w:t>案例清单以及相关</w:t>
      </w:r>
      <w:r>
        <w:rPr>
          <w:rFonts w:hint="eastAsia" w:ascii="仿宋_GB2312" w:hAnsi="Times New Roman" w:eastAsia="仿宋_GB2312" w:cs="仿宋_GB2312"/>
          <w:kern w:val="0"/>
          <w:sz w:val="32"/>
          <w:szCs w:val="32"/>
          <w:highlight w:val="none"/>
          <w:lang w:eastAsia="zh-CN"/>
        </w:rPr>
        <w:t>证明</w:t>
      </w:r>
      <w:r>
        <w:rPr>
          <w:rFonts w:hint="eastAsia" w:ascii="仿宋_GB2312" w:hAnsi="Times New Roman" w:eastAsia="仿宋_GB2312" w:cs="仿宋_GB2312"/>
          <w:kern w:val="0"/>
          <w:sz w:val="32"/>
          <w:szCs w:val="32"/>
          <w:highlight w:val="none"/>
        </w:rPr>
        <w:t>材料</w:t>
      </w:r>
      <w:r>
        <w:rPr>
          <w:rFonts w:hint="eastAsia" w:ascii="仿宋_GB2312" w:hAnsi="Times New Roman" w:eastAsia="仿宋_GB2312" w:cs="仿宋_GB2312"/>
          <w:kern w:val="0"/>
          <w:sz w:val="32"/>
          <w:szCs w:val="32"/>
          <w:highlight w:val="none"/>
          <w:lang w:eastAsia="zh-CN"/>
        </w:rPr>
        <w:t>如</w:t>
      </w:r>
      <w:r>
        <w:rPr>
          <w:rFonts w:hint="eastAsia" w:ascii="仿宋_GB2312" w:hAnsi="Times New Roman" w:eastAsia="仿宋_GB2312" w:cs="仿宋_GB2312"/>
          <w:kern w:val="0"/>
          <w:sz w:val="32"/>
          <w:szCs w:val="32"/>
          <w:highlight w:val="none"/>
        </w:rPr>
        <w:t>技术验证报告、工程化试制记录、工艺放大方案、产品定型检测报告、技术服务合同、成果转化协议、知识产权授权/转让证明、产业对接</w:t>
      </w:r>
      <w:r>
        <w:rPr>
          <w:rFonts w:hint="eastAsia" w:ascii="仿宋_GB2312" w:hAnsi="Times New Roman" w:eastAsia="仿宋_GB2312" w:cs="仿宋_GB2312"/>
          <w:kern w:val="0"/>
          <w:sz w:val="32"/>
          <w:szCs w:val="32"/>
          <w:highlight w:val="none"/>
          <w:lang w:val="en-US" w:eastAsia="zh-CN"/>
        </w:rPr>
        <w:t>佐证材料</w:t>
      </w:r>
      <w:r>
        <w:rPr>
          <w:rFonts w:hint="eastAsia" w:ascii="仿宋_GB2312" w:hAnsi="Times New Roman" w:eastAsia="仿宋_GB2312" w:cs="仿宋_GB2312"/>
          <w:kern w:val="0"/>
          <w:sz w:val="32"/>
          <w:szCs w:val="32"/>
          <w:highlight w:val="none"/>
          <w:lang w:eastAsia="zh-CN"/>
        </w:rPr>
        <w:t>等；</w:t>
      </w:r>
    </w:p>
    <w:p w14:paraId="29663A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（十一）产业化基地</w:t>
      </w:r>
      <w:r>
        <w:rPr>
          <w:rFonts w:hint="eastAsia" w:ascii="仿宋_GB2312" w:hAnsi="宋体" w:eastAsia="仿宋_GB2312"/>
          <w:color w:val="auto"/>
          <w:sz w:val="32"/>
          <w:szCs w:val="32"/>
          <w:highlight w:val="none"/>
          <w:lang w:eastAsia="zh-CN"/>
        </w:rPr>
        <w:t>申请</w:t>
      </w:r>
      <w:r>
        <w:rPr>
          <w:rFonts w:hint="eastAsia" w:ascii="仿宋_GB2312" w:hAnsi="宋体" w:eastAsia="仿宋_GB2312"/>
          <w:color w:val="auto"/>
          <w:sz w:val="32"/>
          <w:szCs w:val="32"/>
          <w:highlight w:val="none"/>
        </w:rPr>
        <w:t>单位提供资金、</w:t>
      </w:r>
      <w:r>
        <w:rPr>
          <w:rFonts w:hint="eastAsia" w:ascii="仿宋_GB2312" w:hAnsi="宋体" w:eastAsia="仿宋_GB2312"/>
          <w:color w:val="auto"/>
          <w:sz w:val="32"/>
          <w:szCs w:val="32"/>
          <w:highlight w:val="none"/>
          <w:lang w:eastAsia="zh-CN"/>
        </w:rPr>
        <w:t>仪器设备、人才</w:t>
      </w:r>
      <w:r>
        <w:rPr>
          <w:rFonts w:hint="eastAsia" w:ascii="仿宋_GB2312" w:hAnsi="宋体" w:eastAsia="仿宋_GB2312"/>
          <w:color w:val="auto"/>
          <w:sz w:val="32"/>
          <w:szCs w:val="32"/>
          <w:highlight w:val="none"/>
        </w:rPr>
        <w:t>等配套条件的承诺函原件</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lang w:val="en-US" w:eastAsia="zh-CN"/>
        </w:rPr>
        <w:t>申请单位须</w:t>
      </w:r>
      <w:r>
        <w:rPr>
          <w:rFonts w:hint="eastAsia" w:ascii="仿宋_GB2312" w:hAnsi="宋体" w:eastAsia="仿宋_GB2312"/>
          <w:color w:val="auto"/>
          <w:sz w:val="32"/>
          <w:szCs w:val="32"/>
          <w:highlight w:val="none"/>
          <w:lang w:eastAsia="zh-CN"/>
        </w:rPr>
        <w:t>提供</w:t>
      </w:r>
      <w:r>
        <w:rPr>
          <w:rFonts w:hint="eastAsia" w:ascii="仿宋_GB2312" w:hAnsi="宋体" w:eastAsia="仿宋_GB2312"/>
          <w:color w:val="auto"/>
          <w:sz w:val="32"/>
          <w:szCs w:val="32"/>
          <w:highlight w:val="none"/>
          <w:lang w:val="en-US" w:eastAsia="zh-CN"/>
        </w:rPr>
        <w:t>产业化基地专用</w:t>
      </w:r>
      <w:r>
        <w:rPr>
          <w:rFonts w:hint="eastAsia" w:ascii="仿宋_GB2312" w:hAnsi="宋体" w:eastAsia="仿宋_GB2312"/>
          <w:color w:val="auto"/>
          <w:sz w:val="32"/>
          <w:szCs w:val="32"/>
          <w:highlight w:val="none"/>
          <w:lang w:eastAsia="zh-CN"/>
        </w:rPr>
        <w:t>场地</w:t>
      </w:r>
      <w:r>
        <w:rPr>
          <w:rFonts w:hint="eastAsia" w:ascii="仿宋_GB2312" w:eastAsia="仿宋_GB2312"/>
          <w:sz w:val="32"/>
          <w:szCs w:val="32"/>
          <w:highlight w:val="none"/>
          <w:lang w:val="en-US" w:eastAsia="zh-CN"/>
        </w:rPr>
        <w:t>面积证明材料及支撑开展服务的核心设备清单（须注明设备原值等关键信息）；</w:t>
      </w:r>
    </w:p>
    <w:p w14:paraId="55E30221">
      <w:pPr>
        <w:pStyle w:val="2"/>
        <w:spacing w:line="560" w:lineRule="exact"/>
        <w:ind w:left="0" w:leftChars="0" w:firstLine="640" w:firstLineChars="200"/>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（十二）自查情况的说明原件；</w:t>
      </w:r>
    </w:p>
    <w:p w14:paraId="1D8C6E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（十三）项目承诺书原件；</w:t>
      </w:r>
    </w:p>
    <w:p w14:paraId="4F91D607">
      <w:pPr>
        <w:pStyle w:val="2"/>
        <w:spacing w:line="560" w:lineRule="exact"/>
        <w:ind w:left="0" w:leftChars="0" w:firstLine="640" w:firstLineChars="200"/>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（十四）《深圳市中央引导地方科技发展资金深圳国家大学科技园项目产业化基地项目费用清单》原件；</w:t>
      </w:r>
    </w:p>
    <w:p w14:paraId="0DFF97E3">
      <w:pPr>
        <w:pStyle w:val="2"/>
        <w:spacing w:line="560" w:lineRule="exact"/>
        <w:ind w:left="0" w:leftChars="0" w:firstLine="640" w:firstLineChars="200"/>
        <w:rPr>
          <w:rFonts w:hint="eastAsia" w:eastAsia="仿宋_GB2312"/>
          <w:lang w:val="en-US" w:eastAsia="zh-CN"/>
        </w:rPr>
      </w:pPr>
      <w:r>
        <w:rPr>
          <w:rFonts w:hint="eastAsia" w:ascii="仿宋_GB2312" w:hAnsi="Calibri" w:eastAsia="仿宋_GB2312" w:cs="Calibri"/>
          <w:color w:val="auto"/>
          <w:sz w:val="32"/>
          <w:szCs w:val="32"/>
          <w:highlight w:val="none"/>
          <w:lang w:val="en-US" w:eastAsia="zh-CN"/>
        </w:rPr>
        <w:t>（十</w:t>
      </w:r>
      <w:r>
        <w:rPr>
          <w:rFonts w:hint="eastAsia" w:ascii="仿宋_GB2312" w:eastAsia="仿宋_GB2312" w:cs="Calibri"/>
          <w:color w:val="auto"/>
          <w:sz w:val="32"/>
          <w:szCs w:val="32"/>
          <w:highlight w:val="none"/>
          <w:lang w:val="en-US" w:eastAsia="zh-CN"/>
        </w:rPr>
        <w:t>五</w:t>
      </w:r>
      <w:r>
        <w:rPr>
          <w:rFonts w:hint="eastAsia" w:ascii="仿宋_GB2312" w:hAnsi="Calibri" w:eastAsia="仿宋_GB2312" w:cs="Calibri"/>
          <w:color w:val="auto"/>
          <w:sz w:val="32"/>
          <w:szCs w:val="32"/>
          <w:highlight w:val="none"/>
          <w:lang w:val="en-US" w:eastAsia="zh-CN"/>
        </w:rPr>
        <w:t>）</w:t>
      </w:r>
      <w:r>
        <w:rPr>
          <w:rFonts w:hint="eastAsia" w:ascii="仿宋_GB2312" w:eastAsia="仿宋_GB2312" w:cs="Calibri"/>
          <w:color w:val="auto"/>
          <w:sz w:val="32"/>
          <w:szCs w:val="32"/>
          <w:highlight w:val="none"/>
          <w:lang w:val="en-US" w:eastAsia="zh-CN"/>
        </w:rPr>
        <w:t>提供</w:t>
      </w:r>
      <w:r>
        <w:rPr>
          <w:rFonts w:hint="eastAsia" w:ascii="仿宋_GB2312" w:eastAsia="仿宋_GB2312"/>
          <w:color w:val="auto"/>
          <w:sz w:val="32"/>
          <w:szCs w:val="32"/>
          <w:highlight w:val="none"/>
          <w:shd w:val="clear" w:color="auto" w:fill="auto"/>
          <w:lang w:val="en-US" w:eastAsia="zh-CN"/>
        </w:rPr>
        <w:t>产业化基地</w:t>
      </w:r>
      <w:r>
        <w:rPr>
          <w:rFonts w:hint="eastAsia" w:ascii="仿宋_GB2312" w:hAnsi="Calibri" w:eastAsia="仿宋_GB2312"/>
          <w:color w:val="auto"/>
          <w:sz w:val="32"/>
          <w:szCs w:val="32"/>
          <w:highlight w:val="none"/>
          <w:shd w:val="clear" w:color="auto" w:fill="auto"/>
        </w:rPr>
        <w:t>成立文件或其他能够证明</w:t>
      </w:r>
      <w:r>
        <w:rPr>
          <w:rFonts w:hint="eastAsia" w:ascii="仿宋_GB2312" w:eastAsia="仿宋_GB2312"/>
          <w:color w:val="auto"/>
          <w:sz w:val="32"/>
          <w:szCs w:val="32"/>
          <w:highlight w:val="none"/>
          <w:shd w:val="clear" w:color="auto" w:fill="auto"/>
          <w:lang w:val="en-US" w:eastAsia="zh-CN"/>
        </w:rPr>
        <w:t>产业化基地</w:t>
      </w:r>
      <w:r>
        <w:rPr>
          <w:rFonts w:hint="eastAsia" w:ascii="仿宋_GB2312" w:hAnsi="Calibri" w:eastAsia="仿宋_GB2312"/>
          <w:color w:val="auto"/>
          <w:sz w:val="32"/>
          <w:szCs w:val="32"/>
          <w:highlight w:val="none"/>
          <w:shd w:val="clear" w:color="auto" w:fill="auto"/>
        </w:rPr>
        <w:t>由申请单位设立的文件</w:t>
      </w:r>
      <w:r>
        <w:rPr>
          <w:rFonts w:hint="eastAsia" w:ascii="仿宋_GB2312" w:eastAsia="仿宋_GB2312"/>
          <w:color w:val="auto"/>
          <w:sz w:val="32"/>
          <w:szCs w:val="32"/>
          <w:highlight w:val="none"/>
          <w:shd w:val="clear" w:color="auto" w:fill="auto"/>
          <w:lang w:eastAsia="zh-CN"/>
        </w:rPr>
        <w:t>；</w:t>
      </w:r>
    </w:p>
    <w:p w14:paraId="66DDDB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（十六）须经科技伦理审查或涉及科技安全的，提供国家有关法律法规和伦理准则要求的批准或备案文件复印件，伦理审查委员会初始审查批件，或供申请使用的伦理审查意见；</w:t>
      </w:r>
    </w:p>
    <w:p w14:paraId="6C65D419">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（十七）可以选择提供知识产权证（包括专利和软件著作权，证书有效期应在项目受理截止日期之前）、查新报告、检测报告、获奖证书等资质材料复印件。</w:t>
      </w:r>
    </w:p>
    <w:p w14:paraId="55C0EC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六、申请表格</w:t>
      </w:r>
    </w:p>
    <w:p w14:paraId="7E9E3D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本指南规定提交的项目申请书及表格，由申请单位登录深圳市科技业务管理系统（https://sticapply.sz.gov.cn），原则上使用项目负责人账号在线填报或下载填报。</w:t>
      </w:r>
    </w:p>
    <w:p w14:paraId="288D19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七、受理机关</w:t>
      </w:r>
    </w:p>
    <w:p w14:paraId="3D98F5EC">
      <w:pPr>
        <w:pStyle w:val="10"/>
        <w:keepNext w:val="0"/>
        <w:keepLines w:val="0"/>
        <w:pageBreakBefore w:val="0"/>
        <w:kinsoku/>
        <w:wordWrap/>
        <w:overflowPunct/>
        <w:topLinePunct w:val="0"/>
        <w:autoSpaceDE/>
        <w:autoSpaceDN/>
        <w:bidi w:val="0"/>
        <w:adjustRightInd/>
        <w:snapToGrid/>
        <w:spacing w:line="560" w:lineRule="exact"/>
        <w:ind w:firstLine="645"/>
        <w:textAlignment w:val="auto"/>
        <w:rPr>
          <w:rFonts w:ascii="仿宋_GB2312" w:eastAsia="仿宋_GB2312" w:cs="仿宋_GB2312"/>
          <w:sz w:val="32"/>
          <w:szCs w:val="32"/>
          <w:highlight w:val="none"/>
        </w:rPr>
      </w:pPr>
      <w:r>
        <w:rPr>
          <w:rFonts w:hint="eastAsia" w:ascii="方正楷体_GB2312" w:hAnsi="方正楷体_GB2312" w:eastAsia="方正楷体_GB2312" w:cs="方正楷体_GB2312"/>
          <w:sz w:val="32"/>
          <w:szCs w:val="32"/>
          <w:highlight w:val="none"/>
        </w:rPr>
        <w:t>（一）受理机关：</w:t>
      </w:r>
      <w:r>
        <w:rPr>
          <w:rFonts w:hint="eastAsia" w:ascii="仿宋_GB2312" w:eastAsia="仿宋_GB2312" w:cs="仿宋_GB2312"/>
          <w:sz w:val="32"/>
          <w:szCs w:val="32"/>
          <w:highlight w:val="none"/>
          <w:lang w:eastAsia="zh-CN"/>
        </w:rPr>
        <w:t>深圳</w:t>
      </w:r>
      <w:r>
        <w:rPr>
          <w:rFonts w:hint="eastAsia" w:ascii="仿宋_GB2312" w:eastAsia="仿宋_GB2312" w:cs="仿宋_GB2312"/>
          <w:sz w:val="32"/>
          <w:szCs w:val="32"/>
          <w:highlight w:val="none"/>
        </w:rPr>
        <w:t>市科技创新局。</w:t>
      </w:r>
    </w:p>
    <w:p w14:paraId="685C1E98">
      <w:pPr>
        <w:pStyle w:val="10"/>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仿宋_GB2312" w:eastAsia="仿宋_GB2312" w:cs="仿宋_GB2312"/>
          <w:sz w:val="32"/>
          <w:szCs w:val="32"/>
          <w:highlight w:val="none"/>
          <w:lang w:val="en-US" w:eastAsia="zh-CN"/>
        </w:rPr>
      </w:pPr>
      <w:r>
        <w:rPr>
          <w:rFonts w:hint="eastAsia" w:ascii="方正楷体_GB2312" w:hAnsi="方正楷体_GB2312" w:eastAsia="方正楷体_GB2312" w:cs="方正楷体_GB2312"/>
          <w:sz w:val="32"/>
          <w:szCs w:val="32"/>
          <w:highlight w:val="none"/>
        </w:rPr>
        <w:t>（二）受理时间：</w:t>
      </w:r>
      <w:r>
        <w:rPr>
          <w:rFonts w:hint="eastAsia" w:ascii="仿宋_GB2312" w:eastAsia="仿宋_GB2312" w:cs="仿宋_GB2312"/>
          <w:b/>
          <w:bCs/>
          <w:sz w:val="32"/>
          <w:szCs w:val="32"/>
          <w:highlight w:val="none"/>
        </w:rPr>
        <w:t>202</w:t>
      </w:r>
      <w:r>
        <w:rPr>
          <w:rFonts w:hint="eastAsia" w:ascii="仿宋_GB2312" w:eastAsia="仿宋_GB2312" w:cs="仿宋_GB2312"/>
          <w:b/>
          <w:bCs/>
          <w:sz w:val="32"/>
          <w:szCs w:val="32"/>
          <w:highlight w:val="none"/>
          <w:lang w:val="en-US" w:eastAsia="zh-CN"/>
        </w:rPr>
        <w:t>6</w:t>
      </w:r>
      <w:r>
        <w:rPr>
          <w:rFonts w:hint="eastAsia" w:ascii="仿宋_GB2312" w:eastAsia="仿宋_GB2312" w:cs="仿宋_GB2312"/>
          <w:b/>
          <w:bCs/>
          <w:sz w:val="32"/>
          <w:szCs w:val="32"/>
          <w:highlight w:val="none"/>
        </w:rPr>
        <w:t>年</w:t>
      </w:r>
      <w:r>
        <w:rPr>
          <w:rFonts w:hint="eastAsia" w:ascii="仿宋_GB2312" w:eastAsia="仿宋_GB2312" w:cs="仿宋_GB2312"/>
          <w:b/>
          <w:bCs/>
          <w:sz w:val="32"/>
          <w:szCs w:val="32"/>
          <w:highlight w:val="none"/>
          <w:lang w:val="en-US" w:eastAsia="zh-CN"/>
        </w:rPr>
        <w:t>8</w:t>
      </w:r>
      <w:r>
        <w:rPr>
          <w:rFonts w:hint="eastAsia" w:ascii="仿宋_GB2312" w:eastAsia="仿宋_GB2312" w:cs="仿宋_GB2312"/>
          <w:b/>
          <w:bCs/>
          <w:sz w:val="32"/>
          <w:szCs w:val="32"/>
          <w:highlight w:val="none"/>
        </w:rPr>
        <w:t>月</w:t>
      </w:r>
      <w:r>
        <w:rPr>
          <w:rFonts w:hint="eastAsia" w:ascii="仿宋_GB2312" w:eastAsia="仿宋_GB2312" w:cs="仿宋_GB2312"/>
          <w:b/>
          <w:bCs/>
          <w:sz w:val="32"/>
          <w:szCs w:val="32"/>
          <w:highlight w:val="none"/>
          <w:lang w:val="en-US" w:eastAsia="zh-CN"/>
        </w:rPr>
        <w:t>20</w:t>
      </w:r>
      <w:r>
        <w:rPr>
          <w:rFonts w:hint="eastAsia" w:ascii="仿宋_GB2312" w:eastAsia="仿宋_GB2312" w:cs="仿宋_GB2312"/>
          <w:b/>
          <w:bCs/>
          <w:sz w:val="32"/>
          <w:szCs w:val="32"/>
          <w:highlight w:val="none"/>
        </w:rPr>
        <w:t>日—202</w:t>
      </w:r>
      <w:r>
        <w:rPr>
          <w:rFonts w:hint="eastAsia" w:ascii="仿宋_GB2312" w:eastAsia="仿宋_GB2312" w:cs="仿宋_GB2312"/>
          <w:b/>
          <w:bCs/>
          <w:sz w:val="32"/>
          <w:szCs w:val="32"/>
          <w:highlight w:val="none"/>
          <w:lang w:val="en-US" w:eastAsia="zh-CN"/>
        </w:rPr>
        <w:t>6</w:t>
      </w:r>
      <w:r>
        <w:rPr>
          <w:rFonts w:hint="eastAsia" w:ascii="仿宋_GB2312" w:eastAsia="仿宋_GB2312" w:cs="仿宋_GB2312"/>
          <w:b/>
          <w:bCs/>
          <w:sz w:val="32"/>
          <w:szCs w:val="32"/>
          <w:highlight w:val="none"/>
        </w:rPr>
        <w:t>年</w:t>
      </w:r>
      <w:bookmarkStart w:id="0" w:name="_GoBack"/>
      <w:bookmarkEnd w:id="0"/>
      <w:r>
        <w:rPr>
          <w:rFonts w:hint="eastAsia" w:ascii="仿宋_GB2312" w:eastAsia="仿宋_GB2312" w:cs="仿宋_GB2312"/>
          <w:b/>
          <w:bCs/>
          <w:sz w:val="32"/>
          <w:szCs w:val="32"/>
          <w:highlight w:val="none"/>
          <w:lang w:val="en-US" w:eastAsia="zh-CN"/>
        </w:rPr>
        <w:t>9</w:t>
      </w:r>
      <w:r>
        <w:rPr>
          <w:rFonts w:hint="eastAsia" w:ascii="仿宋_GB2312" w:eastAsia="仿宋_GB2312" w:cs="仿宋_GB2312"/>
          <w:b/>
          <w:bCs/>
          <w:sz w:val="32"/>
          <w:szCs w:val="32"/>
          <w:highlight w:val="none"/>
        </w:rPr>
        <w:t>月</w:t>
      </w:r>
      <w:r>
        <w:rPr>
          <w:rFonts w:hint="eastAsia" w:ascii="仿宋_GB2312" w:eastAsia="仿宋_GB2312" w:cs="仿宋_GB2312"/>
          <w:b/>
          <w:bCs/>
          <w:sz w:val="32"/>
          <w:szCs w:val="32"/>
          <w:highlight w:val="none"/>
          <w:lang w:val="en-US" w:eastAsia="zh-CN"/>
        </w:rPr>
        <w:t>19</w:t>
      </w:r>
      <w:r>
        <w:rPr>
          <w:rFonts w:hint="eastAsia" w:ascii="仿宋_GB2312" w:eastAsia="仿宋_GB2312" w:cs="仿宋_GB2312"/>
          <w:b/>
          <w:bCs/>
          <w:sz w:val="32"/>
          <w:szCs w:val="32"/>
          <w:highlight w:val="none"/>
        </w:rPr>
        <w:t>日</w:t>
      </w:r>
      <w:r>
        <w:rPr>
          <w:rFonts w:hint="eastAsia" w:ascii="仿宋_GB2312" w:eastAsia="仿宋_GB2312" w:cs="仿宋_GB2312"/>
          <w:sz w:val="32"/>
          <w:szCs w:val="32"/>
          <w:highlight w:val="none"/>
        </w:rPr>
        <w:t>18:00</w:t>
      </w:r>
      <w:r>
        <w:rPr>
          <w:rFonts w:hint="eastAsia" w:ascii="仿宋_GB2312" w:eastAsia="仿宋_GB2312" w:cs="仿宋_GB2312"/>
          <w:sz w:val="32"/>
          <w:szCs w:val="32"/>
          <w:highlight w:val="none"/>
          <w:lang w:eastAsia="zh-CN"/>
        </w:rPr>
        <w:t>。</w:t>
      </w:r>
    </w:p>
    <w:p w14:paraId="552E2E78">
      <w:pPr>
        <w:pStyle w:val="10"/>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仿宋_GB2312" w:eastAsia="仿宋_GB2312" w:cs="仿宋_GB2312"/>
          <w:sz w:val="32"/>
          <w:szCs w:val="32"/>
          <w:highlight w:val="none"/>
          <w:lang w:eastAsia="zh-CN"/>
        </w:rPr>
      </w:pPr>
      <w:r>
        <w:rPr>
          <w:rFonts w:hint="eastAsia" w:ascii="仿宋_GB2312" w:eastAsia="仿宋_GB2312" w:cs="仿宋_GB2312"/>
          <w:sz w:val="32"/>
          <w:szCs w:val="32"/>
          <w:highlight w:val="none"/>
          <w:lang w:val="en-US" w:eastAsia="zh-CN"/>
        </w:rPr>
        <w:t>牵头</w:t>
      </w:r>
      <w:r>
        <w:rPr>
          <w:rFonts w:hint="eastAsia" w:ascii="仿宋_GB2312" w:eastAsia="仿宋_GB2312" w:cs="仿宋_GB2312"/>
          <w:sz w:val="32"/>
          <w:szCs w:val="32"/>
          <w:highlight w:val="none"/>
        </w:rPr>
        <w:t>单位登录深圳市科技业务管理系统在线填报申请书，</w:t>
      </w:r>
      <w:r>
        <w:rPr>
          <w:rFonts w:hint="eastAsia" w:ascii="仿宋_GB2312" w:eastAsia="仿宋_GB2312" w:cs="仿宋_GB2312"/>
          <w:sz w:val="32"/>
          <w:szCs w:val="32"/>
          <w:highlight w:val="none"/>
          <w:lang w:eastAsia="zh-CN"/>
        </w:rPr>
        <w:t>按照本指南</w:t>
      </w:r>
      <w:r>
        <w:rPr>
          <w:rFonts w:hint="eastAsia" w:ascii="仿宋_GB2312" w:eastAsia="仿宋_GB2312" w:cs="仿宋_GB2312"/>
          <w:b/>
          <w:bCs/>
          <w:sz w:val="32"/>
          <w:szCs w:val="32"/>
          <w:highlight w:val="none"/>
        </w:rPr>
        <w:t>申请材料</w:t>
      </w:r>
      <w:r>
        <w:rPr>
          <w:rFonts w:hint="eastAsia" w:ascii="仿宋_GB2312" w:eastAsia="仿宋_GB2312" w:cs="仿宋_GB2312"/>
          <w:sz w:val="32"/>
          <w:szCs w:val="32"/>
          <w:highlight w:val="none"/>
          <w:lang w:eastAsia="zh-CN"/>
        </w:rPr>
        <w:t>的要求</w:t>
      </w:r>
      <w:r>
        <w:rPr>
          <w:rFonts w:hint="eastAsia" w:ascii="仿宋_GB2312" w:eastAsia="仿宋_GB2312" w:cs="仿宋_GB2312"/>
          <w:sz w:val="32"/>
          <w:szCs w:val="32"/>
          <w:highlight w:val="none"/>
        </w:rPr>
        <w:t>上传其他申请材料的电子扫描</w:t>
      </w:r>
      <w:r>
        <w:rPr>
          <w:rFonts w:hint="eastAsia" w:ascii="仿宋_GB2312" w:eastAsia="仿宋_GB2312" w:cs="仿宋_GB2312"/>
          <w:sz w:val="32"/>
          <w:szCs w:val="32"/>
          <w:highlight w:val="none"/>
          <w:lang w:eastAsia="zh-CN"/>
        </w:rPr>
        <w:t>件</w:t>
      </w:r>
      <w:r>
        <w:rPr>
          <w:rFonts w:hint="eastAsia" w:ascii="仿宋_GB2312" w:eastAsia="仿宋_GB2312" w:cs="仿宋_GB2312"/>
          <w:sz w:val="32"/>
          <w:szCs w:val="32"/>
          <w:highlight w:val="none"/>
        </w:rPr>
        <w:t>（复印件需</w:t>
      </w:r>
      <w:r>
        <w:rPr>
          <w:rFonts w:hint="eastAsia" w:ascii="仿宋_GB2312" w:eastAsia="仿宋_GB2312" w:cs="仿宋_GB2312"/>
          <w:b/>
          <w:bCs/>
          <w:sz w:val="32"/>
          <w:szCs w:val="32"/>
          <w:highlight w:val="none"/>
        </w:rPr>
        <w:t>加盖申请单位公章</w:t>
      </w:r>
      <w:r>
        <w:rPr>
          <w:rFonts w:hint="eastAsia" w:ascii="仿宋_GB2312" w:eastAsia="仿宋_GB2312" w:cs="仿宋_GB2312"/>
          <w:sz w:val="32"/>
          <w:szCs w:val="32"/>
          <w:highlight w:val="none"/>
        </w:rPr>
        <w:t>后上传），点击“签字盖章页打印”将打印文件</w:t>
      </w:r>
      <w:r>
        <w:rPr>
          <w:rFonts w:hint="eastAsia" w:ascii="仿宋_GB2312" w:eastAsia="仿宋_GB2312" w:cs="仿宋_GB2312"/>
          <w:b/>
          <w:bCs/>
          <w:sz w:val="32"/>
          <w:szCs w:val="32"/>
          <w:highlight w:val="none"/>
        </w:rPr>
        <w:t>签字盖章</w:t>
      </w:r>
      <w:r>
        <w:rPr>
          <w:rFonts w:hint="eastAsia" w:ascii="仿宋_GB2312" w:eastAsia="仿宋_GB2312" w:cs="仿宋_GB2312"/>
          <w:sz w:val="32"/>
          <w:szCs w:val="32"/>
          <w:highlight w:val="none"/>
        </w:rPr>
        <w:t>后扫描上传</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rPr>
        <w:t>并在</w:t>
      </w:r>
      <w:r>
        <w:rPr>
          <w:rFonts w:hint="eastAsia" w:ascii="仿宋_GB2312" w:eastAsia="仿宋_GB2312" w:cs="仿宋_GB2312"/>
          <w:b/>
          <w:bCs/>
          <w:sz w:val="32"/>
          <w:szCs w:val="32"/>
          <w:highlight w:val="none"/>
        </w:rPr>
        <w:t>受理时间内</w:t>
      </w:r>
      <w:r>
        <w:rPr>
          <w:rFonts w:hint="eastAsia" w:ascii="仿宋_GB2312" w:eastAsia="仿宋_GB2312" w:cs="仿宋_GB2312"/>
          <w:sz w:val="32"/>
          <w:szCs w:val="32"/>
          <w:highlight w:val="none"/>
        </w:rPr>
        <w:t>提交审核（系统受理状态为“待窗口受理”），无需</w:t>
      </w:r>
      <w:r>
        <w:rPr>
          <w:rFonts w:hint="eastAsia" w:ascii="仿宋_GB2312" w:eastAsia="仿宋_GB2312" w:cs="仿宋_GB2312"/>
          <w:sz w:val="32"/>
          <w:szCs w:val="32"/>
          <w:highlight w:val="none"/>
          <w:lang w:eastAsia="zh-CN"/>
        </w:rPr>
        <w:t>向政务服务中心窗口</w:t>
      </w:r>
      <w:r>
        <w:rPr>
          <w:rFonts w:hint="eastAsia" w:ascii="仿宋_GB2312" w:eastAsia="仿宋_GB2312" w:cs="仿宋_GB2312"/>
          <w:sz w:val="32"/>
          <w:szCs w:val="32"/>
          <w:highlight w:val="none"/>
        </w:rPr>
        <w:t>提交</w:t>
      </w:r>
      <w:r>
        <w:rPr>
          <w:rFonts w:hint="eastAsia" w:ascii="仿宋_GB2312" w:eastAsia="仿宋_GB2312" w:cs="仿宋_GB2312"/>
          <w:sz w:val="32"/>
          <w:szCs w:val="32"/>
          <w:highlight w:val="none"/>
          <w:lang w:eastAsia="zh-CN"/>
        </w:rPr>
        <w:t>书面</w:t>
      </w:r>
      <w:r>
        <w:rPr>
          <w:rFonts w:hint="eastAsia" w:ascii="仿宋_GB2312" w:eastAsia="仿宋_GB2312" w:cs="仿宋_GB2312"/>
          <w:sz w:val="32"/>
          <w:szCs w:val="32"/>
          <w:highlight w:val="none"/>
        </w:rPr>
        <w:t>申请材料。项目获得下达资助后，根据通知要求提交纸质材料并验原件。</w:t>
      </w:r>
    </w:p>
    <w:p w14:paraId="67E2C8A8">
      <w:pPr>
        <w:pStyle w:val="10"/>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方正楷体_GB2312" w:hAnsi="方正楷体_GB2312" w:eastAsia="方正楷体_GB2312" w:cs="方正楷体_GB2312"/>
          <w:sz w:val="32"/>
          <w:szCs w:val="32"/>
          <w:highlight w:val="none"/>
        </w:rPr>
      </w:pPr>
      <w:r>
        <w:rPr>
          <w:rFonts w:hint="eastAsia" w:ascii="方正楷体_GB2312" w:hAnsi="方正楷体_GB2312" w:eastAsia="方正楷体_GB2312" w:cs="方正楷体_GB2312"/>
          <w:sz w:val="32"/>
          <w:szCs w:val="32"/>
          <w:highlight w:val="none"/>
        </w:rPr>
        <w:t>（三）</w:t>
      </w:r>
      <w:r>
        <w:rPr>
          <w:rFonts w:hint="eastAsia" w:ascii="方正楷体_GB2312" w:hAnsi="方正楷体_GB2312" w:eastAsia="方正楷体_GB2312" w:cs="方正楷体_GB2312"/>
          <w:sz w:val="32"/>
          <w:szCs w:val="32"/>
          <w:highlight w:val="none"/>
          <w:lang w:eastAsia="zh-CN"/>
        </w:rPr>
        <w:t>联系</w:t>
      </w:r>
      <w:r>
        <w:rPr>
          <w:rFonts w:hint="eastAsia" w:ascii="方正楷体_GB2312" w:hAnsi="方正楷体_GB2312" w:eastAsia="方正楷体_GB2312" w:cs="方正楷体_GB2312"/>
          <w:sz w:val="32"/>
          <w:szCs w:val="32"/>
          <w:highlight w:val="none"/>
        </w:rPr>
        <w:t>电话：</w:t>
      </w:r>
    </w:p>
    <w:p w14:paraId="0AA5DBB4">
      <w:pPr>
        <w:pStyle w:val="10"/>
        <w:keepNext w:val="0"/>
        <w:keepLines w:val="0"/>
        <w:pageBreakBefore w:val="0"/>
        <w:kinsoku/>
        <w:wordWrap/>
        <w:overflowPunct/>
        <w:topLinePunct w:val="0"/>
        <w:autoSpaceDE/>
        <w:autoSpaceDN/>
        <w:bidi w:val="0"/>
        <w:adjustRightInd/>
        <w:snapToGrid/>
        <w:spacing w:line="560" w:lineRule="exact"/>
        <w:ind w:firstLine="645"/>
        <w:textAlignment w:val="auto"/>
        <w:rPr>
          <w:rFonts w:ascii="仿宋_GB2312" w:eastAsia="仿宋_GB2312" w:cs="仿宋_GB2312"/>
          <w:sz w:val="32"/>
          <w:szCs w:val="32"/>
          <w:highlight w:val="none"/>
        </w:rPr>
      </w:pPr>
      <w:r>
        <w:rPr>
          <w:rFonts w:hint="eastAsia" w:ascii="仿宋_GB2312" w:eastAsia="仿宋_GB2312" w:cs="仿宋_GB2312"/>
          <w:sz w:val="32"/>
          <w:szCs w:val="32"/>
          <w:highlight w:val="none"/>
        </w:rPr>
        <w:t>业务咨询电话：0755-</w:t>
      </w:r>
      <w:r>
        <w:rPr>
          <w:rFonts w:hint="eastAsia" w:ascii="仿宋_GB2312" w:eastAsia="仿宋_GB2312" w:cs="仿宋_GB2312"/>
          <w:sz w:val="32"/>
          <w:szCs w:val="32"/>
          <w:highlight w:val="none"/>
          <w:lang w:val="en-US" w:eastAsia="zh-CN"/>
        </w:rPr>
        <w:t>83699843</w:t>
      </w:r>
      <w:r>
        <w:rPr>
          <w:rFonts w:hint="eastAsia" w:ascii="仿宋_GB2312" w:eastAsia="仿宋_GB2312" w:cs="仿宋_GB2312"/>
          <w:sz w:val="32"/>
          <w:szCs w:val="32"/>
          <w:highlight w:val="none"/>
        </w:rPr>
        <w:t>、0755-</w:t>
      </w:r>
      <w:r>
        <w:rPr>
          <w:rFonts w:hint="eastAsia" w:ascii="仿宋_GB2312" w:eastAsia="仿宋_GB2312" w:cs="仿宋_GB2312"/>
          <w:sz w:val="32"/>
          <w:szCs w:val="32"/>
          <w:highlight w:val="none"/>
          <w:lang w:val="en-US" w:eastAsia="zh-CN"/>
        </w:rPr>
        <w:t>23610487</w:t>
      </w:r>
      <w:r>
        <w:rPr>
          <w:rFonts w:hint="eastAsia" w:ascii="仿宋_GB2312" w:eastAsia="仿宋_GB2312" w:cs="仿宋_GB2312"/>
          <w:sz w:val="32"/>
          <w:szCs w:val="32"/>
          <w:highlight w:val="none"/>
        </w:rPr>
        <w:t>。</w:t>
      </w:r>
    </w:p>
    <w:p w14:paraId="2A3451EA">
      <w:pPr>
        <w:pStyle w:val="10"/>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仿宋_GB2312" w:eastAsia="仿宋_GB2312" w:cs="仿宋_GB2312"/>
          <w:sz w:val="32"/>
          <w:szCs w:val="32"/>
          <w:highlight w:val="none"/>
        </w:rPr>
      </w:pPr>
      <w:r>
        <w:rPr>
          <w:rFonts w:ascii="仿宋_GB2312" w:eastAsia="仿宋_GB2312" w:cs="仿宋_GB2312"/>
          <w:sz w:val="32"/>
          <w:szCs w:val="32"/>
          <w:highlight w:val="none"/>
        </w:rPr>
        <w:t>技术支持电话：</w:t>
      </w:r>
      <w:r>
        <w:rPr>
          <w:rFonts w:hint="eastAsia" w:ascii="仿宋_GB2312" w:eastAsia="仿宋_GB2312" w:cs="仿宋_GB2312"/>
          <w:sz w:val="32"/>
          <w:szCs w:val="32"/>
          <w:highlight w:val="none"/>
        </w:rPr>
        <w:t>0755-</w:t>
      </w:r>
      <w:r>
        <w:rPr>
          <w:rFonts w:hint="eastAsia" w:ascii="仿宋_GB2312" w:eastAsia="仿宋_GB2312" w:cs="仿宋_GB2312"/>
          <w:sz w:val="32"/>
          <w:szCs w:val="32"/>
          <w:highlight w:val="none"/>
          <w:lang w:val="en-US" w:eastAsia="zh-CN"/>
        </w:rPr>
        <w:t>86576088</w:t>
      </w:r>
      <w:r>
        <w:rPr>
          <w:rFonts w:ascii="仿宋_GB2312" w:eastAsia="仿宋_GB2312" w:cs="仿宋_GB2312"/>
          <w:sz w:val="32"/>
          <w:szCs w:val="32"/>
          <w:highlight w:val="none"/>
        </w:rPr>
        <w:t>、</w:t>
      </w:r>
      <w:r>
        <w:rPr>
          <w:rFonts w:hint="eastAsia" w:ascii="仿宋_GB2312" w:eastAsia="仿宋_GB2312" w:cs="仿宋_GB2312"/>
          <w:sz w:val="32"/>
          <w:szCs w:val="32"/>
          <w:highlight w:val="none"/>
        </w:rPr>
        <w:t>0755-</w:t>
      </w:r>
      <w:r>
        <w:rPr>
          <w:rFonts w:hint="eastAsia" w:ascii="仿宋_GB2312" w:eastAsia="仿宋_GB2312" w:cs="仿宋_GB2312"/>
          <w:sz w:val="32"/>
          <w:szCs w:val="32"/>
          <w:highlight w:val="none"/>
          <w:lang w:val="en-US" w:eastAsia="zh-CN"/>
        </w:rPr>
        <w:t>86576087</w:t>
      </w:r>
      <w:r>
        <w:rPr>
          <w:rFonts w:hint="eastAsia" w:ascii="仿宋_GB2312" w:eastAsia="仿宋_GB2312" w:cs="仿宋_GB2312"/>
          <w:sz w:val="32"/>
          <w:szCs w:val="32"/>
          <w:highlight w:val="none"/>
        </w:rPr>
        <w:t>。</w:t>
      </w:r>
    </w:p>
    <w:p w14:paraId="7C91B902">
      <w:pPr>
        <w:pStyle w:val="10"/>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八、决定机关</w:t>
      </w:r>
    </w:p>
    <w:p w14:paraId="07D92E15">
      <w:pPr>
        <w:pStyle w:val="10"/>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仿宋_GB2312" w:eastAsia="仿宋_GB2312" w:cs="仿宋_GB2312"/>
          <w:sz w:val="32"/>
          <w:szCs w:val="32"/>
          <w:highlight w:val="none"/>
          <w:lang w:val="en-US" w:eastAsia="zh-CN"/>
        </w:rPr>
      </w:pPr>
      <w:r>
        <w:rPr>
          <w:rFonts w:hint="eastAsia" w:ascii="仿宋_GB2312" w:eastAsia="仿宋_GB2312" w:cs="仿宋_GB2312"/>
          <w:sz w:val="32"/>
          <w:szCs w:val="32"/>
          <w:highlight w:val="none"/>
          <w:lang w:val="en-US" w:eastAsia="zh-CN"/>
        </w:rPr>
        <w:t>深圳市科技创新局。</w:t>
      </w:r>
    </w:p>
    <w:p w14:paraId="193F19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九、办理程序</w:t>
      </w:r>
    </w:p>
    <w:p w14:paraId="63948CEC">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网上申报——</w:t>
      </w:r>
      <w:r>
        <w:rPr>
          <w:rFonts w:hint="eastAsia" w:ascii="仿宋_GB2312" w:hAnsi="仿宋_GB2312" w:eastAsia="仿宋_GB2312" w:cs="仿宋_GB2312"/>
          <w:highlight w:val="none"/>
        </w:rPr>
        <w:t>电子材料初审——项目评审——现场核查——委托审计——项目拟定——社会公示及征求意见——项目审定——计划下达——书面材料提交——经费拨付</w:t>
      </w:r>
      <w:r>
        <w:rPr>
          <w:rFonts w:hint="eastAsia" w:ascii="仿宋_GB2312" w:hAnsi="仿宋_GB2312" w:eastAsia="仿宋_GB2312" w:cs="仿宋_GB2312"/>
          <w:highlight w:val="none"/>
          <w:lang w:val="en-US" w:eastAsia="zh-CN"/>
        </w:rPr>
        <w:t>。</w:t>
      </w:r>
    </w:p>
    <w:p w14:paraId="20971D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十、办理时限</w:t>
      </w:r>
    </w:p>
    <w:p w14:paraId="541F083F">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highlight w:val="none"/>
          <w:lang w:val="en-US" w:eastAsia="zh-CN"/>
        </w:rPr>
      </w:pPr>
      <w:r>
        <w:rPr>
          <w:rFonts w:hint="eastAsia" w:ascii="仿宋_GB2312" w:hAnsi="仿宋_GB2312" w:eastAsia="仿宋_GB2312" w:cs="仿宋_GB2312"/>
          <w:highlight w:val="none"/>
          <w:lang w:val="en-US" w:eastAsia="zh-CN"/>
        </w:rPr>
        <w:t>60个工作日。</w:t>
      </w:r>
    </w:p>
    <w:p w14:paraId="2A64AC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十一、证件</w:t>
      </w:r>
    </w:p>
    <w:p w14:paraId="43A459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下达资助计划文件。</w:t>
      </w:r>
    </w:p>
    <w:p w14:paraId="025F67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十二、法律效力</w:t>
      </w:r>
    </w:p>
    <w:p w14:paraId="46EED0B1">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申请单位凭批准文件获得中央引导地方科技发展资金资助。</w:t>
      </w:r>
    </w:p>
    <w:p w14:paraId="43FDF2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十三、收费</w:t>
      </w:r>
    </w:p>
    <w:p w14:paraId="54C56AB2">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不收费。</w:t>
      </w:r>
    </w:p>
    <w:p w14:paraId="7520E2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十四、年审或年检</w:t>
      </w:r>
    </w:p>
    <w:p w14:paraId="2CBD9C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无年审。</w:t>
      </w:r>
    </w:p>
    <w:p w14:paraId="2E1D6CEA">
      <w:pPr>
        <w:pageBreakBefore/>
        <w:spacing w:line="560" w:lineRule="exact"/>
        <w:ind w:left="0" w:leftChars="0" w:firstLine="0" w:firstLineChars="0"/>
        <w:jc w:val="both"/>
        <w:rPr>
          <w:rStyle w:val="9"/>
          <w:rFonts w:hint="eastAsia" w:ascii="方正小标宋简体" w:hAnsi="方正小标宋简体" w:eastAsia="方正小标宋简体" w:cs="方正小标宋简体"/>
          <w:b w:val="0"/>
          <w:bCs/>
          <w:sz w:val="44"/>
          <w:szCs w:val="44"/>
        </w:rPr>
      </w:pPr>
    </w:p>
    <w:p w14:paraId="248818B7">
      <w:pPr>
        <w:spacing w:line="560" w:lineRule="exact"/>
        <w:ind w:left="0" w:leftChars="0" w:firstLine="0" w:firstLineChars="0"/>
        <w:jc w:val="center"/>
        <w:rPr>
          <w:rStyle w:val="9"/>
          <w:rFonts w:hint="eastAsia" w:ascii="方正小标宋简体" w:hAnsi="方正小标宋简体" w:eastAsia="方正小标宋简体" w:cs="方正小标宋简体"/>
          <w:b w:val="0"/>
          <w:bCs/>
          <w:sz w:val="44"/>
          <w:szCs w:val="44"/>
        </w:rPr>
      </w:pPr>
      <w:r>
        <w:rPr>
          <w:rStyle w:val="9"/>
          <w:rFonts w:hint="eastAsia" w:ascii="方正小标宋简体" w:hAnsi="方正小标宋简体" w:eastAsia="方正小标宋简体" w:cs="方正小标宋简体"/>
          <w:b w:val="0"/>
          <w:bCs/>
          <w:sz w:val="44"/>
          <w:szCs w:val="44"/>
        </w:rPr>
        <w:t xml:space="preserve">声 </w:t>
      </w:r>
      <w:r>
        <w:rPr>
          <w:rStyle w:val="9"/>
          <w:rFonts w:hint="default" w:ascii="方正小标宋简体" w:hAnsi="方正小标宋简体" w:eastAsia="方正小标宋简体" w:cs="方正小标宋简体"/>
          <w:b w:val="0"/>
          <w:bCs/>
          <w:sz w:val="44"/>
          <w:szCs w:val="44"/>
          <w:lang w:val="en-US"/>
        </w:rPr>
        <w:t xml:space="preserve"> </w:t>
      </w:r>
      <w:r>
        <w:rPr>
          <w:rStyle w:val="9"/>
          <w:rFonts w:hint="eastAsia" w:ascii="方正小标宋简体" w:hAnsi="方正小标宋简体" w:eastAsia="方正小标宋简体" w:cs="方正小标宋简体"/>
          <w:b w:val="0"/>
          <w:bCs/>
          <w:sz w:val="44"/>
          <w:szCs w:val="44"/>
        </w:rPr>
        <w:t>明</w:t>
      </w:r>
    </w:p>
    <w:p w14:paraId="285B6DC4">
      <w:pPr>
        <w:spacing w:line="560" w:lineRule="exact"/>
        <w:ind w:firstLine="422" w:firstLineChars="200"/>
        <w:rPr>
          <w:rStyle w:val="9"/>
          <w:rFonts w:hint="eastAsia" w:ascii="仿宋_GB2312" w:cs="Arial"/>
          <w:szCs w:val="32"/>
          <w:lang w:eastAsia="zh-CN"/>
        </w:rPr>
      </w:pPr>
    </w:p>
    <w:p w14:paraId="7F8F5FE1">
      <w:pPr>
        <w:spacing w:line="560" w:lineRule="exact"/>
        <w:ind w:firstLine="640" w:firstLineChars="200"/>
        <w:outlineLvl w:val="3"/>
        <w:rPr>
          <w:rStyle w:val="8"/>
          <w:rFonts w:hint="eastAsia" w:ascii="黑体" w:hAnsi="黑体" w:eastAsia="黑体" w:cs="黑体"/>
          <w:bCs/>
          <w:color w:val="000000"/>
          <w:sz w:val="32"/>
          <w:szCs w:val="32"/>
          <w:lang w:eastAsia="zh-CN"/>
        </w:rPr>
      </w:pPr>
      <w:r>
        <w:rPr>
          <w:rStyle w:val="8"/>
          <w:rFonts w:hint="eastAsia" w:ascii="黑体" w:hAnsi="黑体" w:eastAsia="黑体" w:cs="黑体"/>
          <w:bCs/>
          <w:color w:val="000000"/>
          <w:sz w:val="32"/>
          <w:szCs w:val="32"/>
          <w:lang w:eastAsia="zh-CN"/>
        </w:rPr>
        <w:t>一、</w:t>
      </w:r>
      <w:r>
        <w:rPr>
          <w:rFonts w:hint="eastAsia" w:ascii="黑体" w:hAnsi="黑体" w:eastAsia="黑体" w:cs="黑体"/>
          <w:bCs/>
          <w:color w:val="000000"/>
          <w:sz w:val="32"/>
          <w:szCs w:val="32"/>
          <w:lang w:eastAsia="zh-CN"/>
        </w:rPr>
        <w:t>自主申报要求</w:t>
      </w:r>
    </w:p>
    <w:p w14:paraId="6D6C2D82">
      <w:pPr>
        <w:spacing w:line="560" w:lineRule="exact"/>
        <w:ind w:firstLine="640" w:firstLineChars="200"/>
        <w:rPr>
          <w:rFonts w:hint="eastAsia" w:ascii="仿宋_GB2312" w:hAnsi="Times New Roman" w:eastAsia="仿宋_GB2312" w:cs="仿宋_GB2312"/>
          <w:color w:val="000000"/>
          <w:kern w:val="0"/>
          <w:sz w:val="32"/>
          <w:szCs w:val="32"/>
        </w:rPr>
      </w:pPr>
      <w:r>
        <w:rPr>
          <w:rFonts w:hint="eastAsia" w:ascii="仿宋_GB2312" w:hAnsi="Times New Roman" w:eastAsia="仿宋_GB2312" w:cs="仿宋_GB2312"/>
          <w:color w:val="000000"/>
          <w:kern w:val="0"/>
          <w:sz w:val="32"/>
          <w:szCs w:val="32"/>
        </w:rPr>
        <w:t>深圳市科技创新</w:t>
      </w:r>
      <w:r>
        <w:rPr>
          <w:rFonts w:hint="eastAsia" w:ascii="仿宋_GB2312" w:hAnsi="Times New Roman" w:eastAsia="仿宋_GB2312" w:cs="仿宋_GB2312"/>
          <w:color w:val="000000"/>
          <w:kern w:val="0"/>
          <w:sz w:val="32"/>
          <w:szCs w:val="32"/>
          <w:lang w:eastAsia="zh-CN"/>
        </w:rPr>
        <w:t>局</w:t>
      </w:r>
      <w:r>
        <w:rPr>
          <w:rFonts w:hint="eastAsia" w:ascii="仿宋_GB2312" w:hAnsi="Times New Roman" w:eastAsia="仿宋_GB2312" w:cs="仿宋_GB2312"/>
          <w:color w:val="000000"/>
          <w:kern w:val="0"/>
          <w:sz w:val="32"/>
          <w:szCs w:val="32"/>
        </w:rPr>
        <w:t>从未委托任何单位或个人为项目</w:t>
      </w:r>
      <w:r>
        <w:rPr>
          <w:rFonts w:hint="eastAsia" w:ascii="仿宋_GB2312" w:hAnsi="Times New Roman" w:eastAsia="仿宋_GB2312" w:cs="仿宋_GB2312"/>
          <w:color w:val="000000"/>
          <w:kern w:val="0"/>
          <w:sz w:val="32"/>
          <w:szCs w:val="32"/>
          <w:lang w:eastAsia="zh-CN"/>
        </w:rPr>
        <w:t>申请单位</w:t>
      </w:r>
      <w:r>
        <w:rPr>
          <w:rFonts w:hint="eastAsia" w:ascii="仿宋_GB2312" w:hAnsi="Times New Roman" w:eastAsia="仿宋_GB2312" w:cs="仿宋_GB2312"/>
          <w:color w:val="000000"/>
          <w:kern w:val="0"/>
          <w:sz w:val="32"/>
          <w:szCs w:val="32"/>
        </w:rPr>
        <w:t>代理资金申报事宜，申请单位必须自主申报</w:t>
      </w:r>
      <w:r>
        <w:rPr>
          <w:rFonts w:hint="eastAsia" w:ascii="仿宋_GB2312" w:hAnsi="Times New Roman" w:eastAsia="仿宋_GB2312" w:cs="仿宋_GB2312"/>
          <w:color w:val="000000"/>
          <w:kern w:val="0"/>
          <w:sz w:val="32"/>
          <w:szCs w:val="32"/>
          <w:lang w:eastAsia="zh-CN"/>
        </w:rPr>
        <w:t>，</w:t>
      </w:r>
      <w:r>
        <w:rPr>
          <w:rFonts w:hint="eastAsia" w:ascii="仿宋_GB2312" w:hAnsi="Times New Roman" w:eastAsia="仿宋_GB2312" w:cs="仿宋_GB2312"/>
          <w:color w:val="000000"/>
          <w:kern w:val="0"/>
          <w:sz w:val="32"/>
          <w:szCs w:val="32"/>
          <w:lang w:val="en-US" w:eastAsia="zh-CN"/>
        </w:rPr>
        <w:t>在市科技业务系统提交申请资料的人员，原则上应为</w:t>
      </w:r>
      <w:r>
        <w:rPr>
          <w:rFonts w:hint="eastAsia" w:ascii="仿宋_GB2312" w:hAnsi="Times New Roman" w:eastAsia="仿宋_GB2312" w:cs="仿宋_GB2312"/>
          <w:color w:val="000000"/>
          <w:kern w:val="0"/>
          <w:sz w:val="32"/>
          <w:szCs w:val="32"/>
          <w:lang w:eastAsia="zh-CN"/>
        </w:rPr>
        <w:t>项目负责人</w:t>
      </w:r>
      <w:r>
        <w:rPr>
          <w:rFonts w:hint="eastAsia" w:ascii="仿宋_GB2312" w:hAnsi="Times New Roman" w:eastAsia="仿宋_GB2312" w:cs="仿宋_GB2312"/>
          <w:color w:val="000000"/>
          <w:kern w:val="0"/>
          <w:sz w:val="32"/>
          <w:szCs w:val="32"/>
        </w:rPr>
        <w:t>。凡是购买、委托代写</w:t>
      </w:r>
      <w:r>
        <w:rPr>
          <w:rFonts w:hint="eastAsia" w:ascii="仿宋_GB2312" w:hAnsi="Times New Roman" w:eastAsia="仿宋_GB2312" w:cs="仿宋_GB2312"/>
          <w:color w:val="000000"/>
          <w:kern w:val="0"/>
          <w:sz w:val="32"/>
          <w:szCs w:val="32"/>
          <w:lang w:val="en-US" w:eastAsia="zh-CN"/>
        </w:rPr>
        <w:t>代填</w:t>
      </w:r>
      <w:r>
        <w:rPr>
          <w:rFonts w:hint="eastAsia" w:ascii="仿宋_GB2312" w:hAnsi="Times New Roman" w:eastAsia="仿宋_GB2312" w:cs="仿宋_GB2312"/>
          <w:color w:val="000000"/>
          <w:kern w:val="0"/>
          <w:sz w:val="32"/>
          <w:szCs w:val="32"/>
        </w:rPr>
        <w:t>项目申请书的，</w:t>
      </w:r>
      <w:r>
        <w:rPr>
          <w:rFonts w:hint="eastAsia" w:ascii="仿宋_GB2312" w:hAnsi="Times New Roman" w:eastAsia="仿宋_GB2312" w:cs="仿宋_GB2312"/>
          <w:color w:val="000000"/>
          <w:kern w:val="0"/>
          <w:sz w:val="32"/>
          <w:szCs w:val="32"/>
          <w:lang w:val="en-US" w:eastAsia="zh-CN"/>
        </w:rPr>
        <w:t>购买委托中介服务的，</w:t>
      </w:r>
      <w:r>
        <w:rPr>
          <w:rFonts w:hint="eastAsia" w:ascii="仿宋_GB2312" w:hAnsi="Times New Roman" w:eastAsia="仿宋_GB2312" w:cs="仿宋_GB2312"/>
          <w:color w:val="000000"/>
          <w:kern w:val="0"/>
          <w:sz w:val="32"/>
          <w:szCs w:val="32"/>
        </w:rPr>
        <w:t>或是提供虚假材料的，一经发现并查实，即为</w:t>
      </w:r>
      <w:r>
        <w:rPr>
          <w:rFonts w:hint="eastAsia" w:ascii="仿宋_GB2312" w:hAnsi="Times New Roman" w:eastAsia="仿宋_GB2312" w:cs="仿宋_GB2312"/>
          <w:color w:val="000000"/>
          <w:kern w:val="0"/>
          <w:sz w:val="32"/>
          <w:szCs w:val="32"/>
          <w:lang w:val="en-US" w:eastAsia="zh-CN"/>
        </w:rPr>
        <w:t>违反科研诚信承诺</w:t>
      </w:r>
      <w:r>
        <w:rPr>
          <w:rFonts w:hint="eastAsia" w:ascii="仿宋_GB2312" w:hAnsi="Times New Roman" w:eastAsia="仿宋_GB2312" w:cs="仿宋_GB2312"/>
          <w:color w:val="000000"/>
          <w:kern w:val="0"/>
          <w:sz w:val="32"/>
          <w:szCs w:val="32"/>
        </w:rPr>
        <w:t>，一律不予受理、取消申请资格或撤销立项项目，并按规定严肃处理。深圳市科技创新</w:t>
      </w:r>
      <w:r>
        <w:rPr>
          <w:rFonts w:hint="eastAsia" w:ascii="仿宋_GB2312" w:hAnsi="Times New Roman" w:eastAsia="仿宋_GB2312" w:cs="仿宋_GB2312"/>
          <w:color w:val="000000"/>
          <w:kern w:val="0"/>
          <w:sz w:val="32"/>
          <w:szCs w:val="32"/>
          <w:lang w:eastAsia="zh-CN"/>
        </w:rPr>
        <w:t>局</w:t>
      </w:r>
      <w:r>
        <w:rPr>
          <w:rFonts w:hint="eastAsia" w:ascii="仿宋_GB2312" w:hAnsi="Times New Roman" w:eastAsia="仿宋_GB2312" w:cs="仿宋_GB2312"/>
          <w:color w:val="000000"/>
          <w:kern w:val="0"/>
          <w:sz w:val="32"/>
          <w:szCs w:val="32"/>
        </w:rPr>
        <w:t>将严格按照有关标准和程序受理，不收取任何费用。如有任何中介机构和个人假借</w:t>
      </w:r>
      <w:r>
        <w:rPr>
          <w:rFonts w:hint="eastAsia" w:ascii="仿宋_GB2312" w:hAnsi="Times New Roman" w:eastAsia="仿宋_GB2312" w:cs="仿宋_GB2312"/>
          <w:color w:val="000000"/>
          <w:kern w:val="0"/>
          <w:sz w:val="32"/>
          <w:szCs w:val="32"/>
          <w:lang w:eastAsia="zh-CN"/>
        </w:rPr>
        <w:t>深圳市科技创新局</w:t>
      </w:r>
      <w:r>
        <w:rPr>
          <w:rFonts w:hint="eastAsia" w:ascii="仿宋_GB2312" w:hAnsi="Times New Roman" w:eastAsia="仿宋_GB2312" w:cs="仿宋_GB2312"/>
          <w:color w:val="000000"/>
          <w:kern w:val="0"/>
          <w:sz w:val="32"/>
          <w:szCs w:val="32"/>
        </w:rPr>
        <w:t>领导和工作人员名义向</w:t>
      </w:r>
      <w:r>
        <w:rPr>
          <w:rFonts w:hint="eastAsia" w:ascii="仿宋_GB2312" w:hAnsi="Times New Roman" w:eastAsia="仿宋_GB2312" w:cs="仿宋_GB2312"/>
          <w:color w:val="000000"/>
          <w:kern w:val="0"/>
          <w:sz w:val="32"/>
          <w:szCs w:val="32"/>
          <w:lang w:eastAsia="zh-CN"/>
        </w:rPr>
        <w:t>申请单位</w:t>
      </w:r>
      <w:r>
        <w:rPr>
          <w:rFonts w:hint="eastAsia" w:ascii="仿宋_GB2312" w:hAnsi="Times New Roman" w:eastAsia="仿宋_GB2312" w:cs="仿宋_GB2312"/>
          <w:color w:val="000000"/>
          <w:kern w:val="0"/>
          <w:sz w:val="32"/>
          <w:szCs w:val="32"/>
        </w:rPr>
        <w:t>收取费用的，请知情者将书面材料投递至complain@sticmail.sz.gov.cn，向深圳市科技创新</w:t>
      </w:r>
      <w:r>
        <w:rPr>
          <w:rFonts w:hint="eastAsia" w:ascii="仿宋_GB2312" w:hAnsi="Times New Roman" w:eastAsia="仿宋_GB2312" w:cs="仿宋_GB2312"/>
          <w:color w:val="000000"/>
          <w:kern w:val="0"/>
          <w:sz w:val="32"/>
          <w:szCs w:val="32"/>
          <w:lang w:eastAsia="zh-CN"/>
        </w:rPr>
        <w:t>局</w:t>
      </w:r>
      <w:r>
        <w:rPr>
          <w:rFonts w:hint="eastAsia" w:ascii="仿宋_GB2312" w:hAnsi="Times New Roman" w:eastAsia="仿宋_GB2312" w:cs="仿宋_GB2312"/>
          <w:color w:val="000000"/>
          <w:kern w:val="0"/>
          <w:sz w:val="32"/>
          <w:szCs w:val="32"/>
        </w:rPr>
        <w:t>举报。</w:t>
      </w:r>
    </w:p>
    <w:p w14:paraId="6EE0B2D5">
      <w:pPr>
        <w:numPr>
          <w:ilvl w:val="-1"/>
          <w:numId w:val="0"/>
        </w:numPr>
        <w:shd w:val="clear" w:color="auto" w:fill="auto"/>
        <w:spacing w:line="560" w:lineRule="exact"/>
        <w:ind w:firstLine="640" w:firstLineChars="200"/>
        <w:outlineLvl w:val="3"/>
        <w:rPr>
          <w:rStyle w:val="8"/>
          <w:rFonts w:ascii="黑体" w:hAnsi="黑体" w:eastAsia="黑体" w:cs="黑体"/>
          <w:sz w:val="32"/>
        </w:rPr>
      </w:pPr>
      <w:r>
        <w:rPr>
          <w:rStyle w:val="8"/>
          <w:rFonts w:hint="eastAsia" w:ascii="黑体" w:hAnsi="黑体" w:eastAsia="黑体" w:cs="黑体"/>
          <w:sz w:val="32"/>
          <w:lang w:val="en-US" w:eastAsia="zh-CN"/>
        </w:rPr>
        <w:t>二、</w:t>
      </w:r>
      <w:r>
        <w:rPr>
          <w:rStyle w:val="8"/>
          <w:rFonts w:ascii="黑体" w:hAnsi="黑体" w:eastAsia="黑体" w:cs="黑体"/>
          <w:sz w:val="32"/>
        </w:rPr>
        <w:t>审计报告要求</w:t>
      </w:r>
    </w:p>
    <w:p w14:paraId="437D38B6">
      <w:pPr>
        <w:shd w:val="clear" w:color="auto" w:fill="auto"/>
        <w:spacing w:line="560" w:lineRule="exact"/>
        <w:ind w:firstLine="640" w:firstLineChars="200"/>
        <w:outlineLvl w:val="9"/>
        <w:rPr>
          <w:rFonts w:hint="eastAsia" w:ascii="仿宋_GB2312" w:hAnsi="Times New Roman" w:eastAsia="仿宋_GB2312" w:cs="仿宋_GB2312"/>
          <w:color w:val="000000"/>
          <w:kern w:val="0"/>
          <w:sz w:val="32"/>
          <w:szCs w:val="32"/>
        </w:rPr>
      </w:pPr>
      <w:r>
        <w:rPr>
          <w:rFonts w:hint="eastAsia" w:ascii="仿宋_GB2312" w:hAnsi="Times New Roman" w:eastAsia="仿宋_GB2312" w:cs="仿宋_GB2312"/>
          <w:color w:val="000000"/>
          <w:kern w:val="0"/>
          <w:sz w:val="32"/>
          <w:szCs w:val="32"/>
        </w:rPr>
        <w:t>项目</w:t>
      </w:r>
      <w:r>
        <w:rPr>
          <w:rFonts w:hint="eastAsia" w:ascii="仿宋_GB2312" w:hAnsi="Times New Roman" w:eastAsia="仿宋_GB2312" w:cs="仿宋_GB2312"/>
          <w:color w:val="000000"/>
          <w:kern w:val="0"/>
          <w:sz w:val="32"/>
          <w:szCs w:val="32"/>
          <w:lang w:eastAsia="zh-CN"/>
        </w:rPr>
        <w:t>申请单位</w:t>
      </w:r>
      <w:r>
        <w:rPr>
          <w:rFonts w:hint="eastAsia" w:ascii="仿宋_GB2312" w:hAnsi="Times New Roman" w:eastAsia="仿宋_GB2312" w:cs="仿宋_GB2312"/>
          <w:color w:val="000000"/>
          <w:kern w:val="0"/>
          <w:sz w:val="32"/>
          <w:szCs w:val="32"/>
        </w:rPr>
        <w:t>需提交审计报告的，应当提供经注册会计师行业统一监管平台备案的含有二维验证码的审计报告。项目</w:t>
      </w:r>
      <w:r>
        <w:rPr>
          <w:rFonts w:hint="eastAsia" w:ascii="仿宋_GB2312" w:hAnsi="Times New Roman" w:eastAsia="仿宋_GB2312" w:cs="仿宋_GB2312"/>
          <w:color w:val="000000"/>
          <w:kern w:val="0"/>
          <w:sz w:val="32"/>
          <w:szCs w:val="32"/>
          <w:lang w:eastAsia="zh-CN"/>
        </w:rPr>
        <w:t>申请单位</w:t>
      </w:r>
      <w:r>
        <w:rPr>
          <w:rFonts w:hint="eastAsia" w:ascii="仿宋_GB2312" w:hAnsi="Times New Roman" w:eastAsia="仿宋_GB2312" w:cs="仿宋_GB2312"/>
          <w:color w:val="000000"/>
          <w:kern w:val="0"/>
          <w:sz w:val="32"/>
          <w:szCs w:val="32"/>
        </w:rPr>
        <w:t>提供无二维验证码（未备案）或属于虚假二维验证码（未备案）的审计报告，深圳市科技创新</w:t>
      </w:r>
      <w:r>
        <w:rPr>
          <w:rFonts w:hint="eastAsia" w:ascii="仿宋_GB2312" w:hAnsi="Times New Roman" w:eastAsia="仿宋_GB2312" w:cs="仿宋_GB2312"/>
          <w:color w:val="000000"/>
          <w:kern w:val="0"/>
          <w:sz w:val="32"/>
          <w:szCs w:val="32"/>
          <w:lang w:eastAsia="zh-CN"/>
        </w:rPr>
        <w:t>局</w:t>
      </w:r>
      <w:r>
        <w:rPr>
          <w:rFonts w:hint="eastAsia" w:ascii="仿宋_GB2312" w:hAnsi="Times New Roman" w:eastAsia="仿宋_GB2312" w:cs="仿宋_GB2312"/>
          <w:color w:val="000000"/>
          <w:kern w:val="0"/>
          <w:sz w:val="32"/>
          <w:szCs w:val="32"/>
        </w:rPr>
        <w:t>不予采用。相关审计报告经核查认定属于虚假材料的，</w:t>
      </w:r>
      <w:r>
        <w:rPr>
          <w:rFonts w:hint="eastAsia" w:ascii="仿宋_GB2312" w:hAnsi="Times New Roman" w:eastAsia="仿宋_GB2312" w:cs="仿宋_GB2312"/>
          <w:color w:val="000000"/>
          <w:kern w:val="0"/>
          <w:sz w:val="32"/>
          <w:szCs w:val="32"/>
          <w:lang w:val="en-US"/>
        </w:rPr>
        <w:t>深圳市科技创新局依法依规对项目承担单位、项目负责人等责任主体予以失信违规惩戒，情节严重的，按程序记入科研诚信严重失信行为数据库，一定期限依法依规限制申请财政性资金项目。对出具虚假不实审计报告的第三方服务机构，深圳市科技创新局一定期限依法依规停止服务机构及其责任人员参与深圳市科技创新局负责的财政性资金项目的咨询、审计等服务，并按规定抄送市财政局。</w:t>
      </w:r>
    </w:p>
    <w:p w14:paraId="23FB2A62">
      <w:pPr>
        <w:numPr>
          <w:ilvl w:val="0"/>
          <w:numId w:val="0"/>
        </w:numPr>
        <w:spacing w:line="560" w:lineRule="exact"/>
        <w:ind w:firstLine="640" w:firstLineChars="200"/>
        <w:outlineLvl w:val="3"/>
        <w:rPr>
          <w:rStyle w:val="8"/>
          <w:rFonts w:ascii="黑体" w:hAnsi="黑体" w:eastAsia="黑体" w:cs="黑体"/>
          <w:sz w:val="32"/>
        </w:rPr>
      </w:pPr>
      <w:r>
        <w:rPr>
          <w:rStyle w:val="8"/>
          <w:rFonts w:ascii="黑体" w:hAnsi="黑体" w:eastAsia="黑体" w:cs="黑体"/>
          <w:sz w:val="32"/>
        </w:rPr>
        <w:t>三、项目实施要求</w:t>
      </w:r>
    </w:p>
    <w:p w14:paraId="27C49D5A">
      <w:pPr>
        <w:spacing w:line="560" w:lineRule="exact"/>
        <w:ind w:firstLine="640" w:firstLineChars="200"/>
        <w:outlineLvl w:val="9"/>
        <w:rPr>
          <w:rFonts w:hint="eastAsia" w:ascii="仿宋_GB2312" w:hAnsi="Times New Roman" w:eastAsia="仿宋_GB2312" w:cs="仿宋_GB2312"/>
          <w:color w:val="000000"/>
          <w:kern w:val="0"/>
          <w:sz w:val="32"/>
          <w:szCs w:val="32"/>
          <w:lang w:val="en-US"/>
        </w:rPr>
      </w:pPr>
      <w:r>
        <w:rPr>
          <w:rFonts w:hint="eastAsia" w:ascii="仿宋_GB2312" w:hAnsi="Times New Roman" w:eastAsia="仿宋_GB2312" w:cs="仿宋_GB2312"/>
          <w:color w:val="000000"/>
          <w:kern w:val="0"/>
          <w:sz w:val="32"/>
          <w:szCs w:val="32"/>
        </w:rPr>
        <w:t>项目申请单位一经立项，即对项目执行全过程负有主体责任。有义务接受</w:t>
      </w:r>
      <w:r>
        <w:rPr>
          <w:rFonts w:hint="eastAsia" w:ascii="仿宋_GB2312" w:hAnsi="Times New Roman" w:eastAsia="仿宋_GB2312" w:cs="仿宋_GB2312"/>
          <w:color w:val="000000"/>
          <w:kern w:val="0"/>
          <w:sz w:val="32"/>
          <w:szCs w:val="32"/>
          <w:lang w:val="en-US"/>
        </w:rPr>
        <w:t>深圳市科技创新局</w:t>
      </w:r>
      <w:r>
        <w:rPr>
          <w:rFonts w:hint="eastAsia" w:ascii="仿宋_GB2312" w:hAnsi="Times New Roman" w:eastAsia="仿宋_GB2312" w:cs="仿宋_GB2312"/>
          <w:color w:val="000000"/>
          <w:kern w:val="0"/>
          <w:sz w:val="32"/>
          <w:szCs w:val="32"/>
        </w:rPr>
        <w:t>监督，配合</w:t>
      </w:r>
      <w:r>
        <w:rPr>
          <w:rFonts w:hint="eastAsia" w:ascii="仿宋_GB2312" w:hAnsi="Times New Roman" w:eastAsia="仿宋_GB2312" w:cs="仿宋_GB2312"/>
          <w:color w:val="000000"/>
          <w:kern w:val="0"/>
          <w:sz w:val="32"/>
          <w:szCs w:val="32"/>
          <w:lang w:val="en-US"/>
        </w:rPr>
        <w:t>深圳市科技创新局</w:t>
      </w:r>
      <w:r>
        <w:rPr>
          <w:rFonts w:hint="eastAsia" w:ascii="仿宋_GB2312" w:hAnsi="Times New Roman" w:eastAsia="仿宋_GB2312" w:cs="仿宋_GB2312"/>
          <w:color w:val="000000"/>
          <w:kern w:val="0"/>
          <w:sz w:val="32"/>
          <w:szCs w:val="32"/>
        </w:rPr>
        <w:t>完成相关检查和抽查。</w:t>
      </w:r>
      <w:r>
        <w:rPr>
          <w:rFonts w:hint="eastAsia" w:ascii="仿宋_GB2312" w:hAnsi="Times New Roman" w:eastAsia="仿宋_GB2312" w:cs="仿宋_GB2312"/>
          <w:color w:val="000000"/>
          <w:kern w:val="0"/>
          <w:sz w:val="32"/>
          <w:szCs w:val="32"/>
          <w:lang w:eastAsia="zh-CN"/>
        </w:rPr>
        <w:t>事前资助的项目，</w:t>
      </w:r>
      <w:r>
        <w:rPr>
          <w:rFonts w:hint="eastAsia" w:ascii="仿宋_GB2312" w:hAnsi="Times New Roman" w:eastAsia="仿宋_GB2312" w:cs="仿宋_GB2312"/>
          <w:color w:val="000000"/>
          <w:kern w:val="0"/>
          <w:sz w:val="32"/>
          <w:szCs w:val="32"/>
        </w:rPr>
        <w:t>有义务按合同书约定开展研发活动，完成约定目标，并于合同书规定的实施期限届满后6个月内提交项目验收申请</w:t>
      </w:r>
      <w:r>
        <w:rPr>
          <w:rFonts w:hint="eastAsia" w:ascii="仿宋_GB2312" w:hAnsi="Times New Roman" w:eastAsia="仿宋_GB2312" w:cs="仿宋_GB2312"/>
          <w:color w:val="000000"/>
          <w:kern w:val="0"/>
          <w:sz w:val="32"/>
          <w:szCs w:val="32"/>
          <w:lang w:eastAsia="zh-CN"/>
        </w:rPr>
        <w:t>。</w:t>
      </w:r>
      <w:r>
        <w:rPr>
          <w:rFonts w:hint="eastAsia" w:ascii="仿宋_GB2312" w:hAnsi="Times New Roman" w:eastAsia="仿宋_GB2312" w:cs="仿宋_GB2312"/>
          <w:color w:val="000000"/>
          <w:kern w:val="0"/>
          <w:sz w:val="32"/>
          <w:szCs w:val="32"/>
        </w:rPr>
        <w:t>不履行上述义务的，</w:t>
      </w:r>
      <w:r>
        <w:rPr>
          <w:rFonts w:hint="eastAsia" w:ascii="仿宋_GB2312" w:hAnsi="Times New Roman" w:eastAsia="仿宋_GB2312" w:cs="仿宋_GB2312"/>
          <w:color w:val="000000"/>
          <w:kern w:val="0"/>
          <w:sz w:val="32"/>
          <w:szCs w:val="32"/>
          <w:lang w:val="en-US"/>
        </w:rPr>
        <w:t>深圳市科技创新局</w:t>
      </w:r>
      <w:r>
        <w:rPr>
          <w:rFonts w:hint="eastAsia" w:ascii="仿宋_GB2312" w:hAnsi="Times New Roman" w:eastAsia="仿宋_GB2312" w:cs="仿宋_GB2312"/>
          <w:b w:val="0"/>
          <w:bCs w:val="0"/>
          <w:i w:val="0"/>
          <w:iCs w:val="0"/>
          <w:color w:val="000000"/>
          <w:kern w:val="0"/>
          <w:sz w:val="32"/>
          <w:szCs w:val="32"/>
          <w:highlight w:val="none"/>
          <w:vertAlign w:val="baseline"/>
          <w:lang w:val="en-US" w:eastAsia="zh-CN" w:bidi="ar-SA"/>
        </w:rPr>
        <w:t>依法依规对项目承担单位、项目负责人等责任主体予以失信违规惩戒，情节严重的，按程序记入科研诚信严重失信行为数据库</w:t>
      </w:r>
      <w:r>
        <w:rPr>
          <w:rFonts w:hint="eastAsia" w:ascii="仿宋_GB2312" w:hAnsi="Times New Roman" w:eastAsia="仿宋_GB2312" w:cs="仿宋_GB2312"/>
          <w:color w:val="000000"/>
          <w:kern w:val="0"/>
          <w:sz w:val="32"/>
          <w:szCs w:val="32"/>
          <w:lang w:val="en-US"/>
        </w:rPr>
        <w:t>，一定期限依法依规限制申请财政性资金项目。</w:t>
      </w:r>
    </w:p>
    <w:p w14:paraId="7E4BF0F5">
      <w:pPr>
        <w:spacing w:line="560" w:lineRule="exact"/>
        <w:ind w:firstLine="640" w:firstLineChars="200"/>
        <w:outlineLvl w:val="3"/>
        <w:rPr>
          <w:rStyle w:val="8"/>
          <w:rFonts w:ascii="黑体" w:hAnsi="黑体" w:eastAsia="黑体" w:cs="黑体"/>
          <w:sz w:val="32"/>
        </w:rPr>
      </w:pPr>
      <w:r>
        <w:rPr>
          <w:rStyle w:val="8"/>
          <w:rFonts w:ascii="黑体" w:hAnsi="黑体" w:eastAsia="黑体" w:cs="黑体"/>
          <w:sz w:val="32"/>
        </w:rPr>
        <w:t>四、设备共享要求</w:t>
      </w:r>
    </w:p>
    <w:p w14:paraId="12A1BB16">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_GB2312" w:hAnsi="仿宋_GB2312" w:eastAsia="仿宋_GB2312" w:cs="仿宋_GB2312"/>
          <w:sz w:val="32"/>
          <w:szCs w:val="32"/>
          <w:highlight w:val="none"/>
          <w:lang w:val="en-US" w:eastAsia="zh-CN"/>
        </w:rPr>
      </w:pPr>
      <w:r>
        <w:rPr>
          <w:rFonts w:hint="eastAsia" w:ascii="仿宋_GB2312" w:hAnsi="Times New Roman" w:eastAsia="仿宋_GB2312" w:cs="仿宋_GB2312"/>
          <w:color w:val="000000"/>
          <w:kern w:val="0"/>
          <w:sz w:val="32"/>
          <w:szCs w:val="32"/>
          <w:lang w:val="en-US" w:eastAsia="zh-CN"/>
        </w:rPr>
        <w:t>项目</w:t>
      </w:r>
      <w:r>
        <w:rPr>
          <w:rFonts w:hint="eastAsia" w:ascii="仿宋_GB2312" w:hAnsi="Times New Roman" w:eastAsia="仿宋_GB2312" w:cs="仿宋_GB2312"/>
          <w:color w:val="000000"/>
          <w:kern w:val="0"/>
          <w:sz w:val="32"/>
          <w:szCs w:val="32"/>
          <w:lang w:val="en-US"/>
        </w:rPr>
        <w:t>申请单位利用项目资金购置单台（套）50万元人民币及以上，用于科学研究和技术开发活动的科学仪器，应当按照《深圳市大型科研仪器购置评议实施细则》规定进行查重、评议，提交相应的科研仪器购置评议报告，并在深圳市重大科技基础设施和大型科研仪器共享平台进行开放共享，涉及国家安全等不宜公开的除外。同时，应当按照《深圳市大型科研仪器开放共享服务考核评价与资助实施细则》参与年度开放共享服务考核。</w:t>
      </w:r>
    </w:p>
    <w:sectPr>
      <w:footerReference r:id="rId3" w:type="default"/>
      <w:pgSz w:w="11906" w:h="16838"/>
      <w:pgMar w:top="2098" w:right="1474" w:bottom="1984" w:left="1587" w:header="851" w:footer="992"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07D636D-5EA2-4B1A-8225-386546AC6845}"/>
  </w:font>
  <w:font w:name="黑体">
    <w:panose1 w:val="02010609060101010101"/>
    <w:charset w:val="86"/>
    <w:family w:val="auto"/>
    <w:pitch w:val="default"/>
    <w:sig w:usb0="800002BF" w:usb1="38CF7CFA" w:usb2="00000016" w:usb3="00000000" w:csb0="00040001" w:csb1="00000000"/>
    <w:embedRegular r:id="rId2" w:fontKey="{990C980E-12E8-44FF-8EC6-0889386720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A73D9B12-9D9C-4F9A-8377-8E5C7C6F6253}"/>
  </w:font>
  <w:font w:name="方正小标宋简体">
    <w:panose1 w:val="02000000000000000000"/>
    <w:charset w:val="86"/>
    <w:family w:val="auto"/>
    <w:pitch w:val="default"/>
    <w:sig w:usb0="00000001" w:usb1="080E0000" w:usb2="00000000" w:usb3="00000000" w:csb0="00040000" w:csb1="00000000"/>
    <w:embedRegular r:id="rId4" w:fontKey="{B838B80A-3A95-4E58-84EE-EEC78DDF64FD}"/>
  </w:font>
  <w:font w:name="方正楷体_GB2312">
    <w:panose1 w:val="02000000000000000000"/>
    <w:charset w:val="86"/>
    <w:family w:val="auto"/>
    <w:pitch w:val="default"/>
    <w:sig w:usb0="A00002BF" w:usb1="184F6CFA" w:usb2="00000012" w:usb3="00000000" w:csb0="00040001" w:csb1="00000000"/>
    <w:embedRegular r:id="rId5" w:fontKey="{80C98A31-B9E1-47FA-AA9F-E7A78C5FB382}"/>
  </w:font>
  <w:font w:name="仿宋_GB2312">
    <w:panose1 w:val="02010609030101010101"/>
    <w:charset w:val="86"/>
    <w:family w:val="auto"/>
    <w:pitch w:val="default"/>
    <w:sig w:usb0="00000001" w:usb1="080E0000" w:usb2="00000000" w:usb3="00000000" w:csb0="00040000" w:csb1="00000000"/>
    <w:embedRegular r:id="rId6" w:fontKey="{02EFFB1A-6FA1-423C-AF24-8A6260C8AD34}"/>
  </w:font>
  <w:font w:name="仿宋">
    <w:panose1 w:val="02010609060101010101"/>
    <w:charset w:val="86"/>
    <w:family w:val="modern"/>
    <w:pitch w:val="default"/>
    <w:sig w:usb0="800002BF" w:usb1="38CF7CFA" w:usb2="00000016" w:usb3="00000000" w:csb0="00040001" w:csb1="00000000"/>
    <w:embedRegular r:id="rId7" w:fontKey="{9F59E79F-53B7-4569-ABD0-9DF183DC7C6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B7E70">
    <w:pPr>
      <w:pStyle w:val="4"/>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C1DCF0E">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4C1DCF0E">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TrueTypeFonts/>
  <w:saveSubsetFonts/>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3673B"/>
    <w:rsid w:val="057E12A3"/>
    <w:rsid w:val="06AD66AE"/>
    <w:rsid w:val="131B2827"/>
    <w:rsid w:val="14A23AEA"/>
    <w:rsid w:val="172364D2"/>
    <w:rsid w:val="1AD93633"/>
    <w:rsid w:val="226D03F3"/>
    <w:rsid w:val="2FCC0796"/>
    <w:rsid w:val="332E3A59"/>
    <w:rsid w:val="375C2FA8"/>
    <w:rsid w:val="3ACC0DB7"/>
    <w:rsid w:val="3D35568F"/>
    <w:rsid w:val="4D4837DE"/>
    <w:rsid w:val="4DD8377A"/>
    <w:rsid w:val="4F9F6904"/>
    <w:rsid w:val="508026AA"/>
    <w:rsid w:val="510715D8"/>
    <w:rsid w:val="54D758A7"/>
    <w:rsid w:val="578053A6"/>
    <w:rsid w:val="5F8D7DD2"/>
    <w:rsid w:val="670F7F9F"/>
    <w:rsid w:val="6E7905AD"/>
    <w:rsid w:val="6F2262E0"/>
    <w:rsid w:val="728C5ACB"/>
    <w:rsid w:val="7B792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qFormat/>
    <w:uiPriority w:val="0"/>
  </w:style>
  <w:style w:type="table" w:default="1" w:styleId="7">
    <w:name w:val="Normal Table"/>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hint="default"/>
      <w:sz w:val="32"/>
      <w:szCs w:val="24"/>
    </w:rPr>
  </w:style>
  <w:style w:type="paragraph" w:styleId="3">
    <w:name w:val="Body Text Indent"/>
    <w:basedOn w:val="1"/>
    <w:qFormat/>
    <w:uiPriority w:val="0"/>
    <w:pPr>
      <w:ind w:left="420" w:leftChars="200"/>
    </w:pPr>
    <w:rPr>
      <w:rFonts w:hint="default"/>
      <w:sz w:val="32"/>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character" w:styleId="9">
    <w:name w:val="Strong"/>
    <w:basedOn w:val="8"/>
    <w:qFormat/>
    <w:uiPriority w:val="0"/>
    <w:rPr>
      <w:b/>
    </w:rPr>
  </w:style>
  <w:style w:type="paragraph" w:customStyle="1" w:styleId="10">
    <w:name w:val="p0"/>
    <w:basedOn w:val="1"/>
    <w:qFormat/>
    <w:uiPriority w:val="0"/>
    <w:pPr>
      <w:widowControl/>
    </w:pPr>
    <w:rPr>
      <w:rFonts w:ascii="Times New Roman" w:hAnsi="Times New Roman" w:cs="Times New Roman"/>
      <w:kern w:val="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5d990bdc-ab32-458d-bfd0-fb4d11fabeae</errorID>
      <errorWord>，</errorWord>
      <group>L1_Word</group>
      <groupName>字词问题</groupName>
      <ability>L2_Typo</ability>
      <abilityName>字词错误</abilityName>
      <candidateList>
        <item>，并</item>
      </candidateList>
      <explain/>
      <paraID>6D6C2D82</paraID>
      <start>273</start>
      <end>274</end>
      <status>unmodified</status>
      <modifiedWord/>
      <trackRevisions>false</trackRevisions>
    </reviewItem>
    <reviewItem>
      <errorID>44a4aa24-e4e1-4cb2-a813-4c9d0d2a2746</errorID>
      <errorWord>，</errorWord>
      <group>L1_Word</group>
      <groupName>字词问题</groupName>
      <ability>L2_Typo</ability>
      <abilityName>字词错误</abilityName>
      <candidateList>
        <item>，在</item>
      </candidateList>
      <explain/>
      <paraID>437D38B6</paraID>
      <start>184</start>
      <end>185</end>
      <status>unmodified</status>
      <modifiedWord/>
      <trackRevisions>false</trackRevisions>
    </reviewItem>
    <reviewItem>
      <errorID>cd62fffa-5882-4a10-a274-8b7558926c96</errorID>
      <errorWord>，</errorWord>
      <group>L1_Word</group>
      <groupName>字词问题</groupName>
      <ability>L2_Typo</ability>
      <abilityName>字词错误</abilityName>
      <candidateList>
        <item>，由</item>
      </candidateList>
      <explain/>
      <paraID>437D38B6</paraID>
      <start>224</start>
      <end>225</end>
      <status>unmodified</status>
      <modifiedWord/>
      <trackRevisions>false</trackRevisions>
    </reviewItem>
    <reviewItem>
      <errorID>e690bb1b-7716-4757-b004-6137965d7d66</errorID>
      <errorWord>局</errorWord>
      <group>L1_Word</group>
      <groupName>字词问题</groupName>
      <ability>L2_Typo</ability>
      <abilityName>字词错误</abilityName>
      <candidateList>
        <item>局在</item>
      </candidateList>
      <explain/>
      <paraID>437D38B6</paraID>
      <start>232</start>
      <end>233</end>
      <status>unmodified</status>
      <modifiedWord/>
      <trackRevisions>false</trackRevisions>
    </reviewItem>
    <reviewItem>
      <errorID>6580a265-baec-42d5-851e-85975af1d8d7</errorID>
      <errorWord>限</errorWord>
      <group>L1_Word</group>
      <groupName>字词问题</groupName>
      <ability>L2_Typo</ability>
      <abilityName>字词错误</abilityName>
      <candidateList>
        <item>限内</item>
      </candidateList>
      <explain/>
      <paraID>437D38B6</paraID>
      <start>236</start>
      <end>237</end>
      <status>unmodified</status>
      <modifiedWord/>
      <trackRevisions>false</trackRevisions>
    </reviewItem>
    <reviewItem>
      <errorID>58185ad5-4fa6-4474-9f70-2293863e0a5f</errorID>
      <errorWord>，</errorWord>
      <group>L1_Word</group>
      <groupName>字词问题</groupName>
      <ability>L2_Typo</ability>
      <abilityName>字词错误</abilityName>
      <candidateList>
        <item>，并</item>
      </candidateList>
      <explain/>
      <paraID>12A1BB16</paraID>
      <start>81</start>
      <end>82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886a2d-35eb-436e-8058-92e574002d6c}">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5017</Words>
  <Characters>5193</Characters>
  <Paragraphs>101</Paragraphs>
  <TotalTime>1</TotalTime>
  <ScaleCrop>false</ScaleCrop>
  <LinksUpToDate>false</LinksUpToDate>
  <CharactersWithSpaces>5195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2026-08-06T13:08:00Z</dcterms:created>
  <dc:creator>admin</dc:creator>
  <cp:lastModifiedBy>黄佳志</cp:lastModifiedBy>
  <cp:lastPrinted>2026-07-30T07:53:00Z</cp:lastPrinted>
  <dcterms:modified xsi:type="dcterms:W3CDTF">2026-08-18T09:28:38Z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eyJoZGlkIjoiZDRkZDMwZDhkMGNiYjNjOGQxMTA2ZmRhMjFlMjFjMjQiLCJ1c2VySWQiOiIxNzY1MTkxMzM1In0=</vt:lpwstr>
  </property>
  <property fmtid="{D5CDD505-2E9C-101B-9397-08002B2CF9AE}" pid="4" name="ICV">
    <vt:lpwstr>78ED1E35995C4187B15933B0A88ACC71_13</vt:lpwstr>
  </property>
</Properties>
</file>