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A5A57D">
      <w:pPr>
        <w:keepNext w:val="0"/>
        <w:keepLines w:val="0"/>
        <w:pageBreakBefore w:val="0"/>
        <w:widowControl w:val="0"/>
        <w:kinsoku/>
        <w:wordWrap/>
        <w:overflowPunct/>
        <w:topLinePunct w:val="0"/>
        <w:autoSpaceDE/>
        <w:autoSpaceDN/>
        <w:bidi w:val="0"/>
        <w:adjustRightInd/>
        <w:snapToGrid/>
        <w:spacing w:line="720" w:lineRule="exact"/>
        <w:ind w:left="0" w:leftChars="0" w:right="0" w:rightChars="0" w:firstLine="0" w:firstLineChars="0"/>
        <w:jc w:val="center"/>
        <w:textAlignment w:val="auto"/>
        <w:outlineLvl w:val="0"/>
        <w:rPr>
          <w:rFonts w:hint="default" w:ascii="Times New Roman" w:hAnsi="Times New Roman" w:eastAsia="方正小标宋简体" w:cs="Times New Roman"/>
          <w:color w:val="000000" w:themeColor="text1"/>
          <w:sz w:val="44"/>
          <w:szCs w:val="44"/>
          <w:highlight w:val="none"/>
          <w:lang w:val="en-US" w:eastAsia="zh-CN"/>
          <w14:textFill>
            <w14:solidFill>
              <w14:schemeClr w14:val="tx1"/>
            </w14:solidFill>
          </w14:textFill>
        </w:rPr>
      </w:pPr>
      <w:bookmarkStart w:id="0" w:name="_Toc508046336"/>
      <w:bookmarkStart w:id="1" w:name="_Toc508045745"/>
      <w:r>
        <w:rPr>
          <w:rFonts w:hint="default" w:ascii="Times New Roman" w:hAnsi="Times New Roman" w:eastAsia="方正小标宋简体" w:cs="Times New Roman"/>
          <w:b/>
          <w:bCs/>
          <w:color w:val="000000" w:themeColor="text1"/>
          <w:sz w:val="44"/>
          <w:szCs w:val="44"/>
          <w:highlight w:val="none"/>
          <w:lang w:val="en-US" w:eastAsia="zh-CN"/>
          <w14:textFill>
            <w14:solidFill>
              <w14:schemeClr w14:val="tx1"/>
            </w14:solidFill>
          </w14:textFill>
        </w:rPr>
        <w:t>2024</w:t>
      </w:r>
      <w:r>
        <w:rPr>
          <w:rFonts w:hint="default" w:ascii="Times New Roman" w:hAnsi="Times New Roman" w:eastAsia="方正小标宋简体" w:cs="Times New Roman"/>
          <w:color w:val="000000" w:themeColor="text1"/>
          <w:sz w:val="44"/>
          <w:szCs w:val="44"/>
          <w:highlight w:val="none"/>
          <w:lang w:val="en-US" w:eastAsia="zh-CN"/>
          <w14:textFill>
            <w14:solidFill>
              <w14:schemeClr w14:val="tx1"/>
            </w14:solidFill>
          </w14:textFill>
        </w:rPr>
        <w:t>年贵阳国家高新区支持创业孵化培育</w:t>
      </w:r>
    </w:p>
    <w:p w14:paraId="643241F3">
      <w:pPr>
        <w:keepNext w:val="0"/>
        <w:keepLines w:val="0"/>
        <w:pageBreakBefore w:val="0"/>
        <w:widowControl w:val="0"/>
        <w:kinsoku/>
        <w:wordWrap/>
        <w:overflowPunct/>
        <w:topLinePunct w:val="0"/>
        <w:autoSpaceDE/>
        <w:autoSpaceDN/>
        <w:bidi w:val="0"/>
        <w:adjustRightInd/>
        <w:snapToGrid/>
        <w:spacing w:line="720" w:lineRule="exact"/>
        <w:ind w:left="0" w:leftChars="0" w:right="0" w:rightChars="0" w:firstLine="0" w:firstLineChars="0"/>
        <w:jc w:val="center"/>
        <w:textAlignment w:val="auto"/>
        <w:outlineLvl w:val="0"/>
        <w:rPr>
          <w:rFonts w:hint="default" w:ascii="Times New Roman" w:hAnsi="Times New Roman" w:eastAsia="方正小标宋简体" w:cs="Times New Roman"/>
          <w:color w:val="000000" w:themeColor="text1"/>
          <w:sz w:val="44"/>
          <w:szCs w:val="44"/>
          <w:highlight w:val="none"/>
          <w:lang w:val="en-US" w:eastAsia="zh-CN"/>
          <w14:textFill>
            <w14:solidFill>
              <w14:schemeClr w14:val="tx1"/>
            </w14:solidFill>
          </w14:textFill>
        </w:rPr>
      </w:pPr>
      <w:r>
        <w:rPr>
          <w:rFonts w:hint="default" w:ascii="Times New Roman" w:hAnsi="Times New Roman" w:eastAsia="方正小标宋简体" w:cs="Times New Roman"/>
          <w:color w:val="000000" w:themeColor="text1"/>
          <w:sz w:val="44"/>
          <w:szCs w:val="44"/>
          <w:highlight w:val="none"/>
          <w:lang w:val="en-US" w:eastAsia="zh-CN"/>
          <w14:textFill>
            <w14:solidFill>
              <w14:schemeClr w14:val="tx1"/>
            </w14:solidFill>
          </w14:textFill>
        </w:rPr>
        <w:t>高质量发展</w:t>
      </w:r>
      <w:bookmarkEnd w:id="0"/>
      <w:bookmarkEnd w:id="1"/>
      <w:r>
        <w:rPr>
          <w:rFonts w:hint="default" w:ascii="Times New Roman" w:hAnsi="Times New Roman" w:eastAsia="方正小标宋简体" w:cs="Times New Roman"/>
          <w:color w:val="000000" w:themeColor="text1"/>
          <w:sz w:val="44"/>
          <w:szCs w:val="44"/>
          <w:highlight w:val="none"/>
          <w:lang w:val="en-US" w:eastAsia="zh-CN"/>
          <w14:textFill>
            <w14:solidFill>
              <w14:schemeClr w14:val="tx1"/>
            </w14:solidFill>
          </w14:textFill>
        </w:rPr>
        <w:t>扶持项目</w:t>
      </w:r>
    </w:p>
    <w:p w14:paraId="6BCA1669">
      <w:pPr>
        <w:keepNext w:val="0"/>
        <w:keepLines w:val="0"/>
        <w:pageBreakBefore w:val="0"/>
        <w:widowControl w:val="0"/>
        <w:kinsoku/>
        <w:wordWrap/>
        <w:overflowPunct/>
        <w:topLinePunct w:val="0"/>
        <w:autoSpaceDE/>
        <w:autoSpaceDN/>
        <w:bidi w:val="0"/>
        <w:adjustRightInd/>
        <w:snapToGrid/>
        <w:spacing w:line="720" w:lineRule="exact"/>
        <w:ind w:left="0" w:leftChars="0" w:right="0" w:rightChars="0" w:firstLine="0" w:firstLineChars="0"/>
        <w:jc w:val="center"/>
        <w:textAlignment w:val="auto"/>
        <w:outlineLvl w:val="0"/>
        <w:rPr>
          <w:rFonts w:hint="default" w:ascii="Times New Roman" w:hAnsi="Times New Roman" w:eastAsia="方正小标宋简体" w:cs="Times New Roman"/>
          <w:color w:val="000000" w:themeColor="text1"/>
          <w:sz w:val="44"/>
          <w:szCs w:val="44"/>
          <w:highlight w:val="none"/>
          <w:lang w:val="en-US" w:eastAsia="zh-CN"/>
          <w14:textFill>
            <w14:solidFill>
              <w14:schemeClr w14:val="tx1"/>
            </w14:solidFill>
          </w14:textFill>
        </w:rPr>
      </w:pPr>
      <w:r>
        <w:rPr>
          <w:rFonts w:hint="default" w:ascii="Times New Roman" w:hAnsi="Times New Roman" w:eastAsia="方正小标宋简体" w:cs="Times New Roman"/>
          <w:color w:val="000000" w:themeColor="text1"/>
          <w:sz w:val="44"/>
          <w:szCs w:val="44"/>
          <w:highlight w:val="none"/>
          <w:lang w:val="en-US" w:eastAsia="zh-CN"/>
          <w14:textFill>
            <w14:solidFill>
              <w14:schemeClr w14:val="tx1"/>
            </w14:solidFill>
          </w14:textFill>
        </w:rPr>
        <w:t>申报指南</w:t>
      </w:r>
    </w:p>
    <w:p w14:paraId="2C5EB627">
      <w:pPr>
        <w:keepNext w:val="0"/>
        <w:keepLines w:val="0"/>
        <w:pageBreakBefore w:val="0"/>
        <w:widowControl w:val="0"/>
        <w:kinsoku/>
        <w:wordWrap/>
        <w:overflowPunct/>
        <w:topLinePunct w:val="0"/>
        <w:autoSpaceDE/>
        <w:autoSpaceDN/>
        <w:bidi w:val="0"/>
        <w:adjustRightInd/>
        <w:snapToGrid/>
        <w:spacing w:line="720" w:lineRule="exact"/>
        <w:ind w:left="0" w:leftChars="0" w:right="0" w:rightChars="0" w:firstLine="0" w:firstLineChars="0"/>
        <w:jc w:val="center"/>
        <w:textAlignment w:val="auto"/>
        <w:outlineLvl w:val="0"/>
        <w:rPr>
          <w:rFonts w:hint="default" w:ascii="Times New Roman" w:hAnsi="Times New Roman" w:eastAsia="方正小标宋简体" w:cs="Times New Roman"/>
          <w:color w:val="000000" w:themeColor="text1"/>
          <w:sz w:val="44"/>
          <w:szCs w:val="44"/>
          <w:highlight w:val="none"/>
          <w:lang w:val="en-US" w:eastAsia="zh-CN"/>
          <w14:textFill>
            <w14:solidFill>
              <w14:schemeClr w14:val="tx1"/>
            </w14:solidFill>
          </w14:textFill>
        </w:rPr>
      </w:pPr>
    </w:p>
    <w:p w14:paraId="0D4279A9">
      <w:pPr>
        <w:pStyle w:val="3"/>
        <w:keepNext w:val="0"/>
        <w:keepLines w:val="0"/>
        <w:pageBreakBefore w:val="0"/>
        <w:numPr>
          <w:ilvl w:val="0"/>
          <w:numId w:val="0"/>
        </w:numPr>
        <w:kinsoku/>
        <w:wordWrap/>
        <w:topLinePunct w:val="0"/>
        <w:bidi w:val="0"/>
        <w:spacing w:beforeLines="0" w:line="560" w:lineRule="exact"/>
        <w:ind w:firstLine="640" w:firstLineChars="200"/>
        <w:jc w:val="both"/>
        <w:textAlignment w:val="auto"/>
        <w:rPr>
          <w:rFonts w:hint="default" w:ascii="Times New Roman" w:hAnsi="Times New Roman" w:eastAsia="黑体" w:cs="Times New Roman"/>
          <w:b w:val="0"/>
          <w:bCs w:val="0"/>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pPr>
      <w:r>
        <w:rPr>
          <w:rFonts w:hint="default" w:ascii="Times New Roman" w:hAnsi="Times New Roman" w:eastAsia="黑体" w:cs="Times New Roman"/>
          <w:b w:val="0"/>
          <w:bCs w:val="0"/>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一、支持类型</w:t>
      </w:r>
    </w:p>
    <w:p w14:paraId="36430201">
      <w:pPr>
        <w:keepNext w:val="0"/>
        <w:keepLines w:val="0"/>
        <w:pageBreakBefore w:val="0"/>
        <w:kinsoku/>
        <w:wordWrap/>
        <w:topLinePunct w:val="0"/>
        <w:bidi w:val="0"/>
        <w:spacing w:line="560" w:lineRule="exact"/>
        <w:ind w:firstLine="643" w:firstLineChars="200"/>
        <w:jc w:val="both"/>
        <w:textAlignment w:val="auto"/>
        <w:rPr>
          <w:rFonts w:hint="default" w:ascii="Times New Roman" w:hAnsi="Times New Roman" w:eastAsia="楷体_GB2312" w:cs="Times New Roman"/>
          <w:b/>
          <w:bCs/>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pPr>
      <w:r>
        <w:rPr>
          <w:rFonts w:hint="default" w:ascii="Times New Roman" w:hAnsi="Times New Roman" w:eastAsia="楷体_GB2312" w:cs="Times New Roman"/>
          <w:b/>
          <w:bCs/>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（一）企业创业项目</w:t>
      </w:r>
    </w:p>
    <w:p w14:paraId="0631F0CD">
      <w:pPr>
        <w:keepNext w:val="0"/>
        <w:keepLines w:val="0"/>
        <w:pageBreakBefore w:val="0"/>
        <w:kinsoku/>
        <w:wordWrap/>
        <w:topLinePunct w:val="0"/>
        <w:bidi w:val="0"/>
        <w:spacing w:line="560" w:lineRule="exact"/>
        <w:ind w:firstLine="643" w:firstLineChars="200"/>
        <w:jc w:val="both"/>
        <w:textAlignment w:val="auto"/>
        <w:rPr>
          <w:rFonts w:hint="default" w:ascii="Times New Roman" w:hAnsi="Times New Roman" w:eastAsia="仿宋_GB2312" w:cs="Times New Roman"/>
          <w:b/>
          <w:bCs/>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pPr>
      <w:r>
        <w:rPr>
          <w:rFonts w:hint="default" w:ascii="Times New Roman" w:hAnsi="Times New Roman" w:eastAsia="仿宋_GB2312" w:cs="Times New Roman"/>
          <w:b/>
          <w:bCs/>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1.支持范围</w:t>
      </w:r>
    </w:p>
    <w:p w14:paraId="47F6416C">
      <w:pPr>
        <w:keepNext w:val="0"/>
        <w:keepLines w:val="0"/>
        <w:pageBreakBefore w:val="0"/>
        <w:widowControl/>
        <w:suppressLineNumbers w:val="0"/>
        <w:kinsoku/>
        <w:wordWrap/>
        <w:topLinePunct w:val="0"/>
        <w:bidi w:val="0"/>
        <w:spacing w:line="560" w:lineRule="exact"/>
        <w:ind w:firstLine="640" w:firstLineChars="200"/>
        <w:jc w:val="both"/>
        <w:textAlignment w:val="auto"/>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pPr>
      <w:r>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围绕高新区电子信息制造业、先进装备制造业、新能源产业、软件服务业等主导产业及其他高新技术领域等战略新兴产业。重点支持具有前沿性</w:t>
      </w:r>
      <w:r>
        <w:rPr>
          <w:rFonts w:hint="eastAsia"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w:t>
      </w:r>
      <w:r>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在技术创新</w:t>
      </w:r>
      <w:r>
        <w:rPr>
          <w:rFonts w:hint="eastAsia"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w:t>
      </w:r>
      <w:r>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产业融合、</w:t>
      </w:r>
      <w:r>
        <w:rPr>
          <w:rFonts w:hint="eastAsia"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市场开拓、</w:t>
      </w:r>
      <w:r>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模式</w:t>
      </w:r>
      <w:r>
        <w:rPr>
          <w:rFonts w:hint="eastAsia"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创新</w:t>
      </w:r>
      <w:r>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、团队</w:t>
      </w:r>
      <w:r>
        <w:rPr>
          <w:rFonts w:hint="eastAsia"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建设</w:t>
      </w:r>
      <w:r>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、可持续发展等方面较突出的项目。</w:t>
      </w:r>
    </w:p>
    <w:p w14:paraId="286A2124">
      <w:pPr>
        <w:keepNext w:val="0"/>
        <w:keepLines w:val="0"/>
        <w:pageBreakBefore w:val="0"/>
        <w:widowControl/>
        <w:numPr>
          <w:ilvl w:val="0"/>
          <w:numId w:val="0"/>
        </w:numPr>
        <w:suppressLineNumbers w:val="0"/>
        <w:kinsoku/>
        <w:wordWrap/>
        <w:topLinePunct w:val="0"/>
        <w:bidi w:val="0"/>
        <w:spacing w:line="560" w:lineRule="exact"/>
        <w:ind w:firstLine="643" w:firstLineChars="200"/>
        <w:jc w:val="both"/>
        <w:textAlignment w:val="auto"/>
        <w:rPr>
          <w:rFonts w:hint="default" w:ascii="Times New Roman" w:hAnsi="Times New Roman" w:eastAsia="仿宋_GB2312" w:cs="Times New Roman"/>
          <w:b/>
          <w:bCs/>
          <w:i w:val="0"/>
          <w:iCs w:val="0"/>
          <w:caps w:val="0"/>
          <w:strike w:val="0"/>
          <w:dstrike w:val="0"/>
          <w:color w:val="000000" w:themeColor="text1"/>
          <w:spacing w:val="0"/>
          <w:kern w:val="2"/>
          <w:sz w:val="32"/>
          <w:szCs w:val="32"/>
          <w:shd w:val="clear" w:fill="FFFFFF"/>
          <w:vertAlign w:val="baseline"/>
          <w:lang w:val="en-US" w:eastAsia="zh-CN" w:bidi="ar-SA"/>
          <w14:textFill>
            <w14:solidFill>
              <w14:schemeClr w14:val="tx1"/>
            </w14:solidFill>
          </w14:textFill>
        </w:rPr>
      </w:pPr>
      <w:r>
        <w:rPr>
          <w:rFonts w:hint="default" w:ascii="Times New Roman" w:hAnsi="Times New Roman" w:eastAsia="仿宋_GB2312" w:cs="Times New Roman"/>
          <w:b/>
          <w:bCs/>
          <w:i w:val="0"/>
          <w:iCs w:val="0"/>
          <w:caps w:val="0"/>
          <w:strike w:val="0"/>
          <w:dstrike w:val="0"/>
          <w:color w:val="000000" w:themeColor="text1"/>
          <w:spacing w:val="0"/>
          <w:kern w:val="2"/>
          <w:sz w:val="32"/>
          <w:szCs w:val="32"/>
          <w:shd w:val="clear" w:fill="FFFFFF"/>
          <w:vertAlign w:val="baseline"/>
          <w:lang w:val="en-US" w:eastAsia="zh-CN" w:bidi="ar-SA"/>
          <w14:textFill>
            <w14:solidFill>
              <w14:schemeClr w14:val="tx1"/>
            </w14:solidFill>
          </w14:textFill>
        </w:rPr>
        <w:t>2.重点支持方向</w:t>
      </w:r>
    </w:p>
    <w:p w14:paraId="20D74C5B">
      <w:pPr>
        <w:keepNext w:val="0"/>
        <w:keepLines w:val="0"/>
        <w:pageBreakBefore w:val="0"/>
        <w:widowControl/>
        <w:numPr>
          <w:ilvl w:val="0"/>
          <w:numId w:val="0"/>
        </w:numPr>
        <w:suppressLineNumbers w:val="0"/>
        <w:kinsoku/>
        <w:wordWrap/>
        <w:topLinePunct w:val="0"/>
        <w:bidi w:val="0"/>
        <w:spacing w:line="560" w:lineRule="exact"/>
        <w:ind w:firstLine="640" w:firstLineChars="200"/>
        <w:jc w:val="both"/>
        <w:textAlignment w:val="auto"/>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pPr>
      <w:r>
        <w:rPr>
          <w:rFonts w:hint="default" w:ascii="Times New Roman" w:hAnsi="Times New Roman" w:eastAsia="仿宋_GB2312" w:cs="Times New Roman"/>
          <w:i w:val="0"/>
          <w:iCs w:val="0"/>
          <w:caps w:val="0"/>
          <w:strike w:val="0"/>
          <w:dstrike w:val="0"/>
          <w:color w:val="000000" w:themeColor="text1"/>
          <w:spacing w:val="0"/>
          <w:kern w:val="2"/>
          <w:sz w:val="32"/>
          <w:szCs w:val="32"/>
          <w:shd w:val="clear" w:fill="FFFFFF"/>
          <w:vertAlign w:val="baseline"/>
          <w:lang w:val="en-US" w:eastAsia="zh-CN" w:bidi="ar-SA"/>
          <w14:textFill>
            <w14:solidFill>
              <w14:schemeClr w14:val="tx1"/>
            </w14:solidFill>
          </w14:textFill>
        </w:rPr>
        <w:t>（1）应用场景拓展项目。</w:t>
      </w:r>
      <w:r>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项目应为通过不同行业之间的跨界合作和融合创新，探索新的应用场景和商业模式，带动新的技术产品的试验试用，项目建设质量效益优良、有一定示范引领作用，具有实际且具备一定规模的落地案例，可形成可推广可复制的</w:t>
      </w:r>
      <w:r>
        <w:rPr>
          <w:rFonts w:hint="default" w:ascii="Times New Roman" w:hAnsi="Times New Roman" w:eastAsia="仿宋_GB2312" w:cs="Times New Roman"/>
          <w:i w:val="0"/>
          <w:iCs w:val="0"/>
          <w:caps w:val="0"/>
          <w:strike w:val="0"/>
          <w:dstrike w:val="0"/>
          <w:color w:val="000000" w:themeColor="text1"/>
          <w:spacing w:val="0"/>
          <w:kern w:val="2"/>
          <w:sz w:val="32"/>
          <w:szCs w:val="32"/>
          <w:shd w:val="clear" w:fill="FFFFFF"/>
          <w:vertAlign w:val="baseline"/>
          <w:lang w:val="en-US" w:eastAsia="zh-CN" w:bidi="ar-SA"/>
          <w14:textFill>
            <w14:solidFill>
              <w14:schemeClr w14:val="tx1"/>
            </w14:solidFill>
          </w14:textFill>
        </w:rPr>
        <w:t>应用场景拓展经验和模式</w:t>
      </w:r>
      <w:r>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w:t>
      </w:r>
    </w:p>
    <w:p w14:paraId="62D7EE19">
      <w:pPr>
        <w:keepNext w:val="0"/>
        <w:keepLines w:val="0"/>
        <w:pageBreakBefore w:val="0"/>
        <w:widowControl/>
        <w:numPr>
          <w:ilvl w:val="0"/>
          <w:numId w:val="0"/>
        </w:numPr>
        <w:suppressLineNumbers w:val="0"/>
        <w:kinsoku/>
        <w:wordWrap/>
        <w:topLinePunct w:val="0"/>
        <w:bidi w:val="0"/>
        <w:spacing w:line="560" w:lineRule="exact"/>
        <w:ind w:firstLine="640"/>
        <w:jc w:val="both"/>
        <w:textAlignment w:val="auto"/>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pPr>
      <w:r>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（2）产学研用合作项目。企业协同科研院所或省内外高校合作的科技成果转化实际应用的项目，已在实际环境完成中试验证，工艺成熟稳定、具备一定生产与服务条件，已开始或计划开始小批量试生产；</w:t>
      </w:r>
    </w:p>
    <w:p w14:paraId="61207D78">
      <w:pPr>
        <w:keepNext w:val="0"/>
        <w:keepLines w:val="0"/>
        <w:pageBreakBefore w:val="0"/>
        <w:widowControl/>
        <w:numPr>
          <w:ilvl w:val="0"/>
          <w:numId w:val="0"/>
        </w:numPr>
        <w:suppressLineNumbers w:val="0"/>
        <w:kinsoku/>
        <w:wordWrap/>
        <w:topLinePunct w:val="0"/>
        <w:bidi w:val="0"/>
        <w:spacing w:line="560" w:lineRule="exact"/>
        <w:ind w:firstLine="640"/>
        <w:jc w:val="both"/>
        <w:textAlignment w:val="auto"/>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pPr>
      <w:r>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（3）成长期加速项目。项目具有创新性、前瞻性</w:t>
      </w:r>
      <w:r>
        <w:rPr>
          <w:rFonts w:hint="eastAsia"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w:t>
      </w:r>
      <w:r>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实用性和市场前景好，拥有一定市场、供应链及生产服务基础，计划在市场化、规模化和品牌化等方面快速发展，提升产品的整体竞争力；</w:t>
      </w:r>
    </w:p>
    <w:p w14:paraId="3EF93710">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firstLine="643" w:firstLineChars="200"/>
        <w:jc w:val="both"/>
        <w:textAlignment w:val="auto"/>
        <w:rPr>
          <w:rFonts w:hint="default" w:ascii="Times New Roman" w:hAnsi="Times New Roman" w:eastAsia="仿宋_GB2312" w:cs="Times New Roman"/>
          <w:b/>
          <w:bCs/>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pPr>
      <w:r>
        <w:rPr>
          <w:rFonts w:hint="default" w:ascii="Times New Roman" w:hAnsi="Times New Roman" w:eastAsia="仿宋_GB2312" w:cs="Times New Roman"/>
          <w:b/>
          <w:bCs/>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3.申报对象</w:t>
      </w:r>
    </w:p>
    <w:p w14:paraId="005187CD">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firstLine="640" w:firstLineChars="200"/>
        <w:jc w:val="both"/>
        <w:textAlignment w:val="auto"/>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pPr>
      <w:r>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申报对象为生产经营行为在贵阳国家高新区的企业。企业须具有独立法人资格，主要从事高新技术产品的研究、开发、生产或服务等业务，有创新能力和高成长潜力，一般无知识产权纠纷。企业财务和管理制度健全并正常依法纳税、照章经营。</w:t>
      </w:r>
    </w:p>
    <w:p w14:paraId="37AFDDA2">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firstLine="643" w:firstLineChars="200"/>
        <w:jc w:val="both"/>
        <w:textAlignment w:val="auto"/>
        <w:rPr>
          <w:rFonts w:hint="default" w:ascii="Times New Roman" w:hAnsi="Times New Roman" w:eastAsia="仿宋_GB2312" w:cs="Times New Roman"/>
          <w:b/>
          <w:bCs/>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pPr>
      <w:r>
        <w:rPr>
          <w:rFonts w:hint="default" w:ascii="Times New Roman" w:hAnsi="Times New Roman" w:eastAsia="仿宋_GB2312" w:cs="Times New Roman"/>
          <w:b/>
          <w:bCs/>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4.申报条件</w:t>
      </w:r>
    </w:p>
    <w:p w14:paraId="5D2FA87A">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firstLine="640" w:firstLineChars="200"/>
        <w:jc w:val="both"/>
        <w:textAlignment w:val="auto"/>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pPr>
      <w:r>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（1）项目申报单位注册成立时间原则上不超过6年（属区外</w:t>
      </w:r>
    </w:p>
    <w:p w14:paraId="5AE74EBE">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left="0" w:leftChars="0" w:firstLine="0" w:firstLineChars="0"/>
        <w:jc w:val="both"/>
        <w:textAlignment w:val="auto"/>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pPr>
      <w:r>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迁入的企业，工商税收关系迁入时间视为成立时间）；</w:t>
      </w:r>
    </w:p>
    <w:p w14:paraId="7BC975A3">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firstLine="640" w:firstLineChars="200"/>
        <w:jc w:val="both"/>
        <w:textAlignment w:val="auto"/>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pPr>
      <w:r>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（2）项目申报单位经营范围与申报项目内容保持业务领域一致或相近，应具有与其创业计划相适应的基本资金；</w:t>
      </w:r>
    </w:p>
    <w:p w14:paraId="384BA831">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firstLine="640" w:firstLineChars="200"/>
        <w:jc w:val="both"/>
        <w:textAlignment w:val="auto"/>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pPr>
      <w:r>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（3）申报项目总投资额不低于50万元，核心成员具备相关领域的技术背景和管理经验、符合贵阳国家高新区产业发展政策导向，具有较好产业化、商业化前景，相关知识产权归属应当清晰明确，无知识产权纠纷；</w:t>
      </w:r>
    </w:p>
    <w:p w14:paraId="0469AE25">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firstLine="640" w:firstLineChars="200"/>
        <w:jc w:val="both"/>
        <w:textAlignment w:val="auto"/>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pPr>
      <w:r>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（4）企业创办人作为项目负责人，并符合以下条件之一：</w:t>
      </w:r>
    </w:p>
    <w:p w14:paraId="1A8F43D4">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firstLine="640" w:firstLineChars="200"/>
        <w:jc w:val="both"/>
        <w:textAlignment w:val="auto"/>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pPr>
      <w:r>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①企业创办人所持股权不低于20%；</w:t>
      </w:r>
    </w:p>
    <w:p w14:paraId="1E2738C5">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firstLine="640" w:firstLineChars="200"/>
        <w:jc w:val="both"/>
        <w:textAlignment w:val="auto"/>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pPr>
      <w:r>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②企业自然人中的第一大股东是创办人；</w:t>
      </w:r>
    </w:p>
    <w:p w14:paraId="4F9F98C1">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firstLine="640" w:firstLineChars="200"/>
        <w:jc w:val="both"/>
        <w:textAlignment w:val="auto"/>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pPr>
      <w:r>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③企业股东中的创业团队所持股权合计不低于30%。</w:t>
      </w:r>
    </w:p>
    <w:p w14:paraId="3850BD21">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left="0" w:leftChars="0" w:firstLine="0" w:firstLineChars="0"/>
        <w:jc w:val="both"/>
        <w:textAlignment w:val="auto"/>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pPr>
      <w:r>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 xml:space="preserve">    （5）申报</w:t>
      </w:r>
      <w:r>
        <w:rPr>
          <w:rFonts w:hint="eastAsia"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企业</w:t>
      </w:r>
      <w:r>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已完成的研发费用总额不低于50万元，且研发费用占营业收入比例不低于5%；</w:t>
      </w:r>
    </w:p>
    <w:p w14:paraId="4802C806">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firstLine="640" w:firstLineChars="200"/>
        <w:jc w:val="both"/>
        <w:textAlignment w:val="auto"/>
        <w:rPr>
          <w:rFonts w:hint="eastAsia"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pPr>
      <w:r>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（6）申报企业上年度营业收入在100万元以上（含），2000万元以下</w:t>
      </w:r>
      <w:r>
        <w:rPr>
          <w:rFonts w:hint="eastAsia"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w:t>
      </w:r>
      <w:r>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本科以上全职员工5人以上的非上市企业</w:t>
      </w:r>
      <w:r>
        <w:rPr>
          <w:rFonts w:hint="eastAsia"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w:t>
      </w:r>
    </w:p>
    <w:p w14:paraId="4FF14125">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firstLine="640" w:firstLineChars="200"/>
        <w:jc w:val="both"/>
        <w:textAlignment w:val="auto"/>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pPr>
      <w:r>
        <w:rPr>
          <w:rFonts w:hint="eastAsia"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（7）当年新注册企业相关数据计算时间区间自成立之日起至2024年8月</w:t>
      </w:r>
      <w:r>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w:t>
      </w:r>
    </w:p>
    <w:p w14:paraId="7FCBE38F">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firstLine="643" w:firstLineChars="200"/>
        <w:jc w:val="both"/>
        <w:textAlignment w:val="auto"/>
        <w:rPr>
          <w:rFonts w:hint="default" w:ascii="Times New Roman" w:hAnsi="Times New Roman" w:eastAsia="楷体_GB2312" w:cs="Times New Roman"/>
          <w:b/>
          <w:bCs/>
          <w:color w:val="000000" w:themeColor="text1"/>
          <w:kern w:val="0"/>
          <w:sz w:val="32"/>
          <w:szCs w:val="32"/>
          <w:lang w:val="en-US" w:eastAsia="zh-CN" w:bidi="ar"/>
          <w14:textFill>
            <w14:solidFill>
              <w14:schemeClr w14:val="tx1"/>
            </w14:solidFill>
          </w14:textFill>
        </w:rPr>
      </w:pPr>
      <w:r>
        <w:rPr>
          <w:rFonts w:hint="default" w:ascii="Times New Roman" w:hAnsi="Times New Roman" w:eastAsia="楷体_GB2312" w:cs="Times New Roman"/>
          <w:b/>
          <w:bCs/>
          <w:color w:val="000000" w:themeColor="text1"/>
          <w:kern w:val="0"/>
          <w:sz w:val="32"/>
          <w:szCs w:val="32"/>
          <w:lang w:val="en-US" w:eastAsia="zh-CN" w:bidi="ar"/>
          <w14:textFill>
            <w14:solidFill>
              <w14:schemeClr w14:val="tx1"/>
            </w14:solidFill>
          </w14:textFill>
        </w:rPr>
        <w:t>（二）标杆孵化器支持</w:t>
      </w:r>
    </w:p>
    <w:p w14:paraId="502FBC97">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firstLine="643" w:firstLineChars="200"/>
        <w:jc w:val="both"/>
        <w:textAlignment w:val="auto"/>
        <w:rPr>
          <w:rFonts w:hint="default" w:ascii="Times New Roman" w:hAnsi="Times New Roman" w:eastAsia="仿宋_GB2312" w:cs="Times New Roman"/>
          <w:b/>
          <w:bCs/>
          <w:i w:val="0"/>
          <w:iCs w:val="0"/>
          <w:caps w:val="0"/>
          <w:strike w:val="0"/>
          <w:dstrike w:val="0"/>
          <w:color w:val="000000" w:themeColor="text1"/>
          <w:spacing w:val="0"/>
          <w:kern w:val="2"/>
          <w:sz w:val="32"/>
          <w:szCs w:val="32"/>
          <w:shd w:val="clear" w:fill="FFFFFF"/>
          <w:vertAlign w:val="baseline"/>
          <w:lang w:val="en-US" w:eastAsia="zh-CN" w:bidi="ar-SA"/>
          <w14:textFill>
            <w14:solidFill>
              <w14:schemeClr w14:val="tx1"/>
            </w14:solidFill>
          </w14:textFill>
        </w:rPr>
      </w:pPr>
      <w:r>
        <w:rPr>
          <w:rFonts w:hint="default" w:ascii="Times New Roman" w:hAnsi="Times New Roman" w:eastAsia="仿宋_GB2312" w:cs="Times New Roman"/>
          <w:b/>
          <w:bCs/>
          <w:i w:val="0"/>
          <w:iCs w:val="0"/>
          <w:caps w:val="0"/>
          <w:color w:val="000000" w:themeColor="text1"/>
          <w:spacing w:val="0"/>
          <w:sz w:val="32"/>
          <w:szCs w:val="32"/>
          <w:highlight w:val="none"/>
          <w:u w:val="none"/>
          <w:shd w:val="clear" w:fill="FFFFFF"/>
          <w:vertAlign w:val="baseline"/>
          <w:lang w:val="en-US" w:eastAsia="zh-CN"/>
          <w14:textFill>
            <w14:solidFill>
              <w14:schemeClr w14:val="tx1"/>
            </w14:solidFill>
          </w14:textFill>
        </w:rPr>
        <w:t>1.</w:t>
      </w:r>
      <w:r>
        <w:rPr>
          <w:rFonts w:hint="default" w:ascii="Times New Roman" w:hAnsi="Times New Roman" w:eastAsia="仿宋_GB2312" w:cs="Times New Roman"/>
          <w:b/>
          <w:bCs/>
          <w:i w:val="0"/>
          <w:iCs w:val="0"/>
          <w:caps w:val="0"/>
          <w:strike w:val="0"/>
          <w:dstrike w:val="0"/>
          <w:color w:val="000000" w:themeColor="text1"/>
          <w:spacing w:val="0"/>
          <w:kern w:val="2"/>
          <w:sz w:val="32"/>
          <w:szCs w:val="32"/>
          <w:shd w:val="clear" w:fill="FFFFFF"/>
          <w:vertAlign w:val="baseline"/>
          <w:lang w:val="en-US" w:eastAsia="zh-CN" w:bidi="ar-SA"/>
          <w14:textFill>
            <w14:solidFill>
              <w14:schemeClr w14:val="tx1"/>
            </w14:solidFill>
          </w14:textFill>
        </w:rPr>
        <w:t>重点支持方向</w:t>
      </w:r>
    </w:p>
    <w:p w14:paraId="017EB315">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firstLine="640" w:firstLineChars="200"/>
        <w:jc w:val="both"/>
        <w:textAlignment w:val="auto"/>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pPr>
      <w:r>
        <w:rPr>
          <w:rFonts w:hint="default" w:ascii="Times New Roman" w:hAnsi="Times New Roman" w:eastAsia="仿宋_GB2312" w:cs="Times New Roman"/>
          <w:i w:val="0"/>
          <w:iCs w:val="0"/>
          <w:caps w:val="0"/>
          <w:strike w:val="0"/>
          <w:dstrike w:val="0"/>
          <w:color w:val="000000" w:themeColor="text1"/>
          <w:spacing w:val="0"/>
          <w:kern w:val="2"/>
          <w:sz w:val="32"/>
          <w:szCs w:val="32"/>
          <w:shd w:val="clear" w:fill="FFFFFF"/>
          <w:vertAlign w:val="baseline"/>
          <w:lang w:val="en-US" w:eastAsia="zh-CN" w:bidi="ar-SA"/>
          <w14:textFill>
            <w14:solidFill>
              <w14:schemeClr w14:val="tx1"/>
            </w14:solidFill>
          </w14:textFill>
        </w:rPr>
        <w:t>（1）建设产业链。</w:t>
      </w:r>
      <w:r>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围绕载体重点产业链，</w:t>
      </w:r>
      <w:r>
        <w:rPr>
          <w:rFonts w:hint="eastAsia"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推动</w:t>
      </w:r>
      <w:r>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全过程创新，发挥标杆示范作用，建设特色化、功能化、专业化的标杆孵化器，加强上下游产业链资源衔接，提供共享技术服务平台，完善全链条服务。</w:t>
      </w:r>
    </w:p>
    <w:p w14:paraId="54A51423">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firstLine="640" w:firstLineChars="200"/>
        <w:jc w:val="both"/>
        <w:textAlignment w:val="auto"/>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pPr>
      <w:r>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（2）完善服务链。以入驻、创业辅导、技术支持，到市场推广、政策申报、资源对接等服务为抓手，通过全方位服务帮助企业降低创业风险和经营成本，为企业成长营造舒适环境，提高成活率和成长性。</w:t>
      </w:r>
    </w:p>
    <w:p w14:paraId="76A53E96">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firstLine="640" w:firstLineChars="200"/>
        <w:jc w:val="both"/>
        <w:textAlignment w:val="auto"/>
        <w:rPr>
          <w:rFonts w:hint="default" w:ascii="Times New Roman" w:hAnsi="Times New Roman" w:eastAsia="仿宋_GB2312" w:cs="Times New Roman"/>
          <w:b/>
          <w:bCs/>
          <w:i w:val="0"/>
          <w:iCs w:val="0"/>
          <w:caps w:val="0"/>
          <w:color w:val="000000" w:themeColor="text1"/>
          <w:spacing w:val="0"/>
          <w:sz w:val="32"/>
          <w:szCs w:val="32"/>
          <w:highlight w:val="none"/>
          <w:u w:val="none"/>
          <w:shd w:val="clear" w:fill="FFFFFF"/>
          <w:vertAlign w:val="baseline"/>
          <w:lang w:val="en-US" w:eastAsia="zh-CN"/>
          <w14:textFill>
            <w14:solidFill>
              <w14:schemeClr w14:val="tx1"/>
            </w14:solidFill>
          </w14:textFill>
        </w:rPr>
      </w:pPr>
      <w:r>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（3）提升双创氛围。通过开展创业培训、创业沙龙、创新创业比赛等活动，</w:t>
      </w:r>
      <w:r>
        <w:rPr>
          <w:rFonts w:hint="default"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t>重新梳理双创文化、服务功能、产品展示</w:t>
      </w:r>
      <w:r>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，并通过打造标杆孵化器IP形象</w:t>
      </w:r>
      <w:r>
        <w:rPr>
          <w:rFonts w:hint="eastAsia"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w:t>
      </w:r>
      <w:r>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优化孵化器内部环境等手段扩大宣传，增强市场影响力。</w:t>
      </w:r>
    </w:p>
    <w:p w14:paraId="1523A1FA">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firstLine="643" w:firstLineChars="200"/>
        <w:textAlignment w:val="auto"/>
        <w:rPr>
          <w:rFonts w:hint="default" w:ascii="Times New Roman" w:hAnsi="Times New Roman" w:eastAsia="仿宋_GB2312" w:cs="Times New Roman"/>
          <w:b/>
          <w:bCs/>
          <w:i w:val="0"/>
          <w:iCs w:val="0"/>
          <w:caps w:val="0"/>
          <w:color w:val="000000" w:themeColor="text1"/>
          <w:spacing w:val="0"/>
          <w:sz w:val="32"/>
          <w:szCs w:val="32"/>
          <w:highlight w:val="none"/>
          <w:u w:val="none"/>
          <w:shd w:val="clear" w:fill="FFFFFF"/>
          <w:vertAlign w:val="baseline"/>
          <w:lang w:val="en-US" w:eastAsia="zh-CN"/>
          <w14:textFill>
            <w14:solidFill>
              <w14:schemeClr w14:val="tx1"/>
            </w14:solidFill>
          </w14:textFill>
        </w:rPr>
      </w:pPr>
      <w:r>
        <w:rPr>
          <w:rFonts w:hint="default" w:ascii="Times New Roman" w:hAnsi="Times New Roman" w:eastAsia="仿宋_GB2312" w:cs="Times New Roman"/>
          <w:b/>
          <w:bCs/>
          <w:i w:val="0"/>
          <w:iCs w:val="0"/>
          <w:caps w:val="0"/>
          <w:color w:val="000000" w:themeColor="text1"/>
          <w:spacing w:val="0"/>
          <w:sz w:val="32"/>
          <w:szCs w:val="32"/>
          <w:highlight w:val="none"/>
          <w:u w:val="none"/>
          <w:shd w:val="clear" w:fill="FFFFFF"/>
          <w:vertAlign w:val="baseline"/>
          <w:lang w:val="en-US" w:eastAsia="zh-CN"/>
          <w14:textFill>
            <w14:solidFill>
              <w14:schemeClr w14:val="tx1"/>
            </w14:solidFill>
          </w14:textFill>
        </w:rPr>
        <w:t xml:space="preserve">2.申报对象 </w:t>
      </w:r>
    </w:p>
    <w:p w14:paraId="0CA2802A">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firstLine="640" w:firstLineChars="200"/>
        <w:textAlignment w:val="auto"/>
        <w:rPr>
          <w:rFonts w:hint="default" w:ascii="Times New Roman" w:hAnsi="Times New Roman" w:eastAsia="仿宋_GB2312" w:cs="Times New Roman"/>
          <w:i w:val="0"/>
          <w:iCs w:val="0"/>
          <w:caps w:val="0"/>
          <w:color w:val="000000" w:themeColor="text1"/>
          <w:spacing w:val="0"/>
          <w:sz w:val="32"/>
          <w:szCs w:val="32"/>
          <w:highlight w:val="none"/>
          <w:u w:val="none"/>
          <w:shd w:val="clear" w:fill="FFFFFF"/>
          <w:vertAlign w:val="baseline"/>
          <w:lang w:val="en-US" w:eastAsia="zh-CN"/>
          <w14:textFill>
            <w14:solidFill>
              <w14:schemeClr w14:val="tx1"/>
            </w14:solidFill>
          </w14:textFill>
        </w:rPr>
      </w:pPr>
      <w:r>
        <w:rPr>
          <w:rFonts w:hint="default" w:ascii="Times New Roman" w:hAnsi="Times New Roman" w:eastAsia="仿宋_GB2312" w:cs="Times New Roman"/>
          <w:i w:val="0"/>
          <w:iCs w:val="0"/>
          <w:caps w:val="0"/>
          <w:color w:val="000000" w:themeColor="text1"/>
          <w:spacing w:val="0"/>
          <w:sz w:val="32"/>
          <w:szCs w:val="32"/>
          <w:highlight w:val="none"/>
          <w:u w:val="none"/>
          <w:shd w:val="clear" w:fill="FFFFFF"/>
          <w:vertAlign w:val="baseline"/>
          <w:lang w:val="en-US" w:eastAsia="zh-CN"/>
          <w14:textFill>
            <w14:solidFill>
              <w14:schemeClr w14:val="tx1"/>
            </w14:solidFill>
          </w14:textFill>
        </w:rPr>
        <w:t>申报单位为生产经营行为在贵阳国家高新区的省级及以上科技企业孵化器运营机构。专业方向为电子信息制造业、先进装备制造业、新能源产业主导产业的专业孵化器可放宽至区级及以上科技企业孵化器运营机构。</w:t>
      </w:r>
    </w:p>
    <w:p w14:paraId="3EBF43B2">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firstLine="643" w:firstLineChars="200"/>
        <w:textAlignment w:val="auto"/>
        <w:rPr>
          <w:rFonts w:hint="default" w:ascii="Times New Roman" w:hAnsi="Times New Roman" w:eastAsia="仿宋_GB2312" w:cs="Times New Roman"/>
          <w:b/>
          <w:bCs/>
          <w:i w:val="0"/>
          <w:iCs w:val="0"/>
          <w:caps w:val="0"/>
          <w:color w:val="000000" w:themeColor="text1"/>
          <w:spacing w:val="0"/>
          <w:sz w:val="32"/>
          <w:szCs w:val="32"/>
          <w:highlight w:val="none"/>
          <w:u w:val="none"/>
          <w:shd w:val="clear" w:fill="FFFFFF"/>
          <w:vertAlign w:val="baseline"/>
          <w:lang w:val="en-US" w:eastAsia="zh-CN"/>
          <w14:textFill>
            <w14:solidFill>
              <w14:schemeClr w14:val="tx1"/>
            </w14:solidFill>
          </w14:textFill>
        </w:rPr>
      </w:pPr>
      <w:r>
        <w:rPr>
          <w:rFonts w:hint="default" w:ascii="Times New Roman" w:hAnsi="Times New Roman" w:eastAsia="仿宋_GB2312" w:cs="Times New Roman"/>
          <w:b/>
          <w:bCs/>
          <w:i w:val="0"/>
          <w:iCs w:val="0"/>
          <w:caps w:val="0"/>
          <w:color w:val="000000" w:themeColor="text1"/>
          <w:spacing w:val="0"/>
          <w:sz w:val="32"/>
          <w:szCs w:val="32"/>
          <w:highlight w:val="none"/>
          <w:u w:val="none"/>
          <w:shd w:val="clear" w:fill="FFFFFF"/>
          <w:vertAlign w:val="baseline"/>
          <w:lang w:val="en-US" w:eastAsia="zh-CN"/>
          <w14:textFill>
            <w14:solidFill>
              <w14:schemeClr w14:val="tx1"/>
            </w14:solidFill>
          </w14:textFill>
        </w:rPr>
        <w:t>3.申报条件</w:t>
      </w:r>
    </w:p>
    <w:p w14:paraId="7B17EF9A">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firstLine="640" w:firstLineChars="200"/>
        <w:jc w:val="both"/>
        <w:textAlignment w:val="auto"/>
        <w:rPr>
          <w:rFonts w:hint="default" w:ascii="Times New Roman" w:hAnsi="Times New Roman" w:eastAsia="楷体_GB2312" w:cs="Times New Roman"/>
          <w:b w:val="0"/>
          <w:bCs w:val="0"/>
          <w:i w:val="0"/>
          <w:iCs w:val="0"/>
          <w:caps w:val="0"/>
          <w:color w:val="000000" w:themeColor="text1"/>
          <w:spacing w:val="0"/>
          <w:sz w:val="32"/>
          <w:szCs w:val="32"/>
          <w:highlight w:val="none"/>
          <w:u w:val="none"/>
          <w:shd w:val="clear" w:fill="FFFFFF"/>
          <w:vertAlign w:val="baseline"/>
          <w:lang w:val="en-US" w:eastAsia="zh-CN"/>
          <w14:textFill>
            <w14:solidFill>
              <w14:schemeClr w14:val="tx1"/>
            </w14:solidFill>
          </w14:textFill>
        </w:rPr>
      </w:pPr>
      <w:r>
        <w:rPr>
          <w:rFonts w:hint="default" w:ascii="Times New Roman" w:hAnsi="Times New Roman" w:eastAsia="楷体_GB2312" w:cs="Times New Roman"/>
          <w:b w:val="0"/>
          <w:bCs w:val="0"/>
          <w:i w:val="0"/>
          <w:iCs w:val="0"/>
          <w:caps w:val="0"/>
          <w:color w:val="000000" w:themeColor="text1"/>
          <w:spacing w:val="0"/>
          <w:sz w:val="32"/>
          <w:szCs w:val="32"/>
          <w:highlight w:val="none"/>
          <w:u w:val="none"/>
          <w:shd w:val="clear" w:fill="FFFFFF"/>
          <w:vertAlign w:val="baseline"/>
          <w:lang w:val="en-US" w:eastAsia="zh-CN"/>
          <w14:textFill>
            <w14:solidFill>
              <w14:schemeClr w14:val="tx1"/>
            </w14:solidFill>
          </w14:textFill>
        </w:rPr>
        <w:t>（1）标杆孵化器应具备的基本条件</w:t>
      </w:r>
    </w:p>
    <w:p w14:paraId="2A75A1D7">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firstLine="640" w:firstLineChars="200"/>
        <w:jc w:val="both"/>
        <w:textAlignment w:val="auto"/>
        <w:rPr>
          <w:rFonts w:hint="default" w:ascii="Times New Roman" w:hAnsi="Times New Roman" w:eastAsia="仿宋_GB2312" w:cs="Times New Roman"/>
          <w:b w:val="0"/>
          <w:bCs w:val="0"/>
          <w:i w:val="0"/>
          <w:iCs w:val="0"/>
          <w:caps w:val="0"/>
          <w:color w:val="000000" w:themeColor="text1"/>
          <w:spacing w:val="0"/>
          <w:sz w:val="32"/>
          <w:szCs w:val="32"/>
          <w:highlight w:val="none"/>
          <w:u w:val="none"/>
          <w:shd w:val="clear" w:fill="FFFFFF"/>
          <w:vertAlign w:val="baseline"/>
          <w:lang w:val="en-US" w:eastAsia="zh-CN"/>
          <w14:textFill>
            <w14:solidFill>
              <w14:schemeClr w14:val="tx1"/>
            </w14:solidFill>
          </w14:textFill>
        </w:rPr>
      </w:pPr>
      <w:r>
        <w:rPr>
          <w:rFonts w:hint="default" w:ascii="Times New Roman" w:hAnsi="Times New Roman" w:eastAsia="仿宋_GB2312" w:cs="Times New Roman"/>
          <w:b w:val="0"/>
          <w:bCs w:val="0"/>
          <w:i w:val="0"/>
          <w:iCs w:val="0"/>
          <w:caps w:val="0"/>
          <w:color w:val="000000" w:themeColor="text1"/>
          <w:spacing w:val="0"/>
          <w:sz w:val="32"/>
          <w:szCs w:val="32"/>
          <w:highlight w:val="none"/>
          <w:u w:val="none"/>
          <w:shd w:val="clear" w:fill="FFFFFF"/>
          <w:vertAlign w:val="baseline"/>
          <w:lang w:val="en-US" w:eastAsia="zh-CN"/>
          <w14:textFill>
            <w14:solidFill>
              <w14:schemeClr w14:val="tx1"/>
            </w14:solidFill>
          </w14:textFill>
        </w:rPr>
        <w:t>①综合孵化器上年度入孵企业累计营业收入不低于</w:t>
      </w:r>
      <w:r>
        <w:rPr>
          <w:rFonts w:hint="eastAsia" w:eastAsia="仿宋_GB2312" w:cs="Times New Roman"/>
          <w:b w:val="0"/>
          <w:bCs w:val="0"/>
          <w:i w:val="0"/>
          <w:iCs w:val="0"/>
          <w:caps w:val="0"/>
          <w:color w:val="000000" w:themeColor="text1"/>
          <w:spacing w:val="0"/>
          <w:sz w:val="32"/>
          <w:szCs w:val="32"/>
          <w:highlight w:val="none"/>
          <w:u w:val="none"/>
          <w:shd w:val="clear" w:fill="FFFFFF"/>
          <w:vertAlign w:val="baseline"/>
          <w:lang w:val="en-US" w:eastAsia="zh-CN"/>
          <w14:textFill>
            <w14:solidFill>
              <w14:schemeClr w14:val="tx1"/>
            </w14:solidFill>
          </w14:textFill>
        </w:rPr>
        <w:t>7000万</w:t>
      </w:r>
      <w:r>
        <w:rPr>
          <w:rFonts w:hint="default" w:ascii="Times New Roman" w:hAnsi="Times New Roman" w:eastAsia="仿宋_GB2312" w:cs="Times New Roman"/>
          <w:b w:val="0"/>
          <w:bCs w:val="0"/>
          <w:i w:val="0"/>
          <w:iCs w:val="0"/>
          <w:caps w:val="0"/>
          <w:color w:val="000000" w:themeColor="text1"/>
          <w:spacing w:val="0"/>
          <w:sz w:val="32"/>
          <w:szCs w:val="32"/>
          <w:highlight w:val="none"/>
          <w:u w:val="none"/>
          <w:shd w:val="clear" w:fill="FFFFFF"/>
          <w:vertAlign w:val="baseline"/>
          <w:lang w:val="en-US" w:eastAsia="zh-CN"/>
          <w14:textFill>
            <w14:solidFill>
              <w14:schemeClr w14:val="tx1"/>
            </w14:solidFill>
          </w14:textFill>
        </w:rPr>
        <w:t>元，专业孵化器不低于</w:t>
      </w:r>
      <w:r>
        <w:rPr>
          <w:rFonts w:hint="eastAsia" w:eastAsia="仿宋_GB2312" w:cs="Times New Roman"/>
          <w:b w:val="0"/>
          <w:bCs w:val="0"/>
          <w:i w:val="0"/>
          <w:iCs w:val="0"/>
          <w:caps w:val="0"/>
          <w:color w:val="000000" w:themeColor="text1"/>
          <w:spacing w:val="0"/>
          <w:sz w:val="32"/>
          <w:szCs w:val="32"/>
          <w:highlight w:val="none"/>
          <w:u w:val="none"/>
          <w:shd w:val="clear" w:fill="FFFFFF"/>
          <w:vertAlign w:val="baseline"/>
          <w:lang w:val="en-US" w:eastAsia="zh-CN"/>
          <w14:textFill>
            <w14:solidFill>
              <w14:schemeClr w14:val="tx1"/>
            </w14:solidFill>
          </w14:textFill>
        </w:rPr>
        <w:t>3</w:t>
      </w:r>
      <w:r>
        <w:rPr>
          <w:rFonts w:hint="default" w:ascii="Times New Roman" w:hAnsi="Times New Roman" w:eastAsia="仿宋_GB2312" w:cs="Times New Roman"/>
          <w:b w:val="0"/>
          <w:bCs w:val="0"/>
          <w:i w:val="0"/>
          <w:iCs w:val="0"/>
          <w:caps w:val="0"/>
          <w:color w:val="000000" w:themeColor="text1"/>
          <w:spacing w:val="0"/>
          <w:sz w:val="32"/>
          <w:szCs w:val="32"/>
          <w:highlight w:val="none"/>
          <w:u w:val="none"/>
          <w:shd w:val="clear" w:fill="FFFFFF"/>
          <w:vertAlign w:val="baseline"/>
          <w:lang w:val="en-US" w:eastAsia="zh-CN"/>
          <w14:textFill>
            <w14:solidFill>
              <w14:schemeClr w14:val="tx1"/>
            </w14:solidFill>
          </w14:textFill>
        </w:rPr>
        <w:t>000万元。</w:t>
      </w:r>
    </w:p>
    <w:p w14:paraId="3F43364B">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firstLine="640" w:firstLineChars="200"/>
        <w:jc w:val="both"/>
        <w:textAlignment w:val="auto"/>
        <w:rPr>
          <w:rFonts w:hint="default" w:ascii="Times New Roman" w:hAnsi="Times New Roman" w:eastAsia="仿宋_GB2312" w:cs="Times New Roman"/>
          <w:b w:val="0"/>
          <w:bCs w:val="0"/>
          <w:i w:val="0"/>
          <w:iCs w:val="0"/>
          <w:caps w:val="0"/>
          <w:color w:val="000000" w:themeColor="text1"/>
          <w:spacing w:val="0"/>
          <w:sz w:val="32"/>
          <w:szCs w:val="32"/>
          <w:highlight w:val="none"/>
          <w:u w:val="none"/>
          <w:shd w:val="clear" w:fill="FFFFFF"/>
          <w:vertAlign w:val="baseline"/>
          <w:lang w:val="en-US" w:eastAsia="zh-CN"/>
          <w14:textFill>
            <w14:solidFill>
              <w14:schemeClr w14:val="tx1"/>
            </w14:solidFill>
          </w14:textFill>
        </w:rPr>
      </w:pPr>
      <w:r>
        <w:rPr>
          <w:rFonts w:hint="default" w:ascii="Times New Roman" w:hAnsi="Times New Roman" w:eastAsia="仿宋_GB2312" w:cs="Times New Roman"/>
          <w:b w:val="0"/>
          <w:bCs w:val="0"/>
          <w:i w:val="0"/>
          <w:iCs w:val="0"/>
          <w:caps w:val="0"/>
          <w:color w:val="000000" w:themeColor="text1"/>
          <w:spacing w:val="0"/>
          <w:sz w:val="32"/>
          <w:szCs w:val="32"/>
          <w:highlight w:val="none"/>
          <w:u w:val="none"/>
          <w:shd w:val="clear" w:fill="FFFFFF"/>
          <w:vertAlign w:val="baseline"/>
          <w:lang w:val="en-US" w:eastAsia="zh-CN"/>
          <w14:textFill>
            <w14:solidFill>
              <w14:schemeClr w14:val="tx1"/>
            </w14:solidFill>
          </w14:textFill>
        </w:rPr>
        <w:t>②综合孵化器在孵企业中已申请的专利数量占在孵企业总数比例不低于</w:t>
      </w:r>
      <w:r>
        <w:rPr>
          <w:rFonts w:hint="eastAsia" w:eastAsia="仿宋_GB2312" w:cs="Times New Roman"/>
          <w:b w:val="0"/>
          <w:bCs w:val="0"/>
          <w:i w:val="0"/>
          <w:iCs w:val="0"/>
          <w:caps w:val="0"/>
          <w:color w:val="000000" w:themeColor="text1"/>
          <w:spacing w:val="0"/>
          <w:sz w:val="32"/>
          <w:szCs w:val="32"/>
          <w:highlight w:val="none"/>
          <w:u w:val="none"/>
          <w:shd w:val="clear" w:fill="FFFFFF"/>
          <w:vertAlign w:val="baseline"/>
          <w:lang w:val="en-US" w:eastAsia="zh-CN"/>
          <w14:textFill>
            <w14:solidFill>
              <w14:schemeClr w14:val="tx1"/>
            </w14:solidFill>
          </w14:textFill>
        </w:rPr>
        <w:t>70</w:t>
      </w:r>
      <w:r>
        <w:rPr>
          <w:rFonts w:hint="default" w:ascii="Times New Roman" w:hAnsi="Times New Roman" w:eastAsia="仿宋_GB2312" w:cs="Times New Roman"/>
          <w:b w:val="0"/>
          <w:bCs w:val="0"/>
          <w:i w:val="0"/>
          <w:iCs w:val="0"/>
          <w:caps w:val="0"/>
          <w:color w:val="000000" w:themeColor="text1"/>
          <w:spacing w:val="0"/>
          <w:sz w:val="32"/>
          <w:szCs w:val="32"/>
          <w:highlight w:val="none"/>
          <w:u w:val="none"/>
          <w:shd w:val="clear" w:fill="FFFFFF"/>
          <w:vertAlign w:val="baseline"/>
          <w:lang w:val="en-US" w:eastAsia="zh-CN"/>
          <w14:textFill>
            <w14:solidFill>
              <w14:schemeClr w14:val="tx1"/>
            </w14:solidFill>
          </w14:textFill>
        </w:rPr>
        <w:t>%或拥有有效知识产权的数量占比不低于50%；专业孵化器在孵企业中已申请的专利数量占在孵企业总数比例不低于</w:t>
      </w:r>
      <w:r>
        <w:rPr>
          <w:rFonts w:hint="eastAsia" w:eastAsia="仿宋_GB2312" w:cs="Times New Roman"/>
          <w:b w:val="0"/>
          <w:bCs w:val="0"/>
          <w:i w:val="0"/>
          <w:iCs w:val="0"/>
          <w:caps w:val="0"/>
          <w:color w:val="000000" w:themeColor="text1"/>
          <w:spacing w:val="0"/>
          <w:sz w:val="32"/>
          <w:szCs w:val="32"/>
          <w:highlight w:val="none"/>
          <w:u w:val="none"/>
          <w:shd w:val="clear" w:fill="FFFFFF"/>
          <w:vertAlign w:val="baseline"/>
          <w:lang w:val="en-US" w:eastAsia="zh-CN"/>
          <w14:textFill>
            <w14:solidFill>
              <w14:schemeClr w14:val="tx1"/>
            </w14:solidFill>
          </w14:textFill>
        </w:rPr>
        <w:t>6</w:t>
      </w:r>
      <w:r>
        <w:rPr>
          <w:rFonts w:hint="default" w:ascii="Times New Roman" w:hAnsi="Times New Roman" w:eastAsia="仿宋_GB2312" w:cs="Times New Roman"/>
          <w:b w:val="0"/>
          <w:bCs w:val="0"/>
          <w:i w:val="0"/>
          <w:iCs w:val="0"/>
          <w:caps w:val="0"/>
          <w:color w:val="000000" w:themeColor="text1"/>
          <w:spacing w:val="0"/>
          <w:sz w:val="32"/>
          <w:szCs w:val="32"/>
          <w:highlight w:val="none"/>
          <w:u w:val="none"/>
          <w:shd w:val="clear" w:fill="FFFFFF"/>
          <w:vertAlign w:val="baseline"/>
          <w:lang w:val="en-US" w:eastAsia="zh-CN"/>
          <w14:textFill>
            <w14:solidFill>
              <w14:schemeClr w14:val="tx1"/>
            </w14:solidFill>
          </w14:textFill>
        </w:rPr>
        <w:t xml:space="preserve">0%或拥有有效知识产权的数量占比不低于40%。  </w:t>
      </w:r>
    </w:p>
    <w:p w14:paraId="7771B82A">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firstLine="640" w:firstLineChars="200"/>
        <w:jc w:val="both"/>
        <w:textAlignment w:val="auto"/>
        <w:rPr>
          <w:rFonts w:hint="default" w:ascii="Times New Roman" w:hAnsi="Times New Roman" w:eastAsia="仿宋_GB2312" w:cs="Times New Roman"/>
          <w:b w:val="0"/>
          <w:bCs w:val="0"/>
          <w:i w:val="0"/>
          <w:iCs w:val="0"/>
          <w:caps w:val="0"/>
          <w:color w:val="000000" w:themeColor="text1"/>
          <w:spacing w:val="0"/>
          <w:sz w:val="32"/>
          <w:szCs w:val="32"/>
          <w:highlight w:val="none"/>
          <w:u w:val="none"/>
          <w:shd w:val="clear" w:fill="FFFFFF"/>
          <w:vertAlign w:val="baseline"/>
          <w:lang w:val="en-US" w:eastAsia="zh-CN"/>
          <w14:textFill>
            <w14:solidFill>
              <w14:schemeClr w14:val="tx1"/>
            </w14:solidFill>
          </w14:textFill>
        </w:rPr>
      </w:pPr>
      <w:r>
        <w:rPr>
          <w:rFonts w:hint="default" w:ascii="Times New Roman" w:hAnsi="Times New Roman" w:eastAsia="仿宋_GB2312" w:cs="Times New Roman"/>
          <w:b w:val="0"/>
          <w:bCs w:val="0"/>
          <w:i w:val="0"/>
          <w:iCs w:val="0"/>
          <w:caps w:val="0"/>
          <w:color w:val="000000" w:themeColor="text1"/>
          <w:spacing w:val="0"/>
          <w:sz w:val="32"/>
          <w:szCs w:val="32"/>
          <w:highlight w:val="none"/>
          <w:u w:val="none"/>
          <w:shd w:val="clear" w:fill="FFFFFF"/>
          <w:vertAlign w:val="baseline"/>
          <w:lang w:val="en-US" w:eastAsia="zh-CN"/>
          <w14:textFill>
            <w14:solidFill>
              <w14:schemeClr w14:val="tx1"/>
            </w14:solidFill>
          </w14:textFill>
        </w:rPr>
        <w:t>③综合孵化器专业从业人员（获得孵化从业资格认证、技术经纪人资格认证，有创业、投融资、人力资源管理等经验的专职工作人员）占比运营机构总人数比例</w:t>
      </w:r>
      <w:r>
        <w:rPr>
          <w:rFonts w:hint="eastAsia" w:eastAsia="仿宋_GB2312" w:cs="Times New Roman"/>
          <w:b w:val="0"/>
          <w:bCs w:val="0"/>
          <w:i w:val="0"/>
          <w:iCs w:val="0"/>
          <w:caps w:val="0"/>
          <w:color w:val="000000" w:themeColor="text1"/>
          <w:spacing w:val="0"/>
          <w:sz w:val="32"/>
          <w:szCs w:val="32"/>
          <w:highlight w:val="none"/>
          <w:u w:val="none"/>
          <w:shd w:val="clear" w:fill="FFFFFF"/>
          <w:vertAlign w:val="baseline"/>
          <w:lang w:val="en-US" w:eastAsia="zh-CN"/>
          <w14:textFill>
            <w14:solidFill>
              <w14:schemeClr w14:val="tx1"/>
            </w14:solidFill>
          </w14:textFill>
        </w:rPr>
        <w:t>7</w:t>
      </w:r>
      <w:r>
        <w:rPr>
          <w:rFonts w:hint="default" w:ascii="Times New Roman" w:hAnsi="Times New Roman" w:eastAsia="仿宋_GB2312" w:cs="Times New Roman"/>
          <w:b w:val="0"/>
          <w:bCs w:val="0"/>
          <w:i w:val="0"/>
          <w:iCs w:val="0"/>
          <w:caps w:val="0"/>
          <w:color w:val="000000" w:themeColor="text1"/>
          <w:spacing w:val="0"/>
          <w:sz w:val="32"/>
          <w:szCs w:val="32"/>
          <w:highlight w:val="none"/>
          <w:u w:val="none"/>
          <w:shd w:val="clear" w:fill="FFFFFF"/>
          <w:vertAlign w:val="baseline"/>
          <w:lang w:val="en-US" w:eastAsia="zh-CN"/>
          <w14:textFill>
            <w14:solidFill>
              <w14:schemeClr w14:val="tx1"/>
            </w14:solidFill>
          </w14:textFill>
        </w:rPr>
        <w:t>0%以上，专业孵化器60%以上。</w:t>
      </w:r>
      <w:bookmarkStart w:id="2" w:name="_GoBack"/>
      <w:bookmarkEnd w:id="2"/>
    </w:p>
    <w:p w14:paraId="296FF533">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firstLine="640" w:firstLineChars="200"/>
        <w:jc w:val="both"/>
        <w:textAlignment w:val="auto"/>
        <w:rPr>
          <w:rFonts w:hint="default" w:ascii="Times New Roman" w:hAnsi="Times New Roman" w:eastAsia="楷体_GB2312" w:cs="Times New Roman"/>
          <w:b w:val="0"/>
          <w:bCs w:val="0"/>
          <w:i w:val="0"/>
          <w:iCs w:val="0"/>
          <w:caps w:val="0"/>
          <w:color w:val="000000" w:themeColor="text1"/>
          <w:spacing w:val="0"/>
          <w:sz w:val="32"/>
          <w:szCs w:val="32"/>
          <w:highlight w:val="none"/>
          <w:u w:val="none"/>
          <w:shd w:val="clear" w:fill="FFFFFF"/>
          <w:vertAlign w:val="baseline"/>
          <w:lang w:val="en-US" w:eastAsia="zh-CN"/>
          <w14:textFill>
            <w14:solidFill>
              <w14:schemeClr w14:val="tx1"/>
            </w14:solidFill>
          </w14:textFill>
        </w:rPr>
      </w:pPr>
      <w:r>
        <w:rPr>
          <w:rFonts w:hint="default" w:ascii="Times New Roman" w:hAnsi="Times New Roman" w:eastAsia="楷体_GB2312" w:cs="Times New Roman"/>
          <w:b w:val="0"/>
          <w:bCs w:val="0"/>
          <w:i w:val="0"/>
          <w:iCs w:val="0"/>
          <w:caps w:val="0"/>
          <w:color w:val="000000" w:themeColor="text1"/>
          <w:spacing w:val="0"/>
          <w:sz w:val="32"/>
          <w:szCs w:val="32"/>
          <w:highlight w:val="none"/>
          <w:u w:val="none"/>
          <w:shd w:val="clear" w:fill="FFFFFF"/>
          <w:vertAlign w:val="baseline"/>
          <w:lang w:val="en-US" w:eastAsia="zh-CN"/>
          <w14:textFill>
            <w14:solidFill>
              <w14:schemeClr w14:val="tx1"/>
            </w14:solidFill>
          </w14:textFill>
        </w:rPr>
        <w:t>（</w:t>
      </w:r>
      <w:r>
        <w:rPr>
          <w:rFonts w:hint="eastAsia" w:eastAsia="楷体_GB2312" w:cs="Times New Roman"/>
          <w:b w:val="0"/>
          <w:bCs w:val="0"/>
          <w:i w:val="0"/>
          <w:iCs w:val="0"/>
          <w:caps w:val="0"/>
          <w:color w:val="000000" w:themeColor="text1"/>
          <w:spacing w:val="0"/>
          <w:sz w:val="32"/>
          <w:szCs w:val="32"/>
          <w:highlight w:val="none"/>
          <w:u w:val="none"/>
          <w:shd w:val="clear" w:fill="FFFFFF"/>
          <w:vertAlign w:val="baseline"/>
          <w:lang w:val="en-US" w:eastAsia="zh-CN"/>
          <w14:textFill>
            <w14:solidFill>
              <w14:schemeClr w14:val="tx1"/>
            </w14:solidFill>
          </w14:textFill>
        </w:rPr>
        <w:t>2</w:t>
      </w:r>
      <w:r>
        <w:rPr>
          <w:rFonts w:hint="default" w:ascii="Times New Roman" w:hAnsi="Times New Roman" w:eastAsia="楷体_GB2312" w:cs="Times New Roman"/>
          <w:b w:val="0"/>
          <w:bCs w:val="0"/>
          <w:i w:val="0"/>
          <w:iCs w:val="0"/>
          <w:caps w:val="0"/>
          <w:color w:val="000000" w:themeColor="text1"/>
          <w:spacing w:val="0"/>
          <w:sz w:val="32"/>
          <w:szCs w:val="32"/>
          <w:highlight w:val="none"/>
          <w:u w:val="none"/>
          <w:shd w:val="clear" w:fill="FFFFFF"/>
          <w:vertAlign w:val="baseline"/>
          <w:lang w:val="en-US" w:eastAsia="zh-CN"/>
          <w14:textFill>
            <w14:solidFill>
              <w14:schemeClr w14:val="tx1"/>
            </w14:solidFill>
          </w14:textFill>
        </w:rPr>
        <w:t>）标杆孵化器还需同时满足以下任意1项</w:t>
      </w:r>
    </w:p>
    <w:p w14:paraId="59382FE8">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firstLine="640" w:firstLineChars="200"/>
        <w:jc w:val="both"/>
        <w:textAlignment w:val="auto"/>
        <w:rPr>
          <w:rFonts w:hint="default" w:ascii="Times New Roman" w:hAnsi="Times New Roman" w:eastAsia="仿宋_GB2312" w:cs="Times New Roman"/>
          <w:b w:val="0"/>
          <w:bCs w:val="0"/>
          <w:i w:val="0"/>
          <w:iCs w:val="0"/>
          <w:caps w:val="0"/>
          <w:color w:val="000000" w:themeColor="text1"/>
          <w:spacing w:val="0"/>
          <w:sz w:val="32"/>
          <w:szCs w:val="32"/>
          <w:highlight w:val="none"/>
          <w:u w:val="none"/>
          <w:shd w:val="clear" w:fill="FFFFFF"/>
          <w:vertAlign w:val="baseline"/>
          <w:lang w:val="en-US" w:eastAsia="zh-CN"/>
          <w14:textFill>
            <w14:solidFill>
              <w14:schemeClr w14:val="tx1"/>
            </w14:solidFill>
          </w14:textFill>
        </w:rPr>
      </w:pPr>
      <w:r>
        <w:rPr>
          <w:rFonts w:hint="default" w:ascii="Times New Roman" w:hAnsi="Times New Roman" w:eastAsia="仿宋_GB2312" w:cs="Times New Roman"/>
          <w:b w:val="0"/>
          <w:bCs w:val="0"/>
          <w:i w:val="0"/>
          <w:iCs w:val="0"/>
          <w:caps w:val="0"/>
          <w:color w:val="000000" w:themeColor="text1"/>
          <w:spacing w:val="0"/>
          <w:sz w:val="32"/>
          <w:szCs w:val="32"/>
          <w:highlight w:val="none"/>
          <w:u w:val="none"/>
          <w:shd w:val="clear" w:fill="FFFFFF"/>
          <w:vertAlign w:val="baseline"/>
          <w:lang w:val="en-US" w:eastAsia="zh-CN"/>
          <w14:textFill>
            <w14:solidFill>
              <w14:schemeClr w14:val="tx1"/>
            </w14:solidFill>
          </w14:textFill>
        </w:rPr>
        <w:t>①孵化器搭建有开放共享的专业技术服务平台，可提供技术研发、检验检测等服务，数量不少于2个，且面积不低于500㎡。</w:t>
      </w:r>
    </w:p>
    <w:p w14:paraId="3BA4923C">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firstLine="640" w:firstLineChars="200"/>
        <w:jc w:val="both"/>
        <w:textAlignment w:val="auto"/>
        <w:rPr>
          <w:rFonts w:hint="default" w:ascii="Times New Roman" w:hAnsi="Times New Roman" w:eastAsia="仿宋_GB2312" w:cs="Times New Roman"/>
          <w:b w:val="0"/>
          <w:bCs w:val="0"/>
          <w:i w:val="0"/>
          <w:iCs w:val="0"/>
          <w:caps w:val="0"/>
          <w:color w:val="000000" w:themeColor="text1"/>
          <w:spacing w:val="0"/>
          <w:sz w:val="32"/>
          <w:szCs w:val="32"/>
          <w:highlight w:val="none"/>
          <w:u w:val="none"/>
          <w:shd w:val="clear" w:fill="FFFFFF"/>
          <w:vertAlign w:val="baseline"/>
          <w:lang w:val="en-US" w:eastAsia="zh-CN"/>
          <w14:textFill>
            <w14:solidFill>
              <w14:schemeClr w14:val="tx1"/>
            </w14:solidFill>
          </w14:textFill>
        </w:rPr>
      </w:pPr>
      <w:r>
        <w:rPr>
          <w:rFonts w:hint="default" w:ascii="Times New Roman" w:hAnsi="Times New Roman" w:eastAsia="仿宋_GB2312" w:cs="Times New Roman"/>
          <w:b w:val="0"/>
          <w:bCs w:val="0"/>
          <w:i w:val="0"/>
          <w:iCs w:val="0"/>
          <w:caps w:val="0"/>
          <w:color w:val="000000" w:themeColor="text1"/>
          <w:spacing w:val="0"/>
          <w:sz w:val="32"/>
          <w:szCs w:val="32"/>
          <w:highlight w:val="none"/>
          <w:u w:val="none"/>
          <w:shd w:val="clear" w:fill="FFFFFF"/>
          <w:vertAlign w:val="baseline"/>
          <w:lang w:val="en-US" w:eastAsia="zh-CN"/>
          <w14:textFill>
            <w14:solidFill>
              <w14:schemeClr w14:val="tx1"/>
            </w14:solidFill>
          </w14:textFill>
        </w:rPr>
        <w:t>②孵化器或孵化器在孵企业与国家级实验室、国家级工程技术研究中心、全国985、211高校院所开展科技成果转化合作不少于2项。</w:t>
      </w:r>
    </w:p>
    <w:p w14:paraId="6BBF9E58">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firstLine="640" w:firstLineChars="200"/>
        <w:jc w:val="both"/>
        <w:textAlignment w:val="auto"/>
        <w:rPr>
          <w:rFonts w:hint="default" w:ascii="Times New Roman" w:hAnsi="Times New Roman" w:eastAsia="仿宋_GB2312" w:cs="Times New Roman"/>
          <w:b w:val="0"/>
          <w:bCs w:val="0"/>
          <w:i w:val="0"/>
          <w:iCs w:val="0"/>
          <w:caps w:val="0"/>
          <w:color w:val="000000" w:themeColor="text1"/>
          <w:spacing w:val="0"/>
          <w:sz w:val="32"/>
          <w:szCs w:val="32"/>
          <w:highlight w:val="none"/>
          <w:u w:val="none"/>
          <w:shd w:val="clear" w:fill="FFFFFF"/>
          <w:vertAlign w:val="baseline"/>
          <w:lang w:val="en-US" w:eastAsia="zh-CN"/>
          <w14:textFill>
            <w14:solidFill>
              <w14:schemeClr w14:val="tx1"/>
            </w14:solidFill>
          </w14:textFill>
        </w:rPr>
      </w:pPr>
      <w:r>
        <w:rPr>
          <w:rFonts w:hint="default" w:ascii="Times New Roman" w:hAnsi="Times New Roman" w:eastAsia="仿宋_GB2312" w:cs="Times New Roman"/>
          <w:b w:val="0"/>
          <w:bCs w:val="0"/>
          <w:i w:val="0"/>
          <w:iCs w:val="0"/>
          <w:caps w:val="0"/>
          <w:color w:val="000000" w:themeColor="text1"/>
          <w:spacing w:val="0"/>
          <w:sz w:val="32"/>
          <w:szCs w:val="32"/>
          <w:highlight w:val="none"/>
          <w:u w:val="none"/>
          <w:shd w:val="clear" w:fill="FFFFFF"/>
          <w:vertAlign w:val="baseline"/>
          <w:lang w:val="en-US" w:eastAsia="zh-CN"/>
          <w14:textFill>
            <w14:solidFill>
              <w14:schemeClr w14:val="tx1"/>
            </w14:solidFill>
          </w14:textFill>
        </w:rPr>
        <w:t>③孵化器上年度开展创业沙龙、科技成果转化对接会、融资路演等创新创业活动不少于5场。</w:t>
      </w:r>
    </w:p>
    <w:p w14:paraId="779F60FE">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firstLine="600" w:firstLineChars="200"/>
        <w:jc w:val="both"/>
        <w:textAlignment w:val="auto"/>
        <w:rPr>
          <w:rFonts w:hint="default" w:ascii="Times New Roman" w:hAnsi="Times New Roman" w:eastAsia="黑体" w:cs="Times New Roman"/>
          <w:color w:val="000000" w:themeColor="text1"/>
          <w:kern w:val="0"/>
          <w:sz w:val="30"/>
          <w:szCs w:val="30"/>
          <w:lang w:val="en-US" w:eastAsia="zh-CN" w:bidi="ar"/>
          <w14:textFill>
            <w14:solidFill>
              <w14:schemeClr w14:val="tx1"/>
            </w14:solidFill>
          </w14:textFill>
        </w:rPr>
      </w:pPr>
      <w:r>
        <w:rPr>
          <w:rFonts w:hint="default" w:ascii="Times New Roman" w:hAnsi="Times New Roman" w:eastAsia="黑体" w:cs="Times New Roman"/>
          <w:color w:val="000000" w:themeColor="text1"/>
          <w:kern w:val="0"/>
          <w:sz w:val="30"/>
          <w:szCs w:val="30"/>
          <w:lang w:val="en-US" w:eastAsia="zh-CN" w:bidi="ar"/>
          <w14:textFill>
            <w14:solidFill>
              <w14:schemeClr w14:val="tx1"/>
            </w14:solidFill>
          </w14:textFill>
        </w:rPr>
        <w:t>三、申报要求</w:t>
      </w:r>
    </w:p>
    <w:p w14:paraId="7F783AE6">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firstLine="643" w:firstLineChars="200"/>
        <w:jc w:val="both"/>
        <w:textAlignment w:val="auto"/>
        <w:rPr>
          <w:rFonts w:hint="default" w:ascii="Times New Roman" w:hAnsi="Times New Roman" w:eastAsia="楷体_GB2312" w:cs="Times New Roman"/>
          <w:b/>
          <w:bCs/>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pPr>
      <w:r>
        <w:rPr>
          <w:rFonts w:hint="default" w:ascii="Times New Roman" w:hAnsi="Times New Roman" w:eastAsia="楷体_GB2312" w:cs="Times New Roman"/>
          <w:b/>
          <w:bCs/>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（一）申报时间。</w:t>
      </w:r>
    </w:p>
    <w:p w14:paraId="0C6B9C32">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firstLine="640" w:firstLineChars="200"/>
        <w:jc w:val="both"/>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企业创业项目支持类：2024年10月11日17:00前</w:t>
      </w:r>
    </w:p>
    <w:p w14:paraId="4FA64C5F">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firstLine="640" w:firstLineChars="200"/>
        <w:jc w:val="both"/>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标杆孵化器支持类：2024年9月29日17:00前。</w:t>
      </w:r>
    </w:p>
    <w:p w14:paraId="1F213702">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firstLine="643" w:firstLineChars="200"/>
        <w:jc w:val="both"/>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楷体_GB2312" w:cs="Times New Roman"/>
          <w:b/>
          <w:bCs/>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（二）申报方式。</w:t>
      </w:r>
      <w:r>
        <w:rPr>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请根据时间节点将</w:t>
      </w:r>
      <w:r>
        <w:rPr>
          <w:rFonts w:hint="eastAsia" w:ascii="仿宋_GB2312" w:hAnsi="仿宋_GB2312" w:eastAsia="仿宋_GB2312" w:cs="仿宋_GB2312"/>
          <w:i w:val="0"/>
          <w:iCs w:val="0"/>
          <w:caps w:val="0"/>
          <w:color w:val="000000" w:themeColor="text1"/>
          <w:spacing w:val="0"/>
          <w:sz w:val="32"/>
          <w:szCs w:val="32"/>
          <w:u w:val="none"/>
          <w:shd w:val="clear" w:fill="FFFFFF"/>
          <w:lang w:val="en-US" w:eastAsia="zh-CN"/>
          <w14:textFill>
            <w14:solidFill>
              <w14:schemeClr w14:val="tx1"/>
            </w14:solidFill>
          </w14:textFill>
        </w:rPr>
        <w:t>申报资料</w:t>
      </w:r>
      <w:r>
        <w:rPr>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提交至</w:t>
      </w:r>
      <w:r>
        <w:rPr>
          <w:rFonts w:hint="eastAsia" w:ascii="仿宋_GB2312" w:hAnsi="仿宋_GB2312" w:eastAsia="仿宋_GB2312" w:cs="仿宋_GB2312"/>
          <w:i w:val="0"/>
          <w:iCs w:val="0"/>
          <w:caps w:val="0"/>
          <w:color w:val="000000" w:themeColor="text1"/>
          <w:spacing w:val="0"/>
          <w:sz w:val="32"/>
          <w:szCs w:val="32"/>
          <w:u w:val="none"/>
          <w:shd w:val="clear" w:fill="FFFFFF"/>
          <w:lang w:val="en-US" w:eastAsia="zh-CN"/>
          <w14:textFill>
            <w14:solidFill>
              <w14:schemeClr w14:val="tx1"/>
            </w14:solidFill>
          </w14:textFill>
        </w:rPr>
        <w:t>贵阳高新技术创业服务中心</w:t>
      </w:r>
      <w:r>
        <w:rPr>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（纸质版一式</w:t>
      </w:r>
      <w:r>
        <w:rPr>
          <w:rFonts w:hint="eastAsia" w:ascii="仿宋_GB2312" w:hAnsi="仿宋_GB2312" w:eastAsia="仿宋_GB2312" w:cs="仿宋_GB2312"/>
          <w:i w:val="0"/>
          <w:iCs w:val="0"/>
          <w:caps w:val="0"/>
          <w:color w:val="000000" w:themeColor="text1"/>
          <w:spacing w:val="0"/>
          <w:sz w:val="32"/>
          <w:szCs w:val="32"/>
          <w:u w:val="none"/>
          <w:shd w:val="clear" w:fill="FFFFFF"/>
          <w:lang w:val="en-US" w:eastAsia="zh-CN"/>
          <w14:textFill>
            <w14:solidFill>
              <w14:schemeClr w14:val="tx1"/>
            </w14:solidFill>
          </w14:textFill>
        </w:rPr>
        <w:t>五</w:t>
      </w:r>
      <w:r>
        <w:rPr>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份加盖公章、U盘拷贝可编辑电子版）</w:t>
      </w:r>
      <w:r>
        <w:rPr>
          <w:rFonts w:hint="default" w:ascii="Times New Roman" w:hAnsi="Times New Roman" w:eastAsia="仿宋_GB2312" w:cs="Times New Roman"/>
          <w:color w:val="000000" w:themeColor="text1"/>
          <w:sz w:val="32"/>
          <w:szCs w:val="32"/>
          <w14:textFill>
            <w14:solidFill>
              <w14:schemeClr w14:val="tx1"/>
            </w14:solidFill>
          </w14:textFill>
        </w:rPr>
        <w:t>。</w:t>
      </w:r>
    </w:p>
    <w:p w14:paraId="63FAF5A1">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firstLine="643" w:firstLineChars="200"/>
        <w:jc w:val="both"/>
        <w:textAlignment w:val="auto"/>
        <w:rPr>
          <w:rFonts w:hint="default" w:ascii="Times New Roman" w:hAnsi="Times New Roman" w:eastAsia="楷体_GB2312" w:cs="Times New Roman"/>
          <w:b/>
          <w:bCs/>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pPr>
      <w:r>
        <w:rPr>
          <w:rFonts w:hint="default" w:ascii="Times New Roman" w:hAnsi="Times New Roman" w:eastAsia="楷体_GB2312" w:cs="Times New Roman"/>
          <w:b/>
          <w:bCs/>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（三）其他注意事项</w:t>
      </w:r>
    </w:p>
    <w:p w14:paraId="7828089E">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firstLine="640" w:firstLineChars="200"/>
        <w:jc w:val="both"/>
        <w:textAlignment w:val="auto"/>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所有申报单位和项目参与人应遵守科研诚信管理要求。申报单位及项目负责人应承诺所提交材料真实性，申报单位应当</w:t>
      </w:r>
      <w:r>
        <w:rPr>
          <w:rFonts w:hint="eastAsia" w:eastAsia="仿宋_GB2312" w:cs="Times New Roman"/>
          <w:color w:val="000000" w:themeColor="text1"/>
          <w:sz w:val="32"/>
          <w:szCs w:val="32"/>
          <w:lang w:val="en-US" w:eastAsia="zh-CN"/>
          <w14:textFill>
            <w14:solidFill>
              <w14:schemeClr w14:val="tx1"/>
            </w14:solidFill>
          </w14:textFill>
        </w:rPr>
        <w:t>对申报</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资格负责，并对申请材料的真实性和完整性进行审核，不得提交有涉密内容的项目申请。</w:t>
      </w:r>
    </w:p>
    <w:p w14:paraId="4BEC6837">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firstLine="600" w:firstLineChars="200"/>
        <w:jc w:val="both"/>
        <w:textAlignment w:val="auto"/>
        <w:rPr>
          <w:rFonts w:hint="default" w:ascii="Times New Roman" w:hAnsi="Times New Roman" w:eastAsia="黑体" w:cs="Times New Roman"/>
          <w:color w:val="000000" w:themeColor="text1"/>
          <w:kern w:val="0"/>
          <w:sz w:val="30"/>
          <w:szCs w:val="30"/>
          <w:lang w:val="en-US" w:eastAsia="zh-CN" w:bidi="ar"/>
          <w14:textFill>
            <w14:solidFill>
              <w14:schemeClr w14:val="tx1"/>
            </w14:solidFill>
          </w14:textFill>
        </w:rPr>
      </w:pPr>
      <w:r>
        <w:rPr>
          <w:rFonts w:hint="default" w:ascii="Times New Roman" w:hAnsi="Times New Roman" w:eastAsia="黑体" w:cs="Times New Roman"/>
          <w:color w:val="000000" w:themeColor="text1"/>
          <w:kern w:val="0"/>
          <w:sz w:val="30"/>
          <w:szCs w:val="30"/>
          <w:lang w:val="en-US" w:eastAsia="zh-CN" w:bidi="ar"/>
          <w14:textFill>
            <w14:solidFill>
              <w14:schemeClr w14:val="tx1"/>
            </w14:solidFill>
          </w14:textFill>
        </w:rPr>
        <w:t>四、评审方式</w:t>
      </w:r>
    </w:p>
    <w:p w14:paraId="0704CDD9">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firstLine="640" w:firstLineChars="200"/>
        <w:jc w:val="both"/>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由贵阳高新技术创业服务中心</w:t>
      </w:r>
      <w:r>
        <w:rPr>
          <w:rFonts w:hint="eastAsia" w:eastAsia="仿宋_GB2312" w:cs="Times New Roman"/>
          <w:color w:val="000000" w:themeColor="text1"/>
          <w:sz w:val="32"/>
          <w:szCs w:val="32"/>
          <w:lang w:val="en-US" w:eastAsia="zh-CN"/>
          <w14:textFill>
            <w14:solidFill>
              <w14:schemeClr w14:val="tx1"/>
            </w14:solidFill>
          </w14:textFill>
        </w:rPr>
        <w:t>根据申报类别</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组织专家，采取现场答辩、材料审核等方式进行评选。</w:t>
      </w:r>
    </w:p>
    <w:p w14:paraId="4DB21DC9">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left="0" w:leftChars="0" w:firstLine="600" w:firstLineChars="200"/>
        <w:jc w:val="both"/>
        <w:textAlignment w:val="auto"/>
        <w:rPr>
          <w:rFonts w:hint="default" w:ascii="Times New Roman" w:hAnsi="Times New Roman" w:eastAsia="黑体" w:cs="Times New Roman"/>
          <w:color w:val="000000" w:themeColor="text1"/>
          <w:kern w:val="0"/>
          <w:sz w:val="30"/>
          <w:szCs w:val="30"/>
          <w:lang w:val="en-US" w:eastAsia="zh-CN" w:bidi="ar"/>
          <w14:textFill>
            <w14:solidFill>
              <w14:schemeClr w14:val="tx1"/>
            </w14:solidFill>
          </w14:textFill>
        </w:rPr>
      </w:pPr>
      <w:r>
        <w:rPr>
          <w:rFonts w:hint="default" w:ascii="Times New Roman" w:hAnsi="Times New Roman" w:eastAsia="黑体" w:cs="Times New Roman"/>
          <w:color w:val="000000" w:themeColor="text1"/>
          <w:kern w:val="0"/>
          <w:sz w:val="30"/>
          <w:szCs w:val="30"/>
          <w:lang w:val="en-US" w:eastAsia="zh-CN" w:bidi="ar"/>
          <w14:textFill>
            <w14:solidFill>
              <w14:schemeClr w14:val="tx1"/>
            </w14:solidFill>
          </w14:textFill>
        </w:rPr>
        <w:t>五、立项公示</w:t>
      </w:r>
    </w:p>
    <w:p w14:paraId="169A9FB0">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firstLine="640" w:firstLineChars="200"/>
        <w:jc w:val="both"/>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贵阳高新技术创业服务中心将向社会公示拟立项项目清单，公示期为7日，接受公众异议。</w:t>
      </w:r>
      <w:r>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本年度拟立项企业创业项目原则上不超过12个，标杆孵化器项目原则上不超过4个，根据评审结果择优立项。</w:t>
      </w:r>
    </w:p>
    <w:p w14:paraId="11071B15">
      <w:pPr>
        <w:keepNext w:val="0"/>
        <w:keepLines w:val="0"/>
        <w:pageBreakBefore w:val="0"/>
        <w:widowControl w:val="0"/>
        <w:numPr>
          <w:ilvl w:val="0"/>
          <w:numId w:val="1"/>
        </w:numPr>
        <w:pBdr>
          <w:bottom w:val="single" w:color="FFFFFF" w:sz="4" w:space="31"/>
        </w:pBdr>
        <w:kinsoku/>
        <w:wordWrap/>
        <w:overflowPunct w:val="0"/>
        <w:topLinePunct w:val="0"/>
        <w:autoSpaceDE w:val="0"/>
        <w:autoSpaceDN w:val="0"/>
        <w:bidi w:val="0"/>
        <w:adjustRightInd w:val="0"/>
        <w:snapToGrid w:val="0"/>
        <w:spacing w:line="560" w:lineRule="exact"/>
        <w:ind w:left="0" w:leftChars="0" w:firstLine="600" w:firstLineChars="200"/>
        <w:jc w:val="both"/>
        <w:textAlignment w:val="auto"/>
        <w:rPr>
          <w:rFonts w:hint="default" w:ascii="Times New Roman" w:hAnsi="Times New Roman" w:eastAsia="黑体" w:cs="Times New Roman"/>
          <w:color w:val="000000" w:themeColor="text1"/>
          <w:kern w:val="0"/>
          <w:sz w:val="30"/>
          <w:szCs w:val="30"/>
          <w:lang w:val="en-US" w:eastAsia="zh-CN" w:bidi="ar"/>
          <w14:textFill>
            <w14:solidFill>
              <w14:schemeClr w14:val="tx1"/>
            </w14:solidFill>
          </w14:textFill>
        </w:rPr>
      </w:pPr>
      <w:r>
        <w:rPr>
          <w:rFonts w:hint="default" w:ascii="Times New Roman" w:hAnsi="Times New Roman" w:eastAsia="黑体" w:cs="Times New Roman"/>
          <w:color w:val="000000" w:themeColor="text1"/>
          <w:kern w:val="0"/>
          <w:sz w:val="30"/>
          <w:szCs w:val="30"/>
          <w:lang w:val="en-US" w:eastAsia="zh-CN" w:bidi="ar"/>
          <w14:textFill>
            <w14:solidFill>
              <w14:schemeClr w14:val="tx1"/>
            </w14:solidFill>
          </w14:textFill>
        </w:rPr>
        <w:t>联系方式</w:t>
      </w:r>
    </w:p>
    <w:p w14:paraId="6D716995">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firstLine="640" w:firstLineChars="200"/>
        <w:jc w:val="both"/>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联系人：</w:t>
      </w:r>
    </w:p>
    <w:p w14:paraId="400C81A6">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firstLine="640" w:firstLineChars="200"/>
        <w:jc w:val="both"/>
        <w:textAlignment w:val="auto"/>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何</w:t>
      </w:r>
      <w:r>
        <w:rPr>
          <w:rFonts w:hint="default" w:ascii="Times New Roman" w:hAnsi="Times New Roman" w:cs="Times New Roman"/>
          <w:color w:val="000000" w:themeColor="text1"/>
          <w:sz w:val="32"/>
          <w:szCs w:val="32"/>
          <w14:textFill>
            <w14:solidFill>
              <w14:schemeClr w14:val="tx1"/>
            </w14:solidFill>
          </w14:textFill>
        </w:rPr>
        <w:t>玥</w:t>
      </w:r>
      <w:r>
        <w:rPr>
          <w:rFonts w:hint="default" w:ascii="Times New Roman" w:hAnsi="Times New Roman" w:eastAsia="仿宋_GB2312" w:cs="Times New Roman"/>
          <w:color w:val="000000" w:themeColor="text1"/>
          <w:sz w:val="32"/>
          <w:szCs w:val="32"/>
          <w14:textFill>
            <w14:solidFill>
              <w14:schemeClr w14:val="tx1"/>
            </w14:solidFill>
          </w14:textFill>
        </w:rPr>
        <w:t>霏</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企业创业项目支持</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联系电话:  0851—84700588</w:t>
      </w:r>
    </w:p>
    <w:p w14:paraId="29CBA931">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firstLine="640" w:firstLineChars="200"/>
        <w:jc w:val="both"/>
        <w:textAlignment w:val="auto"/>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谢  莹（</w:t>
      </w:r>
      <w:r>
        <w:rPr>
          <w:rFonts w:hint="default" w:ascii="Times New Roman" w:hAnsi="Times New Roman" w:eastAsia="仿宋_GB2312" w:cs="Times New Roman"/>
          <w:i w:val="0"/>
          <w:iCs w:val="0"/>
          <w:caps w:val="0"/>
          <w:strike w:val="0"/>
          <w:dstrike w:val="0"/>
          <w:color w:val="000000" w:themeColor="text1"/>
          <w:spacing w:val="0"/>
          <w:sz w:val="32"/>
          <w:szCs w:val="32"/>
          <w:highlight w:val="none"/>
          <w:u w:val="none"/>
          <w:shd w:val="clear" w:fill="FFFFFF"/>
          <w:vertAlign w:val="baseline"/>
          <w:lang w:val="en-US" w:eastAsia="zh-CN"/>
          <w14:textFill>
            <w14:solidFill>
              <w14:schemeClr w14:val="tx1"/>
            </w14:solidFill>
          </w14:textFill>
        </w:rPr>
        <w:t>标杆孵化器支持类</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联系电话:  0851—84</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702938</w:t>
      </w:r>
    </w:p>
    <w:p w14:paraId="1DC37942">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firstLine="640" w:firstLineChars="200"/>
        <w:jc w:val="both"/>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地址：</w:t>
      </w:r>
    </w:p>
    <w:p w14:paraId="189B2A22">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firstLine="640" w:firstLineChars="200"/>
        <w:jc w:val="both"/>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贵阳市观山湖区阳关大道100号高新区政务服务大厅）18楼创业服务中心（邮编:550081）</w:t>
      </w:r>
    </w:p>
    <w:p w14:paraId="191EE9F3">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ind w:firstLine="600" w:firstLineChars="200"/>
        <w:jc w:val="both"/>
        <w:textAlignment w:val="auto"/>
        <w:rPr>
          <w:rFonts w:hint="default" w:ascii="Times New Roman" w:hAnsi="Times New Roman" w:eastAsia="仿宋_GB2312" w:cs="Times New Roman"/>
          <w:color w:val="000000" w:themeColor="text1"/>
          <w:kern w:val="0"/>
          <w:sz w:val="30"/>
          <w:szCs w:val="30"/>
          <w:lang w:val="en-US" w:eastAsia="zh-CN" w:bidi="ar"/>
          <w14:textFill>
            <w14:solidFill>
              <w14:schemeClr w14:val="tx1"/>
            </w14:solidFill>
          </w14:textFill>
        </w:rPr>
      </w:pPr>
    </w:p>
    <w:p w14:paraId="5A05C455">
      <w:pPr>
        <w:keepNext w:val="0"/>
        <w:keepLines w:val="0"/>
        <w:pageBreakBefore w:val="0"/>
        <w:widowControl w:val="0"/>
        <w:numPr>
          <w:ilvl w:val="0"/>
          <w:numId w:val="0"/>
        </w:numPr>
        <w:pBdr>
          <w:bottom w:val="single" w:color="FFFFFF" w:sz="4" w:space="31"/>
        </w:pBdr>
        <w:kinsoku/>
        <w:wordWrap/>
        <w:overflowPunct w:val="0"/>
        <w:topLinePunct w:val="0"/>
        <w:autoSpaceDE w:val="0"/>
        <w:autoSpaceDN w:val="0"/>
        <w:bidi w:val="0"/>
        <w:adjustRightInd w:val="0"/>
        <w:snapToGrid w:val="0"/>
        <w:spacing w:line="560" w:lineRule="exact"/>
        <w:jc w:val="both"/>
        <w:textAlignment w:val="auto"/>
        <w:rPr>
          <w:rFonts w:hint="default" w:ascii="Times New Roman" w:hAnsi="Times New Roman" w:cs="Times New Roman"/>
          <w:color w:val="000000" w:themeColor="text1"/>
          <w:lang w:val="en-US" w:eastAsia="zh-CN"/>
          <w14:textFill>
            <w14:solidFill>
              <w14:schemeClr w14:val="tx1"/>
            </w14:solidFill>
          </w14:textFill>
        </w:rPr>
      </w:pPr>
    </w:p>
    <w:sectPr>
      <w:footerReference r:id="rId3" w:type="default"/>
      <w:pgSz w:w="11906" w:h="16838"/>
      <w:pgMar w:top="1956" w:right="1474" w:bottom="1843"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F13A4F">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D9F557">
                          <w:pPr>
                            <w:pStyle w:val="8"/>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FD9F557">
                    <w:pPr>
                      <w:pStyle w:val="8"/>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47995C"/>
    <w:multiLevelType w:val="singleLevel"/>
    <w:tmpl w:val="4747995C"/>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4YTUxMGU1MDEwNTBkNzA2ZmE5MTQ5MjE3Y2U5ZjYifQ=="/>
  </w:docVars>
  <w:rsids>
    <w:rsidRoot w:val="73CF5029"/>
    <w:rsid w:val="00BA0B59"/>
    <w:rsid w:val="00F142AB"/>
    <w:rsid w:val="00F27441"/>
    <w:rsid w:val="011078C7"/>
    <w:rsid w:val="049A4077"/>
    <w:rsid w:val="049D5476"/>
    <w:rsid w:val="051C683A"/>
    <w:rsid w:val="06F408F5"/>
    <w:rsid w:val="087B79DB"/>
    <w:rsid w:val="088A69ED"/>
    <w:rsid w:val="09624096"/>
    <w:rsid w:val="0A0D7467"/>
    <w:rsid w:val="0AA1024E"/>
    <w:rsid w:val="0C430B50"/>
    <w:rsid w:val="0D016244"/>
    <w:rsid w:val="0E8D69FB"/>
    <w:rsid w:val="10936CE0"/>
    <w:rsid w:val="1122167C"/>
    <w:rsid w:val="115D3FD9"/>
    <w:rsid w:val="121F6A17"/>
    <w:rsid w:val="123258EF"/>
    <w:rsid w:val="123F3967"/>
    <w:rsid w:val="12620E55"/>
    <w:rsid w:val="126637EB"/>
    <w:rsid w:val="12677142"/>
    <w:rsid w:val="12993862"/>
    <w:rsid w:val="12A644BF"/>
    <w:rsid w:val="12F47048"/>
    <w:rsid w:val="139609D3"/>
    <w:rsid w:val="15205ED3"/>
    <w:rsid w:val="15756040"/>
    <w:rsid w:val="16D24AB9"/>
    <w:rsid w:val="17CC53B6"/>
    <w:rsid w:val="18493992"/>
    <w:rsid w:val="193035AA"/>
    <w:rsid w:val="19397A5D"/>
    <w:rsid w:val="1A2A38DF"/>
    <w:rsid w:val="1AD10DB0"/>
    <w:rsid w:val="1AD40843"/>
    <w:rsid w:val="1CB33AD0"/>
    <w:rsid w:val="1E8B7DB0"/>
    <w:rsid w:val="1F5A2534"/>
    <w:rsid w:val="202251F5"/>
    <w:rsid w:val="207769B4"/>
    <w:rsid w:val="20A04E43"/>
    <w:rsid w:val="20E0720E"/>
    <w:rsid w:val="21BD57B8"/>
    <w:rsid w:val="21D71593"/>
    <w:rsid w:val="22017BC0"/>
    <w:rsid w:val="220B644C"/>
    <w:rsid w:val="235C0A1E"/>
    <w:rsid w:val="23C95987"/>
    <w:rsid w:val="23E05704"/>
    <w:rsid w:val="24F84634"/>
    <w:rsid w:val="24FB6014"/>
    <w:rsid w:val="251915B4"/>
    <w:rsid w:val="25D4260D"/>
    <w:rsid w:val="2604634A"/>
    <w:rsid w:val="26112E72"/>
    <w:rsid w:val="26663961"/>
    <w:rsid w:val="26740622"/>
    <w:rsid w:val="268F1E69"/>
    <w:rsid w:val="27B119B4"/>
    <w:rsid w:val="27DF31C7"/>
    <w:rsid w:val="284829D3"/>
    <w:rsid w:val="29591CD4"/>
    <w:rsid w:val="29641FB0"/>
    <w:rsid w:val="29CD3169"/>
    <w:rsid w:val="2B4502FE"/>
    <w:rsid w:val="2B5328F1"/>
    <w:rsid w:val="2B8D60BC"/>
    <w:rsid w:val="2D9340EB"/>
    <w:rsid w:val="2E374561"/>
    <w:rsid w:val="301F121E"/>
    <w:rsid w:val="305502D9"/>
    <w:rsid w:val="31216728"/>
    <w:rsid w:val="329B0193"/>
    <w:rsid w:val="333170A5"/>
    <w:rsid w:val="33C65A3F"/>
    <w:rsid w:val="33CD3982"/>
    <w:rsid w:val="344479C6"/>
    <w:rsid w:val="347046A1"/>
    <w:rsid w:val="34B00BC9"/>
    <w:rsid w:val="35B20971"/>
    <w:rsid w:val="35E96681"/>
    <w:rsid w:val="364F7F6E"/>
    <w:rsid w:val="375004A1"/>
    <w:rsid w:val="37D256C4"/>
    <w:rsid w:val="37E1109A"/>
    <w:rsid w:val="38B36B14"/>
    <w:rsid w:val="3B0F229E"/>
    <w:rsid w:val="3C096E11"/>
    <w:rsid w:val="3DB92E37"/>
    <w:rsid w:val="3EC9168B"/>
    <w:rsid w:val="3F610B15"/>
    <w:rsid w:val="3FCE5FBC"/>
    <w:rsid w:val="415F7A57"/>
    <w:rsid w:val="4214206C"/>
    <w:rsid w:val="422F3EF4"/>
    <w:rsid w:val="4292190E"/>
    <w:rsid w:val="43C31F9B"/>
    <w:rsid w:val="45177768"/>
    <w:rsid w:val="45684AE6"/>
    <w:rsid w:val="46407D1F"/>
    <w:rsid w:val="475C698F"/>
    <w:rsid w:val="47F70466"/>
    <w:rsid w:val="48A24875"/>
    <w:rsid w:val="49267254"/>
    <w:rsid w:val="49D942C7"/>
    <w:rsid w:val="4A3D4856"/>
    <w:rsid w:val="4AE25454"/>
    <w:rsid w:val="4B24278F"/>
    <w:rsid w:val="4B657F62"/>
    <w:rsid w:val="4B684422"/>
    <w:rsid w:val="4B845B3B"/>
    <w:rsid w:val="4BCB4804"/>
    <w:rsid w:val="4BED5E07"/>
    <w:rsid w:val="4C2D35B5"/>
    <w:rsid w:val="4D6C5694"/>
    <w:rsid w:val="4DA44BEC"/>
    <w:rsid w:val="4F3855EC"/>
    <w:rsid w:val="4F8F3B95"/>
    <w:rsid w:val="4F955E9F"/>
    <w:rsid w:val="4FFF022D"/>
    <w:rsid w:val="501E2A33"/>
    <w:rsid w:val="50A11AE9"/>
    <w:rsid w:val="529F5982"/>
    <w:rsid w:val="52AD2D2F"/>
    <w:rsid w:val="533024F5"/>
    <w:rsid w:val="5334604B"/>
    <w:rsid w:val="54BA6B79"/>
    <w:rsid w:val="555C7848"/>
    <w:rsid w:val="56E322E1"/>
    <w:rsid w:val="57415259"/>
    <w:rsid w:val="57915E55"/>
    <w:rsid w:val="57AD769A"/>
    <w:rsid w:val="588A1CD2"/>
    <w:rsid w:val="58E03592"/>
    <w:rsid w:val="5BED4089"/>
    <w:rsid w:val="5D6A375C"/>
    <w:rsid w:val="5E8C7702"/>
    <w:rsid w:val="5F8B3515"/>
    <w:rsid w:val="5F964E5F"/>
    <w:rsid w:val="60E554D5"/>
    <w:rsid w:val="615553C3"/>
    <w:rsid w:val="61BF394A"/>
    <w:rsid w:val="61C55405"/>
    <w:rsid w:val="62956A54"/>
    <w:rsid w:val="62CE460F"/>
    <w:rsid w:val="62FB2C69"/>
    <w:rsid w:val="63367C3C"/>
    <w:rsid w:val="633A597E"/>
    <w:rsid w:val="633F4202"/>
    <w:rsid w:val="642B3664"/>
    <w:rsid w:val="64813139"/>
    <w:rsid w:val="65534AD5"/>
    <w:rsid w:val="658E68C9"/>
    <w:rsid w:val="667A424F"/>
    <w:rsid w:val="6796213A"/>
    <w:rsid w:val="6796514D"/>
    <w:rsid w:val="690C6FAB"/>
    <w:rsid w:val="6A3331BC"/>
    <w:rsid w:val="6A7732FA"/>
    <w:rsid w:val="6AB06844"/>
    <w:rsid w:val="6B1F4868"/>
    <w:rsid w:val="6B607DA5"/>
    <w:rsid w:val="6C6B6BA9"/>
    <w:rsid w:val="6C97174C"/>
    <w:rsid w:val="6F0564B7"/>
    <w:rsid w:val="6F555835"/>
    <w:rsid w:val="709F1517"/>
    <w:rsid w:val="727B38BE"/>
    <w:rsid w:val="733221CE"/>
    <w:rsid w:val="739B0C88"/>
    <w:rsid w:val="73AD70AD"/>
    <w:rsid w:val="73CF5029"/>
    <w:rsid w:val="73DF297E"/>
    <w:rsid w:val="741C371A"/>
    <w:rsid w:val="744D4DE6"/>
    <w:rsid w:val="74CC21AE"/>
    <w:rsid w:val="74E4574A"/>
    <w:rsid w:val="75646FBC"/>
    <w:rsid w:val="7580558E"/>
    <w:rsid w:val="77DC7346"/>
    <w:rsid w:val="789220ED"/>
    <w:rsid w:val="78A3769D"/>
    <w:rsid w:val="796C5D0E"/>
    <w:rsid w:val="796E7CD8"/>
    <w:rsid w:val="7A3F16F3"/>
    <w:rsid w:val="7B113011"/>
    <w:rsid w:val="7B9854E0"/>
    <w:rsid w:val="7C956E34"/>
    <w:rsid w:val="7E543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13"/>
    <w:autoRedefine/>
    <w:qFormat/>
    <w:uiPriority w:val="0"/>
    <w:pPr>
      <w:keepNext/>
      <w:keepLines/>
      <w:spacing w:beforeLines="0" w:beforeAutospacing="0" w:afterLines="0" w:afterAutospacing="0" w:line="720" w:lineRule="exact"/>
      <w:outlineLvl w:val="0"/>
    </w:pPr>
    <w:rPr>
      <w:rFonts w:cs="Arial"/>
      <w:b w:val="0"/>
      <w:kern w:val="44"/>
      <w:szCs w:val="32"/>
    </w:rPr>
  </w:style>
  <w:style w:type="paragraph" w:styleId="4">
    <w:name w:val="heading 2"/>
    <w:basedOn w:val="1"/>
    <w:next w:val="1"/>
    <w:link w:val="14"/>
    <w:autoRedefine/>
    <w:semiHidden/>
    <w:unhideWhenUsed/>
    <w:qFormat/>
    <w:uiPriority w:val="0"/>
    <w:pPr>
      <w:keepNext/>
      <w:keepLines/>
      <w:spacing w:line="560" w:lineRule="exact"/>
      <w:jc w:val="center"/>
      <w:outlineLvl w:val="1"/>
    </w:pPr>
    <w:rPr>
      <w:rFonts w:ascii="Times New Roman" w:hAnsi="Times New Roman" w:eastAsia="方正小标宋简体" w:cs="Cambria"/>
      <w:bCs/>
      <w:sz w:val="44"/>
      <w:szCs w:val="32"/>
    </w:rPr>
  </w:style>
  <w:style w:type="paragraph" w:styleId="5">
    <w:name w:val="heading 3"/>
    <w:basedOn w:val="1"/>
    <w:next w:val="1"/>
    <w:link w:val="15"/>
    <w:autoRedefine/>
    <w:semiHidden/>
    <w:unhideWhenUsed/>
    <w:qFormat/>
    <w:uiPriority w:val="0"/>
    <w:pPr>
      <w:keepNext/>
      <w:keepLines/>
      <w:spacing w:line="560" w:lineRule="exact"/>
      <w:ind w:left="0" w:leftChars="0"/>
      <w:outlineLvl w:val="2"/>
    </w:pPr>
    <w:rPr>
      <w:rFonts w:ascii="黑体" w:hAnsi="黑体" w:eastAsia="黑体"/>
      <w:bCs/>
      <w:kern w:val="0"/>
      <w:sz w:val="32"/>
    </w:rPr>
  </w:style>
  <w:style w:type="paragraph" w:styleId="6">
    <w:name w:val="heading 4"/>
    <w:basedOn w:val="1"/>
    <w:next w:val="1"/>
    <w:autoRedefine/>
    <w:semiHidden/>
    <w:unhideWhenUsed/>
    <w:qFormat/>
    <w:uiPriority w:val="0"/>
    <w:pPr>
      <w:keepNext/>
      <w:keepLines/>
      <w:spacing w:beforeLines="0" w:beforeAutospacing="0" w:afterLines="0" w:afterAutospacing="0" w:line="560" w:lineRule="exact"/>
      <w:outlineLvl w:val="3"/>
    </w:pPr>
    <w:rPr>
      <w:rFonts w:ascii="Arial" w:hAnsi="Arial" w:eastAsia="楷体_GB2312"/>
      <w:b/>
      <w:sz w:val="32"/>
    </w:rPr>
  </w:style>
  <w:style w:type="character" w:default="1" w:styleId="11">
    <w:name w:val="Default Paragraph Font"/>
    <w:autoRedefine/>
    <w:semiHidden/>
    <w:qFormat/>
    <w:uiPriority w:val="0"/>
    <w:rPr>
      <w:rFonts w:ascii="仿宋_GB2312" w:hAnsi="仿宋_GB2312" w:eastAsia="仿宋_GB2312"/>
      <w:sz w:val="32"/>
    </w:rPr>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3">
    <w:name w:val="Title"/>
    <w:basedOn w:val="1"/>
    <w:next w:val="1"/>
    <w:qFormat/>
    <w:uiPriority w:val="0"/>
    <w:pPr>
      <w:spacing w:beforeLines="0" w:beforeAutospacing="0" w:afterAutospacing="0" w:line="560" w:lineRule="exact"/>
      <w:jc w:val="center"/>
      <w:outlineLvl w:val="0"/>
    </w:pPr>
    <w:rPr>
      <w:rFonts w:ascii="Times New Roman" w:hAnsi="Times New Roman" w:eastAsia="方正小标宋简体"/>
      <w:b/>
      <w:sz w:val="44"/>
    </w:rPr>
  </w:style>
  <w:style w:type="paragraph" w:styleId="7">
    <w:name w:val="Body Text"/>
    <w:basedOn w:val="1"/>
    <w:autoRedefine/>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2">
    <w:name w:val="Strong"/>
    <w:basedOn w:val="11"/>
    <w:autoRedefine/>
    <w:qFormat/>
    <w:uiPriority w:val="0"/>
    <w:rPr>
      <w:b/>
    </w:rPr>
  </w:style>
  <w:style w:type="character" w:customStyle="1" w:styleId="13">
    <w:name w:val="标题 1 字符1"/>
    <w:link w:val="2"/>
    <w:autoRedefine/>
    <w:qFormat/>
    <w:locked/>
    <w:uiPriority w:val="9"/>
    <w:rPr>
      <w:rFonts w:ascii="Times New Roman" w:hAnsi="Times New Roman" w:eastAsia="方正小标宋简体" w:cs="Arial"/>
      <w:kern w:val="44"/>
      <w:sz w:val="44"/>
      <w:szCs w:val="32"/>
    </w:rPr>
  </w:style>
  <w:style w:type="character" w:customStyle="1" w:styleId="14">
    <w:name w:val="标题 2 字符"/>
    <w:link w:val="4"/>
    <w:autoRedefine/>
    <w:qFormat/>
    <w:locked/>
    <w:uiPriority w:val="9"/>
    <w:rPr>
      <w:rFonts w:ascii="Times New Roman" w:hAnsi="Times New Roman" w:eastAsia="方正小标宋简体" w:cs="Cambria"/>
      <w:bCs/>
      <w:sz w:val="44"/>
      <w:szCs w:val="32"/>
    </w:rPr>
  </w:style>
  <w:style w:type="character" w:customStyle="1" w:styleId="15">
    <w:name w:val="标题 3 字符"/>
    <w:link w:val="5"/>
    <w:autoRedefine/>
    <w:qFormat/>
    <w:locked/>
    <w:uiPriority w:val="9"/>
    <w:rPr>
      <w:rFonts w:ascii="方正小标宋简体" w:hAnsi="方正小标宋简体" w:eastAsia="黑体" w:cstheme="minorBidi"/>
      <w:bCs/>
      <w:sz w:val="32"/>
      <w:szCs w:val="32"/>
    </w:rPr>
  </w:style>
  <w:style w:type="paragraph" w:customStyle="1" w:styleId="16">
    <w:name w:val="正文1"/>
    <w:basedOn w:val="1"/>
    <w:autoRedefine/>
    <w:qFormat/>
    <w:uiPriority w:val="0"/>
    <w:pPr>
      <w:spacing w:line="560" w:lineRule="exact"/>
    </w:pPr>
    <w:rPr>
      <w:rFonts w:hint="default" w:ascii="仿宋_GB2312" w:hAnsi="仿宋_GB2312" w:eastAsia="仿宋_GB2312" w:cstheme="minorBidi"/>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2215</Words>
  <Characters>2313</Characters>
  <Lines>0</Lines>
  <Paragraphs>0</Paragraphs>
  <TotalTime>0</TotalTime>
  <ScaleCrop>false</ScaleCrop>
  <LinksUpToDate>false</LinksUpToDate>
  <CharactersWithSpaces>2326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2024-05-20T01:05:00Z</dcterms:created>
  <dc:creator>玥霏</dc:creator>
  <cp:lastModifiedBy>XY</cp:lastModifiedBy>
  <cp:lastPrinted>2024-09-19T07:50:00Z</cp:lastPrinted>
  <dcterms:modified xsi:type="dcterms:W3CDTF">2024-09-19T09:41:20Z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41074F08540049A6B614A5E80106313B_13</vt:lpwstr>
  </property>
</Properties>
</file>