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</w:rPr>
        <w:t>附件</w:t>
      </w:r>
      <w:r>
        <w:rPr>
          <w:rFonts w:hint="eastAsia" w:ascii="黑体" w:hAnsi="黑体" w:eastAsia="黑体" w:cs="宋体"/>
          <w:kern w:val="0"/>
          <w:sz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佛山市智能建造龙头骨干企业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推荐汇总表</w:t>
      </w:r>
    </w:p>
    <w:p>
      <w:pPr>
        <w:spacing w:line="560" w:lineRule="exact"/>
        <w:rPr>
          <w:rFonts w:ascii="仿宋_GB2312" w:hAnsi="宋体" w:eastAsia="仿宋_GB2312" w:cs="宋体"/>
          <w:kern w:val="0"/>
          <w:sz w:val="20"/>
          <w:szCs w:val="20"/>
        </w:rPr>
      </w:pP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推荐单位（盖章）：                                             填报日期：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W w:w="13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4619"/>
        <w:gridCol w:w="3544"/>
        <w:gridCol w:w="1843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46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申报类型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55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619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619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619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619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4619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推荐单位联系人：                           联系电话： 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注：该表由各区住房城乡建设和水利局负责汇总报送。</w:t>
      </w:r>
    </w:p>
    <w:p/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FFAF8CF6"/>
    <w:rsid w:val="003B779E"/>
    <w:rsid w:val="00440976"/>
    <w:rsid w:val="00C922AE"/>
    <w:rsid w:val="00CE1FC5"/>
    <w:rsid w:val="7FDB2D84"/>
    <w:rsid w:val="7FEF1641"/>
    <w:rsid w:val="DEB59BC8"/>
    <w:rsid w:val="FF79F8AD"/>
    <w:rsid w:val="FFAF8CF6"/>
    <w:rsid w:val="FFF6B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191</Characters>
  <Lines>1</Lines>
  <Paragraphs>1</Paragraphs>
  <TotalTime>5</TotalTime>
  <ScaleCrop>false</ScaleCrop>
  <LinksUpToDate>false</LinksUpToDate>
  <CharactersWithSpaces>223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2022-06-14T10:51:00Z</dcterms:created>
  <dc:creator>吴燕婷</dc:creator>
  <cp:lastModifiedBy>张海东</cp:lastModifiedBy>
  <dcterms:modified xsi:type="dcterms:W3CDTF">2023-10-09T10:25:47Z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987F51CF08C54D568AAFA5B9E7CC36DD_12</vt:lpwstr>
  </property>
</Properties>
</file>