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E3E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附件</w:t>
      </w:r>
    </w:p>
    <w:p w14:paraId="245836F4">
      <w:pPr>
        <w:pStyle w:val="2"/>
        <w:rPr>
          <w:rFonts w:hint="eastAsia"/>
          <w:lang w:val="en-US" w:eastAsia="zh-CN"/>
        </w:rPr>
      </w:pPr>
    </w:p>
    <w:p w14:paraId="2DCC6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Times New Roman"/>
          <w:color w:val="000000"/>
          <w:spacing w:val="-2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shd w:val="clear" w:color="auto" w:fill="FFFFFF"/>
        </w:rPr>
        <w:t>贵阳贵安第</w:t>
      </w:r>
      <w:r>
        <w:rPr>
          <w:rFonts w:hint="eastAsia" w:eastAsia="方正小标宋简体" w:cs="Times New Roman"/>
          <w:spacing w:val="-20"/>
          <w:sz w:val="44"/>
          <w:szCs w:val="44"/>
          <w:shd w:val="clear" w:color="auto" w:fill="FFFFFF"/>
          <w:lang w:val="en-US" w:eastAsia="zh-CN"/>
        </w:rPr>
        <w:t>三十七</w:t>
      </w: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shd w:val="clear" w:color="auto" w:fill="FFFFFF"/>
        </w:rPr>
        <w:t>批</w:t>
      </w:r>
      <w:r>
        <w:rPr>
          <w:rFonts w:hint="eastAsia" w:ascii="方正小标宋简体" w:hAnsi="Times New Roman" w:eastAsia="方正小标宋简体" w:cs="Times New Roman"/>
          <w:color w:val="000000"/>
          <w:spacing w:val="-20"/>
          <w:sz w:val="44"/>
          <w:szCs w:val="44"/>
          <w:lang w:eastAsia="zh-CN"/>
        </w:rPr>
        <w:t>筑才卡</w:t>
      </w:r>
      <w:r>
        <w:rPr>
          <w:rFonts w:hint="eastAsia" w:ascii="方正小标宋简体" w:eastAsia="方正小标宋简体" w:cs="Times New Roman"/>
          <w:color w:val="000000"/>
          <w:spacing w:val="-20"/>
          <w:sz w:val="44"/>
          <w:szCs w:val="44"/>
          <w:lang w:eastAsia="zh-CN"/>
        </w:rPr>
        <w:t>（高层次人才）</w:t>
      </w:r>
    </w:p>
    <w:p w14:paraId="05DBF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pacing w:val="-20"/>
          <w:sz w:val="44"/>
          <w:szCs w:val="44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spacing w:val="-20"/>
          <w:sz w:val="44"/>
          <w:szCs w:val="44"/>
          <w:shd w:val="clear" w:color="auto" w:fill="FFFFFF"/>
        </w:rPr>
        <w:t>拟发放人选名单</w:t>
      </w:r>
    </w:p>
    <w:p w14:paraId="142A4087">
      <w:pPr>
        <w:pStyle w:val="2"/>
        <w:rPr>
          <w:rFonts w:hint="eastAsia"/>
        </w:rPr>
      </w:pPr>
    </w:p>
    <w:p w14:paraId="40536D03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筑才卡（B类）13人</w:t>
      </w:r>
    </w:p>
    <w:p w14:paraId="1195FAB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陈  斌  贵州航天电子科技有限公司，本科学历，特级技师，享受国务院特殊津贴专家。</w:t>
      </w:r>
    </w:p>
    <w:p w14:paraId="63B8B7A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高  帅  贵州安晟能源有限公司董事、副总经理，硕士研究生学历，按在贵阳贵安重点发展产业企业中的高级管理职位工作，具备丰富管理经验，且上年度工资性收入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5C6A04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白莉莎  贵州通源投资集团有限公司总经理，本科学历，按在贵阳贵安重点发展产业企业中的高级管理职位岗位工作，具备丰富管理经验，且上年度工资性收入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15AAD3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李  杰  贵州通源投资集团有限公司集团执行副总裁，本科学历，按在贵阳贵安重点发展产业企业中的高级管理职位岗位工作，具备丰富管理经验，且上年度工资性收入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665DB75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白治民  贵州通源投资集团有限公司集团副总裁，专科学历，按在贵阳贵安重点发展产业企业中的高级管理职位岗位工作，具备丰富管理经验，且上年度工资性收入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EF7F92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张国华  贵州通源投资集团有限公司集团副总裁，本科学历，按在贵阳贵安重点发展产业企业中的高级管理职位岗位工作，具备丰富管理经验，且上年度工资性收入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F513AA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岳宏伟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B4A01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王砚平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11A307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易鸽明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19CACC1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刘  辉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E5D16C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王云浩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2E355F7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马嘉诚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5F750E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张国荣  多彩贵州航空有限公司飞行管理部，本科学历，按在贵阳贵安重点发展产业企业中的技术研发核心岗位工作，具备丰富管理经验或较强创新能力，且上年度工资性收入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459CEBF6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筑才卡（C类）14人</w:t>
      </w:r>
    </w:p>
    <w:p w14:paraId="573E758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宁选铁  贵州黔通工程技术有限公司，本科学历，工程师，第十八届“振兴杯”全国青年职业技能大赛职工组专项赛（创新创效竞赛）全国决赛银奖。</w:t>
      </w:r>
    </w:p>
    <w:p w14:paraId="0D6C574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杨银华  贵州黔通工程技术有限公司，本科学历，工程师，第十八届“振兴杯”全国青年职业技能大赛职工组专项赛（创新创效竞赛）全国决赛银奖。</w:t>
      </w:r>
    </w:p>
    <w:p w14:paraId="72EFF9D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黄明星  贵州黔通工程技术有限公司，本科学历，工程师，第十八届“振兴杯”全国青年职业技能大赛职工组专项赛（创新创效竞赛）全国决赛银奖。</w:t>
      </w:r>
    </w:p>
    <w:p w14:paraId="38E3047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张  朋  贵州黔通工程技术有限公司，本科学历，高级工程师，第十八届“振兴杯”全国青年职业技能大赛职工组专项赛（创新创效竞赛）全国决赛银奖。</w:t>
      </w:r>
    </w:p>
    <w:p w14:paraId="6CA3459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何国华  贵州黔通工程技术有限公司，硕士研究生学历，高级工程师，2022年荣获贵州省五一劳动奖章。</w:t>
      </w:r>
    </w:p>
    <w:p w14:paraId="04E02B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龙全波  贵州电子科技职业学院，硕士研究生学历，副教授，2024年贵州省职业教育教学成果奖特等奖（第一完成人）。</w:t>
      </w:r>
    </w:p>
    <w:p w14:paraId="26665EC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盖纯雷  贵州中伟兴阳储能科技有限公司研发中心总经理，本科学历，按在贵阳贵安重点发展产业企业中的</w:t>
      </w:r>
      <w:r>
        <w:rPr>
          <w:rFonts w:hint="eastAsia" w:eastAsia="仿宋_GB2312" w:cs="Times New Roman"/>
          <w:kern w:val="0"/>
          <w:sz w:val="32"/>
          <w:szCs w:val="32"/>
          <w:highlight w:val="none"/>
          <w:u w:val="none"/>
          <w:lang w:val="en-US" w:eastAsia="zh-CN"/>
        </w:rPr>
        <w:t>创新研发岗位工作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，具有较强创新研发能力，且上年度工资性收入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03BE1F5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沈光洁  贵州轮胎股份有限公司PCR产品研发部部长，本科学历，高级工程师，按在贵阳贵安重点发展产业企业中的创新研发岗位工作，具有较强创新研发能力，且上年度工资性收入</w:t>
      </w:r>
      <w:r>
        <w:rPr>
          <w:rFonts w:hint="eastAsia" w:eastAsia="仿宋_GB2312" w:cs="Times New Roman"/>
          <w:kern w:val="0"/>
          <w:sz w:val="32"/>
          <w:szCs w:val="32"/>
          <w:lang w:val="en-US" w:eastAsia="zh-CN"/>
        </w:rPr>
        <w:t>达相应额度的人才认定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。</w:t>
      </w:r>
    </w:p>
    <w:p w14:paraId="5A5D5D8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何  川  双鹤天安药业（贵州）股份有限公司，本科学历，副高级工程技术人员，2020年获贵州省劳动模范荣誉称号。</w:t>
      </w:r>
    </w:p>
    <w:p w14:paraId="60E247E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骆开荣  贵阳市城市轨道交通运营有限公司，硕士研究生学历，高级工程师，贵州省技术能手，2024年获贵州省五一劳动奖章。</w:t>
      </w:r>
    </w:p>
    <w:p w14:paraId="151E9F4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聂  鹏  贵阳康养职业大学，博士研究生学历，贵州省第七批高层次创新型人才遴选培养计划“千”层次人才。</w:t>
      </w:r>
    </w:p>
    <w:p w14:paraId="68009A76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向泓兴  贵阳信息科技学院，硕士研究生学历，副教授，2024年被省教育厅评为贵州省普通本科高校“金师”（教学名师）。</w:t>
      </w:r>
    </w:p>
    <w:p w14:paraId="379564C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陈  飞  贵阳市花溪第六中学，本科学历，高级教师，贵州省优秀教师。</w:t>
      </w:r>
    </w:p>
    <w:p w14:paraId="599C9EF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郭  魁  贵州百胜数源工程技术管理有限公司，本科学历，高级系统规划与管理师，贵州省第八批高层次创新型人才“千”层次人才。</w:t>
      </w:r>
    </w:p>
    <w:p w14:paraId="10298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、</w:t>
      </w:r>
      <w:r>
        <w:rPr>
          <w:rFonts w:hint="eastAsia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筑才卡（D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）22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  <w:lang w:val="en-US" w:eastAsia="zh-CN"/>
        </w:rPr>
        <w:t>人</w:t>
      </w:r>
    </w:p>
    <w:p w14:paraId="078ED33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张  龙  贵州多彩宝互联网服务有限公司首席技术官CTO，本科学历，高级工程师，按贵阳贵安规模以上高新技术企业的主要技术负责人认定。</w:t>
      </w:r>
    </w:p>
    <w:p w14:paraId="2A236C7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马兴家  中航力源液压股份有限公司，本科学历，正高级工程师。</w:t>
      </w:r>
    </w:p>
    <w:p w14:paraId="3DC5B98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韩  璐  贵州黔通工程技术有限公司，硕士研究生学历，高级工程师。</w:t>
      </w:r>
    </w:p>
    <w:p w14:paraId="3603948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赵  剑  贵州黔通工程技术有限公司，硕士研究生学历，正高级工程师。</w:t>
      </w:r>
    </w:p>
    <w:p w14:paraId="155838F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马燕玲  贵州茶先乐茶文化有限责任公司，专科学历，2023年荣获贵州省技术能手称号。</w:t>
      </w:r>
    </w:p>
    <w:p w14:paraId="466AED3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杨胜军  中共贵阳市白云区委党校，硕士研究生学历，正高级讲师。</w:t>
      </w:r>
    </w:p>
    <w:p w14:paraId="72C3D6E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孙龙华  贵州中伟兴阳储能科技有限公司，博士研究生学历。</w:t>
      </w:r>
    </w:p>
    <w:p w14:paraId="3991CB5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熊宇微  贵州贵安城投项目管理有限公司，硕士研究生学历，高级工程师。</w:t>
      </w:r>
    </w:p>
    <w:p w14:paraId="23BABF3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肖  斌  双鹤天安药业（贵州）股份有限公司，硕士研究生学历，高级工程师。</w:t>
      </w:r>
    </w:p>
    <w:p w14:paraId="770A281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王海杨  中国水利水电第九工程局有限公司，博士研究生学历。</w:t>
      </w:r>
    </w:p>
    <w:p w14:paraId="1AE1637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黄  松  贵阳市公共交通投资运营集团有限公司，硕士研究生学历，正高级工程师。</w:t>
      </w:r>
    </w:p>
    <w:p w14:paraId="7559B47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王  爽  贵阳市公共交通投资运营集团有限公司，硕士研究生学历，高级工程师。</w:t>
      </w:r>
    </w:p>
    <w:p w14:paraId="511D1B2C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伏文兵  贵州一韬生态工程咨询有限公司，硕士研究生学历，高级工程师。</w:t>
      </w:r>
    </w:p>
    <w:p w14:paraId="2B711D5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岳红尔  中央在筑企业，</w:t>
      </w: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博士研究生学历。</w:t>
      </w:r>
      <w:bookmarkStart w:id="0" w:name="_GoBack"/>
      <w:bookmarkEnd w:id="0"/>
    </w:p>
    <w:p w14:paraId="172C7BA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秦  睿  贵阳市白云区职业技术学校，本科学历，高级讲师，2024年贵州省职业教育教学成果奖一等奖（第一完成人）。</w:t>
      </w:r>
    </w:p>
    <w:p w14:paraId="05B1B15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杨  波  国浩律师（贵阳）事务所，本科学历，一级律师。</w:t>
      </w:r>
    </w:p>
    <w:p w14:paraId="420DDBB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姜  燕  贵阳市第四人民医院，本科学历，主任护师。</w:t>
      </w:r>
    </w:p>
    <w:p w14:paraId="7BC4A53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左禹政  贵州省水利水电勘测设计研究院股份有限公司，硕士研究生学历，高级工程师。</w:t>
      </w:r>
    </w:p>
    <w:p w14:paraId="3844ACB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谭  军  贵州省水利水电勘测设计研究院股份有限公司，本科学历，正高级工程师。</w:t>
      </w:r>
    </w:p>
    <w:p w14:paraId="1AEDE87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梅亚斌  贵州省水利水电勘测设计研究院股份有限公司，硕士研究生学历，高级工程师。</w:t>
      </w:r>
    </w:p>
    <w:p w14:paraId="40984CD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柯昌隆  贵州省水利水电勘测设计研究院股份有限公司，硕士研究生学历，高级经济师。</w:t>
      </w:r>
    </w:p>
    <w:p w14:paraId="6950BE3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1673" w:leftChars="0" w:hanging="1673" w:hangingChars="523"/>
        <w:jc w:val="both"/>
        <w:textAlignment w:val="auto"/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kern w:val="0"/>
          <w:sz w:val="32"/>
          <w:szCs w:val="32"/>
          <w:highlight w:val="none"/>
          <w:lang w:val="en-US" w:eastAsia="zh-CN"/>
        </w:rPr>
        <w:t>殷华平  贵州富之源农业发展有限公司，博士研究生学历。</w:t>
      </w:r>
    </w:p>
    <w:p w14:paraId="6D47230A"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141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124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AF72A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9AF72A">
                    <w:pPr>
                      <w:pStyle w:val="4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23F8DC"/>
    <w:multiLevelType w:val="singleLevel"/>
    <w:tmpl w:val="B823F8D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000000" w:themeColor="text1"/>
        <w:sz w:val="32"/>
        <w:szCs w:val="32"/>
        <w:highlight w:val="none"/>
        <w14:textFill>
          <w14:solidFill>
            <w14:schemeClr w14:val="tx1"/>
          </w14:solidFill>
        </w14:textFill>
      </w:rPr>
    </w:lvl>
  </w:abstractNum>
  <w:abstractNum w:abstractNumId="1">
    <w:nsid w:val="F5567F24"/>
    <w:multiLevelType w:val="singleLevel"/>
    <w:tmpl w:val="F5567F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000000" w:themeColor="text1"/>
        <w:sz w:val="32"/>
        <w:szCs w:val="32"/>
        <w:highlight w:val="none"/>
        <w14:textFill>
          <w14:solidFill>
            <w14:schemeClr w14:val="tx1"/>
          </w14:solidFill>
        </w14:textFill>
      </w:rPr>
    </w:lvl>
  </w:abstractNum>
  <w:abstractNum w:abstractNumId="2">
    <w:nsid w:val="609906A2"/>
    <w:multiLevelType w:val="singleLevel"/>
    <w:tmpl w:val="609906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color w:val="000000" w:themeColor="text1"/>
        <w:sz w:val="32"/>
        <w:szCs w:val="32"/>
        <w:highlight w:val="none"/>
        <w14:textFill>
          <w14:solidFill>
            <w14:schemeClr w14:val="tx1"/>
          </w14:solidFill>
        </w14:textFill>
      </w:rPr>
    </w:lvl>
  </w:abstractNum>
  <w:abstractNum w:abstractNumId="3">
    <w:nsid w:val="73F3800A"/>
    <w:multiLevelType w:val="singleLevel"/>
    <w:tmpl w:val="73F3800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wZGIxMjNkZmFjOTk0NWQxOGZmZGE4NWZlMzNmMDEifQ=="/>
    <w:docVar w:name="KSO_WPS_MARK_KEY" w:val="eb71e286-fa2c-44c8-b801-18206eef011b"/>
  </w:docVars>
  <w:rsids>
    <w:rsidRoot w:val="4D115E53"/>
    <w:rsid w:val="004C7222"/>
    <w:rsid w:val="00B65F75"/>
    <w:rsid w:val="00EF7359"/>
    <w:rsid w:val="01C40B29"/>
    <w:rsid w:val="01F058A5"/>
    <w:rsid w:val="0284401D"/>
    <w:rsid w:val="02ED6C77"/>
    <w:rsid w:val="030D08E1"/>
    <w:rsid w:val="0337612B"/>
    <w:rsid w:val="036D37D1"/>
    <w:rsid w:val="03D80399"/>
    <w:rsid w:val="05305CAB"/>
    <w:rsid w:val="05994690"/>
    <w:rsid w:val="05A048A0"/>
    <w:rsid w:val="06134F5C"/>
    <w:rsid w:val="061B43E4"/>
    <w:rsid w:val="06C645FF"/>
    <w:rsid w:val="07226BDE"/>
    <w:rsid w:val="07C27DA1"/>
    <w:rsid w:val="07D305E7"/>
    <w:rsid w:val="07D32EE4"/>
    <w:rsid w:val="08A84386"/>
    <w:rsid w:val="08F05F80"/>
    <w:rsid w:val="09365C03"/>
    <w:rsid w:val="094323C3"/>
    <w:rsid w:val="096C3CE8"/>
    <w:rsid w:val="09F8748A"/>
    <w:rsid w:val="0A7E0BAD"/>
    <w:rsid w:val="0B5C0197"/>
    <w:rsid w:val="0C8E79DC"/>
    <w:rsid w:val="0D266316"/>
    <w:rsid w:val="0E4304EF"/>
    <w:rsid w:val="0E586D3D"/>
    <w:rsid w:val="0E9B0011"/>
    <w:rsid w:val="0F726C95"/>
    <w:rsid w:val="10654139"/>
    <w:rsid w:val="10C6681D"/>
    <w:rsid w:val="112E3702"/>
    <w:rsid w:val="11FE0EBC"/>
    <w:rsid w:val="122155AB"/>
    <w:rsid w:val="12DB6F0E"/>
    <w:rsid w:val="14A71722"/>
    <w:rsid w:val="14ED6A81"/>
    <w:rsid w:val="15350D2C"/>
    <w:rsid w:val="16FA7517"/>
    <w:rsid w:val="17355F87"/>
    <w:rsid w:val="1753027A"/>
    <w:rsid w:val="17706153"/>
    <w:rsid w:val="17B11C03"/>
    <w:rsid w:val="18944240"/>
    <w:rsid w:val="19063EC8"/>
    <w:rsid w:val="193B0B3B"/>
    <w:rsid w:val="19F3727E"/>
    <w:rsid w:val="19F62958"/>
    <w:rsid w:val="1AF20311"/>
    <w:rsid w:val="1B1D008A"/>
    <w:rsid w:val="1B7415AB"/>
    <w:rsid w:val="1BEC6A77"/>
    <w:rsid w:val="1C131119"/>
    <w:rsid w:val="1C1521C7"/>
    <w:rsid w:val="1C297152"/>
    <w:rsid w:val="1C990953"/>
    <w:rsid w:val="1CB74FD5"/>
    <w:rsid w:val="1CFC1B6A"/>
    <w:rsid w:val="1D0A3BBC"/>
    <w:rsid w:val="1D6D147E"/>
    <w:rsid w:val="1DB06245"/>
    <w:rsid w:val="1E3A4FF3"/>
    <w:rsid w:val="1E8114DA"/>
    <w:rsid w:val="1E824A5E"/>
    <w:rsid w:val="1F2D4C72"/>
    <w:rsid w:val="1FC65304"/>
    <w:rsid w:val="208215E2"/>
    <w:rsid w:val="20F2616E"/>
    <w:rsid w:val="20F87163"/>
    <w:rsid w:val="213A1661"/>
    <w:rsid w:val="216554EC"/>
    <w:rsid w:val="222D4EAB"/>
    <w:rsid w:val="22B21107"/>
    <w:rsid w:val="23047E2E"/>
    <w:rsid w:val="23404A07"/>
    <w:rsid w:val="23504EDB"/>
    <w:rsid w:val="24176F01"/>
    <w:rsid w:val="244239CC"/>
    <w:rsid w:val="245069F5"/>
    <w:rsid w:val="24825600"/>
    <w:rsid w:val="25562CAE"/>
    <w:rsid w:val="25AC52FA"/>
    <w:rsid w:val="25E067DF"/>
    <w:rsid w:val="267A1A24"/>
    <w:rsid w:val="269E48EA"/>
    <w:rsid w:val="279322C3"/>
    <w:rsid w:val="27C26BE0"/>
    <w:rsid w:val="27E77793"/>
    <w:rsid w:val="28965BAC"/>
    <w:rsid w:val="28A366CC"/>
    <w:rsid w:val="29D06D26"/>
    <w:rsid w:val="2A7F38E0"/>
    <w:rsid w:val="2AA9206F"/>
    <w:rsid w:val="2B741B4E"/>
    <w:rsid w:val="2B9A6A19"/>
    <w:rsid w:val="2C4A4046"/>
    <w:rsid w:val="2C645F15"/>
    <w:rsid w:val="2CBF3DCB"/>
    <w:rsid w:val="2D1D38D5"/>
    <w:rsid w:val="2D5223B8"/>
    <w:rsid w:val="2D8F4537"/>
    <w:rsid w:val="2DF01A0C"/>
    <w:rsid w:val="2E215EE7"/>
    <w:rsid w:val="2E2A0F0D"/>
    <w:rsid w:val="2EE01ADF"/>
    <w:rsid w:val="2F416711"/>
    <w:rsid w:val="2F4222D9"/>
    <w:rsid w:val="30210DCE"/>
    <w:rsid w:val="30F016DF"/>
    <w:rsid w:val="329E38B1"/>
    <w:rsid w:val="3375060D"/>
    <w:rsid w:val="338E139F"/>
    <w:rsid w:val="33E42EA4"/>
    <w:rsid w:val="34B53167"/>
    <w:rsid w:val="34BD3484"/>
    <w:rsid w:val="34D13BF8"/>
    <w:rsid w:val="350B21A2"/>
    <w:rsid w:val="36051EEA"/>
    <w:rsid w:val="361952DB"/>
    <w:rsid w:val="36514E31"/>
    <w:rsid w:val="37242C02"/>
    <w:rsid w:val="37B74B4D"/>
    <w:rsid w:val="37EA0CAF"/>
    <w:rsid w:val="387E2395"/>
    <w:rsid w:val="38CC4F87"/>
    <w:rsid w:val="391F7497"/>
    <w:rsid w:val="39994E09"/>
    <w:rsid w:val="39F57851"/>
    <w:rsid w:val="39FD3F7E"/>
    <w:rsid w:val="3A40062A"/>
    <w:rsid w:val="3A4609AF"/>
    <w:rsid w:val="3A67053C"/>
    <w:rsid w:val="3AE3007B"/>
    <w:rsid w:val="3BB7662C"/>
    <w:rsid w:val="3C0C1376"/>
    <w:rsid w:val="3D743D89"/>
    <w:rsid w:val="3D833074"/>
    <w:rsid w:val="3DD53DE0"/>
    <w:rsid w:val="3E9D13A9"/>
    <w:rsid w:val="3F5C1E6A"/>
    <w:rsid w:val="3F89592D"/>
    <w:rsid w:val="4004681C"/>
    <w:rsid w:val="401C6D3C"/>
    <w:rsid w:val="41690E10"/>
    <w:rsid w:val="42D57D7C"/>
    <w:rsid w:val="43E41786"/>
    <w:rsid w:val="442257F6"/>
    <w:rsid w:val="45D501BE"/>
    <w:rsid w:val="468510C9"/>
    <w:rsid w:val="46BA0913"/>
    <w:rsid w:val="474C22D5"/>
    <w:rsid w:val="48301B60"/>
    <w:rsid w:val="483B3690"/>
    <w:rsid w:val="48833E5F"/>
    <w:rsid w:val="48E3792D"/>
    <w:rsid w:val="4911644D"/>
    <w:rsid w:val="49BC6688"/>
    <w:rsid w:val="49FD27E3"/>
    <w:rsid w:val="4A9F2529"/>
    <w:rsid w:val="4B082EFB"/>
    <w:rsid w:val="4B284043"/>
    <w:rsid w:val="4B3B480F"/>
    <w:rsid w:val="4B551F60"/>
    <w:rsid w:val="4C0A69E5"/>
    <w:rsid w:val="4C3D1211"/>
    <w:rsid w:val="4C815B84"/>
    <w:rsid w:val="4D115E53"/>
    <w:rsid w:val="4D251049"/>
    <w:rsid w:val="4D62759E"/>
    <w:rsid w:val="4DBB0BE0"/>
    <w:rsid w:val="4DC70574"/>
    <w:rsid w:val="4F5E5F5E"/>
    <w:rsid w:val="4F67599C"/>
    <w:rsid w:val="506E71B6"/>
    <w:rsid w:val="50D21D59"/>
    <w:rsid w:val="51216B21"/>
    <w:rsid w:val="51FB63EF"/>
    <w:rsid w:val="521B67D2"/>
    <w:rsid w:val="521F5406"/>
    <w:rsid w:val="52757997"/>
    <w:rsid w:val="52AE1DD6"/>
    <w:rsid w:val="52B70660"/>
    <w:rsid w:val="53242FE7"/>
    <w:rsid w:val="53285977"/>
    <w:rsid w:val="535B4B68"/>
    <w:rsid w:val="537232DF"/>
    <w:rsid w:val="53E50B95"/>
    <w:rsid w:val="548155DF"/>
    <w:rsid w:val="54B0552F"/>
    <w:rsid w:val="54B214EE"/>
    <w:rsid w:val="552977C0"/>
    <w:rsid w:val="555246BC"/>
    <w:rsid w:val="556A1080"/>
    <w:rsid w:val="55A31BF2"/>
    <w:rsid w:val="55C4277F"/>
    <w:rsid w:val="55D20214"/>
    <w:rsid w:val="55E65E44"/>
    <w:rsid w:val="56276A99"/>
    <w:rsid w:val="570E4C1C"/>
    <w:rsid w:val="571117DD"/>
    <w:rsid w:val="57636E17"/>
    <w:rsid w:val="578B3650"/>
    <w:rsid w:val="59016290"/>
    <w:rsid w:val="59070836"/>
    <w:rsid w:val="5A4D3AF1"/>
    <w:rsid w:val="5AC71EBD"/>
    <w:rsid w:val="5AE13383"/>
    <w:rsid w:val="5AE20339"/>
    <w:rsid w:val="5B453B3A"/>
    <w:rsid w:val="5B8854C2"/>
    <w:rsid w:val="5C083986"/>
    <w:rsid w:val="5D6310DB"/>
    <w:rsid w:val="5D821DC6"/>
    <w:rsid w:val="5D917924"/>
    <w:rsid w:val="5DC679D6"/>
    <w:rsid w:val="5E255135"/>
    <w:rsid w:val="5E700B6C"/>
    <w:rsid w:val="5EC05278"/>
    <w:rsid w:val="5EEB0F0A"/>
    <w:rsid w:val="5EF65C3E"/>
    <w:rsid w:val="5F0D3AFB"/>
    <w:rsid w:val="5F360C2C"/>
    <w:rsid w:val="5F5A55DE"/>
    <w:rsid w:val="5F6EACD6"/>
    <w:rsid w:val="607D2B8E"/>
    <w:rsid w:val="60B96431"/>
    <w:rsid w:val="6164278C"/>
    <w:rsid w:val="617844BF"/>
    <w:rsid w:val="61CF346A"/>
    <w:rsid w:val="61D36C88"/>
    <w:rsid w:val="629E0154"/>
    <w:rsid w:val="62EA3431"/>
    <w:rsid w:val="630C2C37"/>
    <w:rsid w:val="63891E3B"/>
    <w:rsid w:val="645912C5"/>
    <w:rsid w:val="64B15EAE"/>
    <w:rsid w:val="64DA113C"/>
    <w:rsid w:val="64EA2817"/>
    <w:rsid w:val="654D732B"/>
    <w:rsid w:val="65B55737"/>
    <w:rsid w:val="66BD745B"/>
    <w:rsid w:val="672C0800"/>
    <w:rsid w:val="676374F5"/>
    <w:rsid w:val="67AD1306"/>
    <w:rsid w:val="69FA5D7B"/>
    <w:rsid w:val="6A135D25"/>
    <w:rsid w:val="6A4325CB"/>
    <w:rsid w:val="6A710B76"/>
    <w:rsid w:val="6A812D5B"/>
    <w:rsid w:val="6B06197D"/>
    <w:rsid w:val="6BA06FD6"/>
    <w:rsid w:val="6BF55C83"/>
    <w:rsid w:val="6C764002"/>
    <w:rsid w:val="6C9A765F"/>
    <w:rsid w:val="6CB23C39"/>
    <w:rsid w:val="6D7351B9"/>
    <w:rsid w:val="6E157040"/>
    <w:rsid w:val="6E41084C"/>
    <w:rsid w:val="6EF96FE1"/>
    <w:rsid w:val="6F1E265B"/>
    <w:rsid w:val="6F927C55"/>
    <w:rsid w:val="6FE17364"/>
    <w:rsid w:val="6FEEBBBC"/>
    <w:rsid w:val="70113E1F"/>
    <w:rsid w:val="703B2DAB"/>
    <w:rsid w:val="70501817"/>
    <w:rsid w:val="70D07A4A"/>
    <w:rsid w:val="7159393A"/>
    <w:rsid w:val="72A022F6"/>
    <w:rsid w:val="72E25484"/>
    <w:rsid w:val="73AB7C8F"/>
    <w:rsid w:val="73C54EE9"/>
    <w:rsid w:val="73F608B2"/>
    <w:rsid w:val="743B75DB"/>
    <w:rsid w:val="744E51B3"/>
    <w:rsid w:val="74A379A0"/>
    <w:rsid w:val="759E7831"/>
    <w:rsid w:val="7667258A"/>
    <w:rsid w:val="770870D3"/>
    <w:rsid w:val="77A82FEC"/>
    <w:rsid w:val="77C74E7E"/>
    <w:rsid w:val="77FD148A"/>
    <w:rsid w:val="78200482"/>
    <w:rsid w:val="78436F54"/>
    <w:rsid w:val="787C45DE"/>
    <w:rsid w:val="79586206"/>
    <w:rsid w:val="79E94CFC"/>
    <w:rsid w:val="7A060E8E"/>
    <w:rsid w:val="7A12573D"/>
    <w:rsid w:val="7A1645B4"/>
    <w:rsid w:val="7A4D74F2"/>
    <w:rsid w:val="7A7777A4"/>
    <w:rsid w:val="7B293B1F"/>
    <w:rsid w:val="7B3D5C8A"/>
    <w:rsid w:val="7BA774D1"/>
    <w:rsid w:val="7BB575D6"/>
    <w:rsid w:val="7BE3090B"/>
    <w:rsid w:val="7BFF9DAE"/>
    <w:rsid w:val="7CB91FE0"/>
    <w:rsid w:val="7CCE74A6"/>
    <w:rsid w:val="7CFE2712"/>
    <w:rsid w:val="7D9E5DBD"/>
    <w:rsid w:val="7EF71688"/>
    <w:rsid w:val="7F8E7D67"/>
    <w:rsid w:val="7FBD60EE"/>
    <w:rsid w:val="AADF9188"/>
    <w:rsid w:val="CE772402"/>
    <w:rsid w:val="DF07E26C"/>
    <w:rsid w:val="EFD7485A"/>
    <w:rsid w:val="F7B5E7B1"/>
    <w:rsid w:val="F7FF36E9"/>
    <w:rsid w:val="FF9DF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ind w:firstLine="600"/>
    </w:pPr>
    <w:rPr>
      <w:rFonts w:ascii="仿宋_GB2312" w:eastAsia="仿宋_GB2312"/>
      <w:sz w:val="3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font11"/>
    <w:basedOn w:val="8"/>
    <w:qFormat/>
    <w:uiPriority w:val="0"/>
    <w:rPr>
      <w:rFonts w:hint="eastAsia" w:ascii="宋体" w:hAnsi="宋体" w:eastAsia="宋体" w:cs="宋体"/>
      <w:color w:val="333333"/>
      <w:sz w:val="21"/>
      <w:szCs w:val="21"/>
      <w:u w:val="none"/>
    </w:rPr>
  </w:style>
  <w:style w:type="character" w:customStyle="1" w:styleId="10">
    <w:name w:val="font21"/>
    <w:basedOn w:val="8"/>
    <w:qFormat/>
    <w:uiPriority w:val="0"/>
    <w:rPr>
      <w:rFonts w:ascii="Segoe UI" w:hAnsi="Segoe UI" w:eastAsia="Segoe UI" w:cs="Segoe UI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2655</Words>
  <Characters>2683</Characters>
  <Lines>1</Lines>
  <Paragraphs>1</Paragraphs>
  <TotalTime>14</TotalTime>
  <ScaleCrop>false</ScaleCrop>
  <LinksUpToDate>false</LinksUpToDate>
  <CharactersWithSpaces>2819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2021-08-20T16:56:00Z</dcterms:created>
  <dc:creator>一帘幽梦</dc:creator>
  <cp:lastModifiedBy>花心小黑桃</cp:lastModifiedBy>
  <cp:lastPrinted>2025-07-17T09:24:01Z</cp:lastPrinted>
  <dcterms:modified xsi:type="dcterms:W3CDTF">2025-07-17T09:39:08Z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8BD2E69F94D843308530E7082529E1BE</vt:lpwstr>
  </property>
  <property fmtid="{D5CDD505-2E9C-101B-9397-08002B2CF9AE}" pid="4" name="KSOTemplateDocerSaveRecord">
    <vt:lpwstr>eyJoZGlkIjoiNWYxYzgzYmZmOTNiYTBkZGI2MDhmNDVlMjQxOTdlOTciLCJ1c2VySWQiOiIxMDE2NjI3OTQyIn0=</vt:lpwstr>
  </property>
</Properties>
</file>