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94BF8"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</w:pPr>
      <w:r>
        <w:t>关于促进咖啡产业发展的</w:t>
      </w:r>
      <w:r>
        <w:rPr>
          <w:rFonts w:hint="eastAsia"/>
        </w:rPr>
        <w:t>实施意见</w:t>
      </w:r>
    </w:p>
    <w:p w14:paraId="65819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楷体_GB2312" w:hAnsi="Calibri" w:eastAsia="楷体_GB2312" w:cs="楷体_GB2312"/>
          <w:spacing w:val="0"/>
          <w:sz w:val="32"/>
          <w:szCs w:val="32"/>
          <w:lang w:val="en-US" w:eastAsia="zh-CN" w:bidi="ar-SA"/>
        </w:rPr>
      </w:pPr>
      <w:r>
        <w:rPr>
          <w:rFonts w:hint="eastAsia" w:ascii="楷体_GB2312" w:hAnsi="Calibri" w:eastAsia="楷体_GB2312" w:cs="楷体_GB2312"/>
          <w:spacing w:val="0"/>
          <w:sz w:val="32"/>
          <w:szCs w:val="32"/>
          <w:lang w:val="en-US" w:eastAsia="zh-CN" w:bidi="ar-SA"/>
        </w:rPr>
        <w:t>（征求意见稿）</w:t>
      </w:r>
    </w:p>
    <w:p w14:paraId="13D7844D"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</w:pPr>
    </w:p>
    <w:p w14:paraId="1057DF7C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rFonts w:hint="default" w:eastAsia="仿宋_GB2312"/>
          <w:lang w:val="en-US" w:eastAsia="zh-CN"/>
        </w:rPr>
      </w:pPr>
      <w:r>
        <w:t>为充分发挥贵阳市消费市场和</w:t>
      </w:r>
      <w:r>
        <w:rPr>
          <w:rFonts w:hint="eastAsia"/>
          <w:lang w:val="en-US" w:eastAsia="zh-CN"/>
        </w:rPr>
        <w:t>旅游业发展</w:t>
      </w:r>
      <w:r>
        <w:t>优势，将咖啡产业培育成为提升城市品质、推动消费升级的特色产业</w:t>
      </w:r>
      <w:r>
        <w:rPr>
          <w:spacing w:val="3"/>
        </w:rPr>
        <w:t>，</w:t>
      </w:r>
      <w:r>
        <w:t>加快培育城市特色消费品牌</w:t>
      </w:r>
      <w:r>
        <w:rPr>
          <w:rFonts w:hint="eastAsia"/>
          <w:lang w:eastAsia="zh-CN"/>
        </w:rPr>
        <w:t>，</w:t>
      </w:r>
      <w:r>
        <w:rPr>
          <w:rFonts w:hint="eastAsia"/>
          <w:spacing w:val="-6"/>
          <w:lang w:eastAsia="zh-CN"/>
        </w:rPr>
        <w:t>制定本文件</w:t>
      </w:r>
      <w:r>
        <w:t>。</w:t>
      </w:r>
      <w:r>
        <w:rPr>
          <w:rFonts w:hint="eastAsia"/>
          <w:lang w:val="en-US" w:eastAsia="zh-CN"/>
        </w:rPr>
        <w:t xml:space="preserve">  </w:t>
      </w:r>
    </w:p>
    <w:p w14:paraId="724E298B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rightChars="0" w:firstLine="640" w:firstLineChars="0"/>
        <w:textAlignment w:val="auto"/>
        <w:rPr>
          <w:rFonts w:hint="eastAsia" w:eastAsia="黑体"/>
          <w:b w:val="0"/>
          <w:highlight w:val="none"/>
          <w:lang w:eastAsia="zh-CN"/>
        </w:rPr>
      </w:pPr>
      <w:r>
        <w:rPr>
          <w:rFonts w:hint="eastAsia" w:ascii="黑体" w:hAnsi="黑体" w:eastAsia="黑体" w:cs="Times New Roman"/>
          <w:b w:val="0"/>
          <w:kern w:val="44"/>
          <w:sz w:val="32"/>
          <w:szCs w:val="32"/>
        </w:rPr>
        <w:t>一、</w:t>
      </w:r>
      <w:r>
        <w:rPr>
          <w:rFonts w:hint="eastAsia" w:cs="Times New Roman"/>
          <w:b w:val="0"/>
          <w:kern w:val="44"/>
          <w:sz w:val="32"/>
          <w:szCs w:val="32"/>
          <w:lang w:eastAsia="zh-CN"/>
        </w:rPr>
        <w:t>总体要求</w:t>
      </w:r>
    </w:p>
    <w:p w14:paraId="4F89947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rFonts w:hint="eastAsia"/>
          <w:b w:val="0"/>
          <w:bCs/>
          <w:color w:val="auto"/>
          <w:highlight w:val="none"/>
          <w:lang w:eastAsia="zh-CN"/>
        </w:rPr>
      </w:pPr>
      <w:r>
        <w:rPr>
          <w:rFonts w:hint="eastAsia"/>
          <w:b w:val="0"/>
          <w:bCs/>
          <w:color w:val="auto"/>
          <w:highlight w:val="none"/>
          <w:lang w:eastAsia="zh-CN"/>
        </w:rPr>
        <w:t>深入</w:t>
      </w:r>
      <w:r>
        <w:rPr>
          <w:rFonts w:hint="eastAsia"/>
          <w:b w:val="0"/>
          <w:bCs/>
          <w:color w:val="auto"/>
          <w:highlight w:val="none"/>
        </w:rPr>
        <w:t>贯彻</w:t>
      </w:r>
      <w:r>
        <w:rPr>
          <w:rFonts w:hint="eastAsia"/>
          <w:b w:val="0"/>
          <w:bCs/>
          <w:color w:val="auto"/>
          <w:highlight w:val="none"/>
          <w:lang w:eastAsia="zh-CN"/>
        </w:rPr>
        <w:t>落实</w:t>
      </w:r>
      <w:r>
        <w:rPr>
          <w:rFonts w:hint="eastAsia"/>
          <w:b w:val="0"/>
          <w:bCs/>
          <w:color w:val="auto"/>
          <w:highlight w:val="none"/>
        </w:rPr>
        <w:t>习近平总书记在贵州考察时</w:t>
      </w:r>
      <w:r>
        <w:rPr>
          <w:rFonts w:hint="eastAsia"/>
          <w:b w:val="0"/>
          <w:bCs/>
          <w:color w:val="auto"/>
          <w:highlight w:val="none"/>
          <w:lang w:val="en-US" w:eastAsia="zh-CN"/>
        </w:rPr>
        <w:t>关于打造多彩贵州文旅新品牌的重要指示精神</w:t>
      </w:r>
      <w:r>
        <w:rPr>
          <w:rFonts w:hint="eastAsia"/>
          <w:b w:val="0"/>
          <w:bCs/>
          <w:color w:val="auto"/>
          <w:highlight w:val="none"/>
          <w:lang w:eastAsia="zh-CN"/>
        </w:rPr>
        <w:t>，紧扣旅游产业化发展战略，抢抓咖啡产业发展新机遇</w:t>
      </w:r>
      <w:r>
        <w:rPr>
          <w:rFonts w:hint="eastAsia"/>
          <w:b w:val="0"/>
          <w:bCs/>
          <w:color w:val="auto"/>
          <w:highlight w:val="none"/>
          <w:lang w:val="en-US" w:eastAsia="zh-CN"/>
        </w:rPr>
        <w:t>，</w:t>
      </w:r>
      <w:r>
        <w:rPr>
          <w:b w:val="0"/>
          <w:bCs/>
          <w:color w:val="auto"/>
          <w:highlight w:val="none"/>
        </w:rPr>
        <w:t>全面强化品牌打造、顶层设计、产业延伸、场景开放、人才培养，打造</w:t>
      </w:r>
      <w:r>
        <w:rPr>
          <w:rFonts w:hint="eastAsia"/>
          <w:b w:val="0"/>
          <w:bCs/>
          <w:color w:val="auto"/>
          <w:highlight w:val="none"/>
          <w:lang w:eastAsia="zh-CN"/>
        </w:rPr>
        <w:t>“</w:t>
      </w:r>
      <w:r>
        <w:t>爽爽贵</w:t>
      </w:r>
      <w:r>
        <w:rPr>
          <w:spacing w:val="2"/>
        </w:rPr>
        <w:t>阳・咖啡飘香”城市新名片</w:t>
      </w:r>
      <w:r>
        <w:rPr>
          <w:rFonts w:hint="eastAsia"/>
          <w:b w:val="0"/>
          <w:bCs/>
          <w:color w:val="auto"/>
          <w:highlight w:val="none"/>
          <w:lang w:eastAsia="zh-CN"/>
        </w:rPr>
        <w:t>。</w:t>
      </w:r>
    </w:p>
    <w:p w14:paraId="0F8B5C6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b w:val="0"/>
          <w:bCs/>
          <w:color w:val="auto"/>
          <w:highlight w:val="none"/>
        </w:rPr>
      </w:pPr>
      <w:r>
        <w:rPr>
          <w:b w:val="0"/>
          <w:bCs/>
          <w:color w:val="auto"/>
          <w:highlight w:val="none"/>
        </w:rPr>
        <w:t>到2027年</w:t>
      </w:r>
      <w:r>
        <w:rPr>
          <w:rFonts w:hint="eastAsia"/>
          <w:b w:val="0"/>
          <w:bCs/>
          <w:color w:val="auto"/>
          <w:highlight w:val="none"/>
          <w:lang w:eastAsia="zh-CN"/>
        </w:rPr>
        <w:t>，</w:t>
      </w:r>
      <w:r>
        <w:rPr>
          <w:b w:val="0"/>
          <w:bCs/>
          <w:color w:val="auto"/>
          <w:highlight w:val="none"/>
        </w:rPr>
        <w:t>成功打造“爽贵阳咖啡”区域公共品牌，形成5个</w:t>
      </w:r>
      <w:r>
        <w:rPr>
          <w:rFonts w:hint="eastAsia"/>
          <w:b w:val="0"/>
          <w:bCs/>
          <w:color w:val="auto"/>
          <w:highlight w:val="none"/>
          <w:lang w:val="en-US" w:eastAsia="zh-CN"/>
        </w:rPr>
        <w:t>以上</w:t>
      </w:r>
      <w:r>
        <w:rPr>
          <w:b w:val="0"/>
          <w:bCs/>
          <w:color w:val="auto"/>
          <w:highlight w:val="none"/>
        </w:rPr>
        <w:t>彰显城市气质、融合多元文化的标杆性咖啡消费场景；打造10个</w:t>
      </w:r>
      <w:r>
        <w:rPr>
          <w:rFonts w:hint="eastAsia"/>
          <w:b w:val="0"/>
          <w:bCs/>
          <w:color w:val="auto"/>
          <w:highlight w:val="none"/>
          <w:lang w:val="en-US" w:eastAsia="zh-CN"/>
        </w:rPr>
        <w:t>以上</w:t>
      </w:r>
      <w:r>
        <w:rPr>
          <w:b w:val="0"/>
          <w:bCs/>
          <w:color w:val="auto"/>
          <w:highlight w:val="none"/>
        </w:rPr>
        <w:t>具有影响力和文化辨识度的本土精品咖啡品牌；培育</w:t>
      </w:r>
      <w:r>
        <w:rPr>
          <w:rFonts w:hint="eastAsia"/>
          <w:b w:val="0"/>
          <w:bCs/>
          <w:color w:val="auto"/>
          <w:highlight w:val="none"/>
          <w:lang w:val="en-US" w:eastAsia="zh-CN"/>
        </w:rPr>
        <w:t>1</w:t>
      </w:r>
      <w:r>
        <w:rPr>
          <w:b w:val="0"/>
          <w:bCs/>
          <w:color w:val="auto"/>
          <w:highlight w:val="none"/>
        </w:rPr>
        <w:t>0个</w:t>
      </w:r>
      <w:r>
        <w:rPr>
          <w:rFonts w:hint="eastAsia"/>
          <w:b w:val="0"/>
          <w:bCs/>
          <w:color w:val="auto"/>
          <w:highlight w:val="none"/>
          <w:lang w:val="en-US" w:eastAsia="zh-CN"/>
        </w:rPr>
        <w:t>以上</w:t>
      </w:r>
      <w:r>
        <w:rPr>
          <w:b w:val="0"/>
          <w:bCs/>
          <w:color w:val="auto"/>
          <w:highlight w:val="none"/>
        </w:rPr>
        <w:t>具有较强市场竞争力的特色咖啡业态市场主体</w:t>
      </w:r>
      <w:r>
        <w:rPr>
          <w:rFonts w:hint="eastAsia"/>
          <w:b w:val="0"/>
          <w:bCs/>
          <w:color w:val="auto"/>
          <w:highlight w:val="none"/>
          <w:lang w:eastAsia="zh-CN"/>
        </w:rPr>
        <w:t>，</w:t>
      </w:r>
      <w:r>
        <w:rPr>
          <w:rFonts w:hint="eastAsia"/>
          <w:b w:val="0"/>
          <w:bCs/>
          <w:color w:val="auto"/>
          <w:highlight w:val="none"/>
          <w:lang w:val="en-US" w:eastAsia="zh-CN"/>
        </w:rPr>
        <w:t>新增咖啡市场主体600家，初步将贵阳市建成具有全国影响力的咖啡消</w:t>
      </w:r>
      <w:r>
        <w:rPr>
          <w:b w:val="0"/>
          <w:bCs/>
          <w:color w:val="auto"/>
          <w:highlight w:val="none"/>
        </w:rPr>
        <w:t>费目的地和咖啡文化体验城市。</w:t>
      </w:r>
    </w:p>
    <w:p w14:paraId="79074C4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b w:val="0"/>
          <w:bCs/>
          <w:color w:val="auto"/>
          <w:highlight w:val="none"/>
        </w:rPr>
      </w:pPr>
      <w:r>
        <w:rPr>
          <w:b w:val="0"/>
          <w:bCs/>
          <w:color w:val="auto"/>
          <w:highlight w:val="none"/>
        </w:rPr>
        <w:t>到2030年</w:t>
      </w:r>
      <w:r>
        <w:rPr>
          <w:rFonts w:hint="eastAsia"/>
          <w:b w:val="0"/>
          <w:bCs/>
          <w:color w:val="auto"/>
          <w:highlight w:val="none"/>
          <w:lang w:eastAsia="zh-CN"/>
        </w:rPr>
        <w:t>，</w:t>
      </w:r>
      <w:r>
        <w:rPr>
          <w:b w:val="0"/>
          <w:bCs/>
          <w:color w:val="auto"/>
          <w:highlight w:val="none"/>
        </w:rPr>
        <w:t>咖啡产业</w:t>
      </w:r>
      <w:r>
        <w:rPr>
          <w:rFonts w:hint="eastAsia"/>
          <w:b w:val="0"/>
          <w:bCs/>
          <w:color w:val="auto"/>
          <w:highlight w:val="none"/>
          <w:lang w:val="en-US" w:eastAsia="zh-CN"/>
        </w:rPr>
        <w:t>对</w:t>
      </w:r>
      <w:r>
        <w:rPr>
          <w:b w:val="0"/>
          <w:bCs/>
          <w:color w:val="auto"/>
          <w:highlight w:val="none"/>
        </w:rPr>
        <w:t>贵阳</w:t>
      </w:r>
      <w:r>
        <w:rPr>
          <w:rFonts w:hint="eastAsia"/>
          <w:b w:val="0"/>
          <w:bCs/>
          <w:color w:val="auto"/>
          <w:highlight w:val="none"/>
          <w:lang w:val="en-US" w:eastAsia="zh-CN"/>
        </w:rPr>
        <w:t>城市品牌和生活消费的带动明显增强</w:t>
      </w:r>
      <w:r>
        <w:rPr>
          <w:b w:val="0"/>
          <w:bCs/>
          <w:color w:val="auto"/>
          <w:highlight w:val="none"/>
        </w:rPr>
        <w:t>，</w:t>
      </w:r>
      <w:r>
        <w:rPr>
          <w:rFonts w:hint="eastAsia"/>
          <w:b w:val="0"/>
          <w:bCs/>
          <w:color w:val="auto"/>
          <w:highlight w:val="none"/>
          <w:lang w:val="en-US" w:eastAsia="zh-CN"/>
        </w:rPr>
        <w:t>贵阳成为国际国内</w:t>
      </w:r>
      <w:r>
        <w:rPr>
          <w:b w:val="0"/>
          <w:bCs/>
          <w:color w:val="auto"/>
          <w:highlight w:val="none"/>
        </w:rPr>
        <w:t>知名的咖啡文化交流中心</w:t>
      </w:r>
      <w:r>
        <w:rPr>
          <w:rFonts w:hint="eastAsia"/>
          <w:b w:val="0"/>
          <w:bCs/>
          <w:color w:val="auto"/>
          <w:highlight w:val="none"/>
          <w:lang w:val="en-US" w:eastAsia="zh-CN"/>
        </w:rPr>
        <w:t>之一</w:t>
      </w:r>
      <w:r>
        <w:rPr>
          <w:rFonts w:hint="eastAsia"/>
          <w:b w:val="0"/>
          <w:bCs/>
          <w:color w:val="auto"/>
          <w:highlight w:val="none"/>
          <w:lang w:eastAsia="zh-CN"/>
        </w:rPr>
        <w:t>。</w:t>
      </w:r>
      <w:r>
        <w:rPr>
          <w:b w:val="0"/>
          <w:bCs/>
          <w:color w:val="auto"/>
          <w:highlight w:val="none"/>
        </w:rPr>
        <w:t>形成产业融合特色鲜明、品牌效应</w:t>
      </w:r>
      <w:r>
        <w:rPr>
          <w:b w:val="0"/>
          <w:bCs/>
          <w:color w:val="auto"/>
          <w:spacing w:val="-6"/>
          <w:highlight w:val="none"/>
        </w:rPr>
        <w:t>突出、消费活力强劲、创新氛围浓厚的咖啡产业高质量发展</w:t>
      </w:r>
      <w:r>
        <w:rPr>
          <w:b w:val="0"/>
          <w:bCs/>
          <w:color w:val="auto"/>
          <w:highlight w:val="none"/>
        </w:rPr>
        <w:t>体系。</w:t>
      </w:r>
    </w:p>
    <w:p w14:paraId="1175251B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rightChars="0" w:firstLine="640" w:firstLineChars="0"/>
        <w:textAlignment w:val="auto"/>
        <w:rPr>
          <w:rFonts w:hint="default" w:ascii="黑体" w:hAnsi="黑体" w:eastAsia="黑体" w:cs="Times New Roman"/>
          <w:b w:val="0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 w:val="0"/>
          <w:kern w:val="44"/>
          <w:sz w:val="32"/>
          <w:szCs w:val="32"/>
          <w:lang w:val="en-US" w:eastAsia="zh-CN"/>
        </w:rPr>
        <w:t>二、</w:t>
      </w:r>
      <w:r>
        <w:rPr>
          <w:rFonts w:hint="eastAsia" w:cs="Times New Roman"/>
          <w:b w:val="0"/>
          <w:kern w:val="44"/>
          <w:sz w:val="32"/>
          <w:szCs w:val="32"/>
          <w:lang w:val="en-US" w:eastAsia="zh-CN"/>
        </w:rPr>
        <w:t>工作举措</w:t>
      </w:r>
    </w:p>
    <w:p w14:paraId="7592DA01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16" w:firstLineChars="0"/>
        <w:textAlignment w:val="auto"/>
        <w:rPr>
          <w:rFonts w:hint="eastAsia"/>
          <w:lang w:eastAsia="zh-CN"/>
        </w:rPr>
      </w:pP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（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）</w:t>
      </w:r>
      <w:r>
        <w:rPr>
          <w:rStyle w:val="20"/>
        </w:rPr>
        <w:t>完善空间布局</w:t>
      </w:r>
      <w:r>
        <w:t>。依托贵阳特色商圈、重点</w:t>
      </w:r>
      <w:r>
        <w:rPr>
          <w:rFonts w:hint="eastAsia"/>
          <w:lang w:val="en-US" w:eastAsia="zh-CN"/>
        </w:rPr>
        <w:t>街区</w:t>
      </w:r>
      <w:r>
        <w:t>、夜间消费聚集区、星级酒店集群及景区景点，支持咖啡企业</w:t>
      </w:r>
      <w:r>
        <w:rPr>
          <w:rFonts w:hint="eastAsia"/>
          <w:lang w:val="en-US" w:eastAsia="zh-CN"/>
        </w:rPr>
        <w:t>根据市场需求</w:t>
      </w:r>
      <w:r>
        <w:t>开设旗舰店、品牌店、</w:t>
      </w:r>
      <w:r>
        <w:rPr>
          <w:rFonts w:hint="eastAsia"/>
          <w:lang w:val="en-US" w:eastAsia="zh-CN"/>
        </w:rPr>
        <w:t>特色</w:t>
      </w:r>
      <w:r>
        <w:t>店</w:t>
      </w:r>
      <w:r>
        <w:rPr>
          <w:rFonts w:hint="eastAsia"/>
          <w:lang w:eastAsia="zh-CN"/>
        </w:rPr>
        <w:t>。</w:t>
      </w:r>
      <w:r>
        <w:rPr>
          <w:rFonts w:hint="eastAsia"/>
        </w:rPr>
        <w:t>支持</w:t>
      </w:r>
      <w:r>
        <w:rPr>
          <w:rFonts w:hint="eastAsia"/>
          <w:lang w:val="en-US" w:eastAsia="zh-CN"/>
        </w:rPr>
        <w:t>咖啡业态进</w:t>
      </w:r>
      <w:r>
        <w:rPr>
          <w:rFonts w:hint="eastAsia"/>
        </w:rPr>
        <w:t>机关、</w:t>
      </w:r>
      <w:r>
        <w:rPr>
          <w:rFonts w:hint="eastAsia"/>
          <w:lang w:val="en-US" w:eastAsia="zh-CN"/>
        </w:rPr>
        <w:t>企业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园区等。鼓励咖啡企业在大学城、职教城等布局咖啡业态</w:t>
      </w:r>
      <w:r>
        <w:rPr>
          <w:rFonts w:hint="eastAsia"/>
          <w:lang w:eastAsia="zh-CN"/>
        </w:rPr>
        <w:t>。（</w:t>
      </w:r>
      <w:r>
        <w:rPr>
          <w:rFonts w:hint="eastAsia"/>
          <w:spacing w:val="-6"/>
          <w:lang w:eastAsia="zh-CN"/>
        </w:rPr>
        <w:t>责任单位：</w:t>
      </w:r>
      <w:r>
        <w:rPr>
          <w:rFonts w:hint="eastAsia"/>
          <w:lang w:eastAsia="zh-CN"/>
        </w:rPr>
        <w:t>市商务局、</w:t>
      </w:r>
      <w:r>
        <w:rPr>
          <w:rFonts w:hint="eastAsia"/>
          <w:spacing w:val="-6"/>
          <w:lang w:eastAsia="zh-CN"/>
        </w:rPr>
        <w:t>市文旅局、市直机关事务局、市国资委、市教</w:t>
      </w:r>
      <w:r>
        <w:rPr>
          <w:rFonts w:hint="eastAsia"/>
          <w:lang w:eastAsia="zh-CN"/>
        </w:rPr>
        <w:t>育局</w:t>
      </w:r>
      <w:r>
        <w:rPr>
          <w:rFonts w:hint="eastAsia"/>
          <w:lang w:val="en-US" w:eastAsia="zh-CN"/>
        </w:rPr>
        <w:t>、各区</w:t>
      </w:r>
      <w:r>
        <w:rPr>
          <w:rFonts w:hint="eastAsia" w:ascii="仿宋_GB2312" w:hAnsi="仿宋_GB2312" w:eastAsia="仿宋_GB2312" w:cs="仿宋_GB2312"/>
          <w:lang w:val="en-US" w:eastAsia="zh-CN"/>
        </w:rPr>
        <w:t>&lt;</w:t>
      </w:r>
      <w:r>
        <w:rPr>
          <w:rFonts w:hint="eastAsia"/>
          <w:lang w:val="en-US" w:eastAsia="zh-CN"/>
        </w:rPr>
        <w:t>市、县、开发区</w:t>
      </w:r>
      <w:r>
        <w:rPr>
          <w:rFonts w:hint="eastAsia" w:ascii="仿宋_GB2312" w:hAnsi="仿宋_GB2312" w:eastAsia="仿宋_GB2312" w:cs="仿宋_GB2312"/>
          <w:lang w:val="en-US" w:eastAsia="zh-CN"/>
        </w:rPr>
        <w:t>&gt;</w:t>
      </w:r>
      <w:r>
        <w:rPr>
          <w:rFonts w:hint="eastAsia"/>
          <w:lang w:val="en-US" w:eastAsia="zh-CN"/>
        </w:rPr>
        <w:t>政府</w:t>
      </w:r>
      <w:r>
        <w:rPr>
          <w:rFonts w:hint="eastAsia"/>
          <w:lang w:eastAsia="zh-CN"/>
        </w:rPr>
        <w:t>）</w:t>
      </w:r>
      <w:bookmarkStart w:id="0" w:name="_GoBack"/>
      <w:bookmarkEnd w:id="0"/>
    </w:p>
    <w:p w14:paraId="49975F2B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16" w:firstLineChars="0"/>
        <w:textAlignment w:val="auto"/>
        <w:rPr>
          <w:rFonts w:hint="eastAsia"/>
          <w:lang w:eastAsia="zh-CN"/>
        </w:rPr>
      </w:pP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（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）</w:t>
      </w:r>
      <w:r>
        <w:rPr>
          <w:rStyle w:val="20"/>
        </w:rPr>
        <w:t>提升品牌</w:t>
      </w:r>
      <w:r>
        <w:rPr>
          <w:rStyle w:val="20"/>
          <w:rFonts w:hint="eastAsia" w:eastAsia="楷体_GB2312"/>
          <w:lang w:val="en-US" w:eastAsia="zh-CN"/>
        </w:rPr>
        <w:t>价值</w:t>
      </w:r>
      <w:r>
        <w:t>。</w:t>
      </w:r>
      <w:r>
        <w:rPr>
          <w:rFonts w:hint="eastAsia"/>
          <w:lang w:val="en-US" w:eastAsia="zh-CN"/>
        </w:rPr>
        <w:t>支持咖啡行业协会组织权威</w:t>
      </w:r>
      <w:r>
        <w:t>品牌咨询机构、营销策划团队，为本土咖啡企业提供</w:t>
      </w:r>
      <w:r>
        <w:rPr>
          <w:rFonts w:hint="eastAsia"/>
          <w:lang w:val="en-US" w:eastAsia="zh-CN"/>
        </w:rPr>
        <w:t>品牌</w:t>
      </w:r>
      <w:r>
        <w:t>设计升级、社群运营优化、私域</w:t>
      </w:r>
      <w:r>
        <w:rPr>
          <w:spacing w:val="-6"/>
        </w:rPr>
        <w:t>流量搭建等定制化服务，培育具有区域辨识度的本土咖啡品</w:t>
      </w:r>
      <w:r>
        <w:t>牌。</w:t>
      </w:r>
      <w:r>
        <w:rPr>
          <w:rFonts w:hint="eastAsia"/>
          <w:lang w:val="en-US" w:eastAsia="zh-CN"/>
        </w:rPr>
        <w:t>将</w:t>
      </w:r>
      <w:r>
        <w:rPr>
          <w:rFonts w:hint="eastAsia"/>
        </w:rPr>
        <w:t>咖啡</w:t>
      </w:r>
      <w:r>
        <w:rPr>
          <w:rFonts w:hint="eastAsia"/>
          <w:lang w:val="en-US" w:eastAsia="zh-CN"/>
        </w:rPr>
        <w:t>产业</w:t>
      </w:r>
      <w:r>
        <w:rPr>
          <w:rFonts w:hint="eastAsia"/>
        </w:rPr>
        <w:t>宣传营销融入城市宣传</w:t>
      </w:r>
      <w:r>
        <w:rPr>
          <w:rFonts w:hint="eastAsia"/>
          <w:lang w:val="en-US" w:eastAsia="zh-CN"/>
        </w:rPr>
        <w:t>内容</w:t>
      </w:r>
      <w:r>
        <w:rPr>
          <w:rFonts w:hint="eastAsia"/>
        </w:rPr>
        <w:t>，利用</w:t>
      </w:r>
      <w:r>
        <w:rPr>
          <w:rFonts w:hint="eastAsia"/>
          <w:lang w:val="en-US" w:eastAsia="zh-CN"/>
        </w:rPr>
        <w:t>各类</w:t>
      </w:r>
      <w:r>
        <w:rPr>
          <w:rFonts w:hint="eastAsia"/>
        </w:rPr>
        <w:t>媒体</w:t>
      </w:r>
      <w:r>
        <w:rPr>
          <w:rFonts w:hint="eastAsia"/>
          <w:lang w:val="en-US" w:eastAsia="zh-CN"/>
        </w:rPr>
        <w:t>矩阵加强品牌推广营销，吸引游客“为一杯咖啡奔赴一座城”。（责任单位：市商务局、市委宣传部、市文旅局）</w:t>
      </w:r>
    </w:p>
    <w:p w14:paraId="7FF3FE0B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16" w:firstLineChars="0"/>
        <w:textAlignment w:val="auto"/>
        <w:rPr>
          <w:rFonts w:hint="eastAsia" w:ascii="楷体_GB2312" w:hAnsi="楷体_GB2312" w:eastAsia="楷体_GB2312" w:cs="楷体_GB2312"/>
          <w:spacing w:val="-6"/>
          <w:sz w:val="32"/>
        </w:rPr>
      </w:pP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（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）</w:t>
      </w:r>
      <w:r>
        <w:rPr>
          <w:rStyle w:val="20"/>
        </w:rPr>
        <w:t>拓展贸易渠道</w:t>
      </w:r>
      <w:r>
        <w:t>。</w:t>
      </w:r>
      <w:r>
        <w:rPr>
          <w:rFonts w:hint="eastAsia"/>
        </w:rPr>
        <w:t>立足贵阳国际陆港、一局四中心等开放平台，鼓励本土企业开展咖啡生豆、深加工产品及相关衍生品的进出口贸易业务，对企业进口贴息、出口信保等给予支持。支持贵阳综保区依托国家加工贸易产业园、国家进口贸易促进创新示范区等平台探索构建咖啡进口集散、加工仓储等基础设施及服务功能，为企业开展咖啡进出口及加工业务提供服务支撑。</w:t>
      </w:r>
      <w:r>
        <w:rPr>
          <w:rFonts w:hint="eastAsia"/>
          <w:lang w:val="en-US" w:eastAsia="zh-CN"/>
        </w:rPr>
        <w:t>（责任单位：市商务局、综保区、双龙区、市农业农村局、市农投集团）</w:t>
      </w:r>
    </w:p>
    <w:p w14:paraId="6EDAE230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16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-6"/>
          <w:sz w:val="32"/>
        </w:rPr>
        <w:t>（</w:t>
      </w:r>
      <w:r>
        <w:rPr>
          <w:rFonts w:hint="eastAsia" w:ascii="楷体_GB2312" w:hAnsi="楷体_GB2312" w:eastAsia="楷体_GB2312" w:cs="楷体_GB2312"/>
          <w:spacing w:val="-6"/>
          <w:sz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pacing w:val="-6"/>
          <w:sz w:val="32"/>
        </w:rPr>
        <w:t>）</w:t>
      </w:r>
      <w:r>
        <w:rPr>
          <w:rStyle w:val="20"/>
          <w:rFonts w:hint="eastAsia" w:cs="Times New Roman"/>
        </w:rPr>
        <w:t>降低企业成本</w:t>
      </w:r>
      <w:r>
        <w:rPr>
          <w:rStyle w:val="20"/>
          <w:rFonts w:hint="eastAsia" w:eastAsia="楷体_GB2312" w:cs="Times New Roman"/>
          <w:lang w:eastAsia="zh-CN"/>
        </w:rPr>
        <w:t>。</w:t>
      </w:r>
      <w:r>
        <w:rPr>
          <w:rFonts w:hint="eastAsia"/>
          <w:lang w:val="en-US" w:eastAsia="zh-CN"/>
        </w:rPr>
        <w:t>支持咖啡企业参与以旧换新、设备更新，引进先进设备技术的高新企业享受叠加优惠。（责任单位：市国资委、市发改委、市工信局、市商务局、市委宣传部、市财政局、各区（市、县、开发区）政府）</w:t>
      </w:r>
    </w:p>
    <w:p w14:paraId="14477A05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16" w:firstLineChars="0"/>
        <w:textAlignment w:val="auto"/>
        <w:rPr>
          <w:rFonts w:hint="eastAsia" w:ascii="楷体_GB2312" w:hAnsi="楷体_GB2312" w:eastAsia="楷体_GB2312" w:cs="楷体_GB2312"/>
          <w:spacing w:val="-6"/>
          <w:sz w:val="32"/>
        </w:rPr>
      </w:pP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（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）</w:t>
      </w:r>
      <w:r>
        <w:rPr>
          <w:rStyle w:val="20"/>
          <w:rFonts w:hint="eastAsia" w:eastAsia="楷体_GB2312"/>
          <w:lang w:val="en-US" w:eastAsia="zh-CN"/>
        </w:rPr>
        <w:t>培育消费习惯</w:t>
      </w:r>
      <w:r>
        <w:t>。</w:t>
      </w:r>
      <w:r>
        <w:rPr>
          <w:rFonts w:hint="eastAsia"/>
          <w:lang w:val="en-US" w:eastAsia="zh-CN"/>
        </w:rPr>
        <w:t>优先咖啡企业参与消费券活动等政府促销政策。</w:t>
      </w:r>
      <w:r>
        <w:t>推动</w:t>
      </w:r>
      <w:r>
        <w:rPr>
          <w:rFonts w:hint="eastAsia"/>
          <w:lang w:eastAsia="zh-CN"/>
        </w:rPr>
        <w:t>市级</w:t>
      </w:r>
      <w:r>
        <w:t>机关事业单位、国有企业将</w:t>
      </w:r>
      <w:r>
        <w:rPr>
          <w:rFonts w:hint="eastAsia"/>
          <w:lang w:val="en-US" w:eastAsia="zh-CN"/>
        </w:rPr>
        <w:t>符合标准的咖啡产品纳入对外接待、商务活动采购范围。积极推广咖啡文化，宣传本土特色。（责任单位：市商务局、市直机关事务局、市国资委、市文旅局）</w:t>
      </w:r>
    </w:p>
    <w:p w14:paraId="029958D8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16" w:firstLineChars="0"/>
        <w:textAlignment w:val="auto"/>
        <w:rPr>
          <w:rFonts w:hint="eastAsia" w:ascii="楷体_GB2312" w:hAnsi="楷体_GB2312" w:eastAsia="楷体_GB2312" w:cs="楷体_GB2312"/>
          <w:b w:val="0"/>
          <w:spacing w:val="-6"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spacing w:val="-6"/>
          <w:sz w:val="32"/>
        </w:rPr>
        <w:t>（</w:t>
      </w:r>
      <w:r>
        <w:rPr>
          <w:rFonts w:hint="eastAsia" w:ascii="楷体_GB2312" w:hAnsi="楷体_GB2312" w:eastAsia="楷体_GB2312" w:cs="楷体_GB2312"/>
          <w:spacing w:val="-6"/>
          <w:sz w:val="32"/>
          <w:lang w:val="en-US" w:eastAsia="zh-CN"/>
        </w:rPr>
        <w:t>六</w:t>
      </w:r>
      <w:r>
        <w:rPr>
          <w:rFonts w:hint="eastAsia" w:ascii="楷体_GB2312" w:hAnsi="楷体_GB2312" w:eastAsia="楷体_GB2312" w:cs="楷体_GB2312"/>
          <w:spacing w:val="-6"/>
          <w:sz w:val="32"/>
        </w:rPr>
        <w:t>）</w:t>
      </w:r>
      <w:r>
        <w:rPr>
          <w:rStyle w:val="20"/>
          <w:rFonts w:cs="Times New Roman"/>
        </w:rPr>
        <w:t>发展融合业态。</w:t>
      </w:r>
      <w:r>
        <w:t>联动咖啡</w:t>
      </w:r>
      <w:r>
        <w:rPr>
          <w:rFonts w:hint="eastAsia"/>
          <w:lang w:val="en-US" w:eastAsia="zh-CN"/>
        </w:rPr>
        <w:t>与</w:t>
      </w:r>
      <w:r>
        <w:t>景区、非遗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民宿、户外运动、宠物</w:t>
      </w:r>
      <w:r>
        <w:t>等打造跨界产品，</w:t>
      </w:r>
      <w:r>
        <w:rPr>
          <w:rFonts w:hint="eastAsia"/>
          <w:lang w:val="en-US" w:eastAsia="zh-CN"/>
        </w:rPr>
        <w:t>创新推出复合业态，发布更新</w:t>
      </w:r>
      <w:r>
        <w:t>贵阳咖啡地图，策划</w:t>
      </w:r>
      <w:r>
        <w:rPr>
          <w:rFonts w:hint="eastAsia"/>
          <w:lang w:val="en-US" w:eastAsia="zh-CN"/>
        </w:rPr>
        <w:t>咖啡体验、研学</w:t>
      </w:r>
      <w:r>
        <w:t>主</w:t>
      </w:r>
      <w:r>
        <w:rPr>
          <w:rFonts w:hint="eastAsia"/>
          <w:lang w:val="en-US" w:eastAsia="zh-CN"/>
        </w:rPr>
        <w:t>题旅游线路，开发文创产品，将咖啡打造为贵阳文旅的重要载体。（责任单位：市文旅局、市商务局）</w:t>
      </w:r>
    </w:p>
    <w:p w14:paraId="252DA319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16" w:firstLineChars="0"/>
        <w:textAlignment w:val="auto"/>
        <w:rPr>
          <w:rFonts w:hint="eastAsia" w:ascii="楷体_GB2312" w:hAnsi="楷体_GB2312" w:eastAsia="楷体_GB2312" w:cs="楷体_GB2312"/>
          <w:b w:val="0"/>
          <w:spacing w:val="-6"/>
          <w:sz w:val="32"/>
        </w:rPr>
      </w:pP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（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  <w:lang w:val="en-US" w:eastAsia="zh-CN"/>
        </w:rPr>
        <w:t>七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）</w:t>
      </w:r>
      <w:r>
        <w:rPr>
          <w:rStyle w:val="20"/>
        </w:rPr>
        <w:t>提升行业影响</w:t>
      </w:r>
      <w:r>
        <w:t>。支持本土咖啡品牌及经营企业参与国内外</w:t>
      </w:r>
      <w:r>
        <w:rPr>
          <w:rFonts w:hint="eastAsia"/>
          <w:lang w:val="en-US" w:eastAsia="zh-CN"/>
        </w:rPr>
        <w:t>权威</w:t>
      </w:r>
      <w:r>
        <w:t>行业展会与赛事；鼓励咖啡协会联合企业引进世界咖啡师大赛、国际咖啡文化节等</w:t>
      </w:r>
      <w:r>
        <w:rPr>
          <w:rFonts w:hint="eastAsia"/>
          <w:lang w:val="en-US" w:eastAsia="zh-CN"/>
        </w:rPr>
        <w:t>行业高级别赛事</w:t>
      </w:r>
      <w:r>
        <w:t>落地贵阳，</w:t>
      </w:r>
      <w:r>
        <w:rPr>
          <w:rFonts w:hint="eastAsia"/>
          <w:lang w:val="en-US" w:eastAsia="zh-CN"/>
        </w:rPr>
        <w:t>对</w:t>
      </w:r>
      <w:r>
        <w:rPr>
          <w:rFonts w:hint="eastAsia"/>
        </w:rPr>
        <w:t>市场主体举办</w:t>
      </w:r>
      <w:r>
        <w:rPr>
          <w:rFonts w:hint="eastAsia"/>
          <w:lang w:val="en-US" w:eastAsia="zh-CN"/>
        </w:rPr>
        <w:t>的</w:t>
      </w:r>
      <w:r>
        <w:rPr>
          <w:rFonts w:hint="eastAsia"/>
        </w:rPr>
        <w:t>咖啡主题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赛、节、会、展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应批尽批</w:t>
      </w:r>
      <w:r>
        <w:rPr>
          <w:rFonts w:hint="eastAsia"/>
          <w:spacing w:val="6"/>
        </w:rPr>
        <w:t>，</w:t>
      </w:r>
      <w:r>
        <w:rPr>
          <w:spacing w:val="6"/>
        </w:rPr>
        <w:t>打造咖啡产业</w:t>
      </w:r>
      <w:r>
        <w:rPr>
          <w:rFonts w:hint="eastAsia"/>
          <w:lang w:val="en-US" w:eastAsia="zh-CN"/>
        </w:rPr>
        <w:t>交流高地。（责任单位：市商务局、市文旅局、市投促局、市公安局）</w:t>
      </w:r>
    </w:p>
    <w:p w14:paraId="3FD85438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16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（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  <w:lang w:val="en-US" w:eastAsia="zh-CN"/>
        </w:rPr>
        <w:t>八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）</w:t>
      </w:r>
      <w:r>
        <w:rPr>
          <w:rStyle w:val="20"/>
        </w:rPr>
        <w:t>强化人才支撑</w:t>
      </w:r>
      <w:r>
        <w:t>。</w:t>
      </w:r>
      <w:r>
        <w:rPr>
          <w:rFonts w:hint="eastAsia"/>
          <w:lang w:val="en-US" w:eastAsia="zh-CN"/>
        </w:rPr>
        <w:t>将主营业务是咖啡的企业列入人才政策支持的重点产业企业，对引进的高层次人才经认定后发放筑才卡（高层次人才），持卡享受医疗健康、交通出行、探亲休假补贴等配套服务，为引进产业人才的企业和人才提供薪酬补贴、安家费、购房补贴等政策支持。（责任单位：市委人才办、市人社局、市教育局）</w:t>
      </w:r>
    </w:p>
    <w:p w14:paraId="60590535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16" w:firstLineChars="0"/>
        <w:textAlignment w:val="auto"/>
        <w:rPr>
          <w:rFonts w:hint="eastAsia" w:ascii="楷体_GB2312" w:hAnsi="楷体_GB2312" w:eastAsia="楷体_GB2312" w:cs="楷体_GB2312"/>
          <w:b w:val="0"/>
          <w:spacing w:val="-6"/>
          <w:sz w:val="32"/>
        </w:rPr>
      </w:pPr>
      <w:r>
        <w:rPr>
          <w:rFonts w:hint="eastAsia"/>
          <w:lang w:val="en-US" w:eastAsia="zh-CN"/>
        </w:rPr>
        <w:t>（九）加大金融赋能。引导银行金融机构加大对咖啡企业信贷支持力度，促进咖啡企业“能贷快贷”“愿贷尽贷”，支持优质咖啡企业多渠道、多方式拓宽融资渠道”。（责任单位：市委金融办、市商务局、市文旅局）</w:t>
      </w:r>
    </w:p>
    <w:p w14:paraId="4B4591FB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16" w:firstLineChars="0"/>
        <w:textAlignment w:val="auto"/>
        <w:rPr>
          <w:rFonts w:hint="eastAsia" w:ascii="楷体_GB2312" w:hAnsi="楷体_GB2312" w:eastAsia="楷体_GB2312" w:cs="楷体_GB2312"/>
          <w:b w:val="0"/>
          <w:spacing w:val="-6"/>
          <w:sz w:val="32"/>
        </w:rPr>
      </w:pP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（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  <w:lang w:val="en-US" w:eastAsia="zh-CN"/>
        </w:rPr>
        <w:t>十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）</w:t>
      </w:r>
      <w:r>
        <w:rPr>
          <w:rStyle w:val="20"/>
        </w:rPr>
        <w:t>壮大市场主体</w:t>
      </w:r>
      <w:r>
        <w:t>。</w:t>
      </w:r>
      <w:r>
        <w:rPr>
          <w:rFonts w:hint="eastAsia"/>
          <w:lang w:val="en-US" w:eastAsia="zh-CN"/>
        </w:rPr>
        <w:t>支持</w:t>
      </w:r>
      <w:r>
        <w:t>本土咖啡品牌</w:t>
      </w:r>
      <w:r>
        <w:rPr>
          <w:rFonts w:hint="eastAsia"/>
          <w:lang w:val="en-US" w:eastAsia="zh-CN"/>
        </w:rPr>
        <w:t>和企业向外发展</w:t>
      </w:r>
      <w:r>
        <w:rPr>
          <w:spacing w:val="-6"/>
        </w:rPr>
        <w:t>布局直营连锁门店</w:t>
      </w:r>
      <w:r>
        <w:rPr>
          <w:rFonts w:hint="eastAsia"/>
          <w:spacing w:val="-6"/>
          <w:lang w:val="en-US" w:eastAsia="zh-CN"/>
        </w:rPr>
        <w:t>等</w:t>
      </w:r>
      <w:r>
        <w:rPr>
          <w:rFonts w:hint="eastAsia"/>
          <w:spacing w:val="-6"/>
          <w:lang w:eastAsia="zh-CN"/>
        </w:rPr>
        <w:t>。</w:t>
      </w:r>
      <w:r>
        <w:t>对</w:t>
      </w:r>
      <w:r>
        <w:rPr>
          <w:rFonts w:hint="eastAsia"/>
          <w:lang w:eastAsia="zh-CN"/>
        </w:rPr>
        <w:t>市场前景好、发展潜力大</w:t>
      </w:r>
      <w:r>
        <w:t>的</w:t>
      </w:r>
      <w:r>
        <w:rPr>
          <w:rFonts w:hint="eastAsia"/>
          <w:lang w:val="en-US" w:eastAsia="zh-CN"/>
        </w:rPr>
        <w:t>咖啡</w:t>
      </w:r>
      <w:r>
        <w:t>企业进行“一对一”辅导，帮助规范完善财务制度、经营数据，</w:t>
      </w:r>
      <w:r>
        <w:rPr>
          <w:rFonts w:hint="eastAsia"/>
          <w:lang w:val="en-US" w:eastAsia="zh-CN"/>
        </w:rPr>
        <w:t>鼓励</w:t>
      </w:r>
      <w:r>
        <w:t>企业达标入统</w:t>
      </w:r>
      <w:r>
        <w:rPr>
          <w:rFonts w:hint="eastAsia"/>
          <w:lang w:val="en-US" w:eastAsia="zh-CN"/>
        </w:rPr>
        <w:t>。</w:t>
      </w:r>
      <w:r>
        <w:t>依托</w:t>
      </w:r>
      <w:r>
        <w:rPr>
          <w:rFonts w:hint="eastAsia"/>
          <w:lang w:val="en-US" w:eastAsia="zh-CN"/>
        </w:rPr>
        <w:t>本地</w:t>
      </w:r>
      <w:r>
        <w:t>高校及留学创业园</w:t>
      </w:r>
      <w:r>
        <w:rPr>
          <w:rFonts w:hint="eastAsia"/>
          <w:lang w:val="en-US" w:eastAsia="zh-CN"/>
        </w:rPr>
        <w:t>等</w:t>
      </w:r>
      <w:r>
        <w:t>，对大学生、留学</w:t>
      </w:r>
      <w:r>
        <w:rPr>
          <w:rFonts w:hint="eastAsia"/>
          <w:lang w:val="en-US" w:eastAsia="zh-CN"/>
        </w:rPr>
        <w:t>生</w:t>
      </w:r>
      <w:r>
        <w:t>从事咖啡创业项目给予场地支持、导师辅导，孵化一批新锐</w:t>
      </w:r>
      <w:r>
        <w:rPr>
          <w:rFonts w:hint="eastAsia"/>
          <w:lang w:val="en-US" w:eastAsia="zh-CN"/>
        </w:rPr>
        <w:t>咖啡品牌。（责任单位：市商务局、市市场监管局、市教育局、市人社局）</w:t>
      </w:r>
    </w:p>
    <w:p w14:paraId="7F73B703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16" w:firstLineChars="0"/>
        <w:textAlignment w:val="auto"/>
        <w:rPr>
          <w:rFonts w:hint="eastAsia" w:ascii="楷体_GB2312" w:hAnsi="楷体_GB2312" w:eastAsia="楷体_GB2312" w:cs="楷体_GB231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（十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spacing w:val="-6"/>
          <w:sz w:val="32"/>
        </w:rPr>
        <w:t>）</w:t>
      </w:r>
      <w:r>
        <w:rPr>
          <w:rStyle w:val="20"/>
        </w:rPr>
        <w:t>强化行业协同</w:t>
      </w:r>
      <w:r>
        <w:t>。</w:t>
      </w:r>
      <w:r>
        <w:rPr>
          <w:rFonts w:hint="eastAsia"/>
          <w:lang w:val="en-US" w:eastAsia="zh-CN"/>
        </w:rPr>
        <w:t>支持咖啡协会</w:t>
      </w:r>
      <w:r>
        <w:t>制定</w:t>
      </w:r>
      <w:r>
        <w:rPr>
          <w:rFonts w:hint="eastAsia"/>
          <w:lang w:val="en-US" w:eastAsia="zh-CN"/>
        </w:rPr>
        <w:t>咖啡行业相关团体标准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推动行业自律，维护行业产品和服务质量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支持咖啡企业通过行业协会集中力量与美团、京东、抖音等平台深化合作</w:t>
      </w:r>
      <w:r>
        <w:t>。</w:t>
      </w:r>
      <w:r>
        <w:rPr>
          <w:rFonts w:hint="eastAsia"/>
          <w:lang w:val="en-US" w:eastAsia="zh-CN"/>
        </w:rPr>
        <w:t>支持咖啡协会</w:t>
      </w:r>
      <w:r>
        <w:t>组织企业交流沙龙、技能比武</w:t>
      </w:r>
      <w:r>
        <w:rPr>
          <w:spacing w:val="-6"/>
        </w:rPr>
        <w:t>等活动，营造良性竞</w:t>
      </w:r>
      <w:r>
        <w:rPr>
          <w:rFonts w:hint="eastAsia" w:ascii="楷体_GB2312" w:hAnsi="楷体_GB2312" w:eastAsia="楷体_GB2312" w:cs="楷体_GB2312"/>
          <w:spacing w:val="-6"/>
        </w:rPr>
        <w:t>争</w:t>
      </w:r>
      <w:r>
        <w:rPr>
          <w:rFonts w:hint="eastAsia" w:ascii="楷体_GB2312" w:hAnsi="楷体_GB2312" w:eastAsia="楷体_GB2312" w:cs="楷体_GB2312"/>
        </w:rPr>
        <w:t>环境。</w:t>
      </w:r>
      <w:r>
        <w:rPr>
          <w:rFonts w:hint="eastAsia" w:ascii="楷体_GB2312" w:hAnsi="楷体_GB2312" w:eastAsia="楷体_GB2312" w:cs="楷体_GB2312"/>
          <w:lang w:eastAsia="zh-CN"/>
        </w:rPr>
        <w:t>（</w:t>
      </w:r>
      <w:r>
        <w:rPr>
          <w:rFonts w:hint="eastAsia" w:ascii="楷体_GB2312" w:hAnsi="楷体_GB2312" w:eastAsia="楷体_GB2312" w:cs="楷体_GB2312"/>
          <w:spacing w:val="-6"/>
          <w:kern w:val="0"/>
          <w:sz w:val="32"/>
          <w:szCs w:val="20"/>
          <w:lang w:val="en-US" w:eastAsia="zh-CN"/>
        </w:rPr>
        <w:t>责任单位：市商务局、市市场监管局</w:t>
      </w:r>
      <w:r>
        <w:rPr>
          <w:rFonts w:hint="eastAsia" w:ascii="楷体_GB2312" w:hAnsi="楷体_GB2312" w:eastAsia="楷体_GB2312" w:cs="楷体_GB2312"/>
          <w:lang w:eastAsia="zh-CN"/>
        </w:rPr>
        <w:t>）</w:t>
      </w:r>
    </w:p>
    <w:p w14:paraId="03E1928C">
      <w:pPr>
        <w:pStyle w:val="2"/>
        <w:widowControl w:val="0"/>
        <w:numPr>
          <w:ilvl w:val="0"/>
          <w:numId w:val="0"/>
        </w:numPr>
        <w:adjustRightInd/>
        <w:snapToGrid/>
        <w:spacing w:line="580" w:lineRule="exact"/>
        <w:ind w:firstLine="616" w:firstLineChars="0"/>
        <w:rPr>
          <w:rFonts w:hint="eastAsia" w:ascii="楷体_GB2312" w:hAnsi="楷体_GB2312" w:eastAsia="楷体_GB2312" w:cs="楷体_GB2312"/>
          <w:spacing w:val="-6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-6"/>
          <w:sz w:val="32"/>
          <w:szCs w:val="20"/>
          <w:lang w:val="en-US" w:eastAsia="zh-CN"/>
        </w:rPr>
        <w:t>（十二）</w:t>
      </w:r>
      <w:r>
        <w:rPr>
          <w:rFonts w:hint="eastAsia" w:ascii="楷体_GB2312" w:hAnsi="楷体_GB2312" w:eastAsia="楷体_GB2312" w:cs="楷体_GB2312"/>
          <w:spacing w:val="-6"/>
          <w:sz w:val="32"/>
          <w:lang w:val="en-US" w:eastAsia="zh-CN"/>
        </w:rPr>
        <w:t>鼓励引种试种。贵阳市农投集团联合有关部门调研市民咖啡消费需求，联合农业部门在省中、南、西部开展引种试验，引多个品种种苗试种，旨在总结种植规程、筛选1–2个适宜品种。对接院所引适种品种，支持企业试种。(责任单位:市农业农村局、市农投公司)</w:t>
      </w:r>
    </w:p>
    <w:p w14:paraId="507D6049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left="0" w:leftChars="0" w:right="0" w:rightChars="0" w:firstLine="640" w:firstLineChars="0"/>
        <w:textAlignment w:val="auto"/>
        <w:rPr>
          <w:b w:val="0"/>
        </w:rPr>
      </w:pPr>
      <w:r>
        <w:rPr>
          <w:rFonts w:hint="eastAsia" w:cs="Times New Roman"/>
          <w:b w:val="0"/>
          <w:kern w:val="44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Times New Roman"/>
          <w:b w:val="0"/>
          <w:kern w:val="44"/>
          <w:sz w:val="32"/>
          <w:szCs w:val="32"/>
        </w:rPr>
        <w:t>、</w:t>
      </w:r>
      <w:r>
        <w:t>保障措施</w:t>
      </w:r>
    </w:p>
    <w:p w14:paraId="33240E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16" w:firstLineChars="200"/>
        <w:jc w:val="both"/>
        <w:textAlignment w:val="auto"/>
        <w:rPr>
          <w:rFonts w:hint="eastAsia"/>
          <w:b w:val="0"/>
          <w:lang w:val="en-US" w:eastAsia="zh-CN"/>
        </w:rPr>
      </w:pPr>
      <w:r>
        <w:rPr>
          <w:rFonts w:hint="eastAsia"/>
          <w:b w:val="0"/>
        </w:rPr>
        <w:t>各地各有关部门要高度重视</w:t>
      </w:r>
      <w:r>
        <w:rPr>
          <w:rFonts w:hint="eastAsia"/>
          <w:b w:val="0"/>
          <w:lang w:val="en-US" w:eastAsia="zh-CN"/>
        </w:rPr>
        <w:t>咖啡</w:t>
      </w:r>
      <w:r>
        <w:rPr>
          <w:rFonts w:hint="eastAsia"/>
          <w:b w:val="0"/>
        </w:rPr>
        <w:t>产业高质量发展，进一步加强组织领导，明确目标任务，强化要素保障。</w:t>
      </w:r>
      <w:r>
        <w:rPr>
          <w:rFonts w:hint="eastAsia"/>
          <w:b w:val="0"/>
          <w:lang w:val="en-US" w:eastAsia="zh-CN"/>
        </w:rPr>
        <w:t>市委宣传部要加强对“爽爽贵阳·咖啡飘香”城市新名片宣传推广；市委金融办要引导金融机构，创新金融产品，做好咖啡企业金融服务；市文化和旅游局要推动“咖啡+文旅”融合，培育咖啡消费新场景；市商务局要拓展咖啡市场渠道，促进贸易流通和消费升级；市工信局要支持咖啡精深加工和产业链延伸，推动规模化发展；市人社局要加强咖啡产业人才培养，促进就业创业；其他责任单位要按照职责分工</w:t>
      </w:r>
      <w:r>
        <w:rPr>
          <w:b w:val="0"/>
        </w:rPr>
        <w:t>优化对企服务</w:t>
      </w:r>
      <w:r>
        <w:rPr>
          <w:rFonts w:hint="eastAsia"/>
          <w:b w:val="0"/>
          <w:lang w:eastAsia="zh-CN"/>
        </w:rPr>
        <w:t>，</w:t>
      </w:r>
      <w:r>
        <w:rPr>
          <w:rFonts w:hint="eastAsia"/>
          <w:b w:val="0"/>
          <w:lang w:val="en-US" w:eastAsia="zh-CN"/>
        </w:rPr>
        <w:t>共同推进咖啡产业高质量发展。</w:t>
      </w:r>
    </w:p>
    <w:p w14:paraId="359E0338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textAlignment w:val="auto"/>
        <w:rPr>
          <w:b w:val="0"/>
        </w:rPr>
      </w:pPr>
    </w:p>
    <w:sectPr>
      <w:footerReference r:id="rId5" w:type="default"/>
      <w:footerReference r:id="rId6" w:type="even"/>
      <w:pgSz w:w="11906" w:h="16838"/>
      <w:pgMar w:top="1962" w:right="1474" w:bottom="1848" w:left="1587" w:header="851" w:footer="1049" w:gutter="0"/>
      <w:pgNumType w:fmt="decimal"/>
      <w:cols w:space="425" w:num="1"/>
      <w:docGrid w:type="linesAndChars" w:linePitch="592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956EA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10BF91">
                          <w:pPr>
                            <w:pStyle w:val="1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110BF91">
                    <w:pPr>
                      <w:pStyle w:val="1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BA1B7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3E8085">
                          <w:pPr>
                            <w:pStyle w:val="1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E3E8085">
                    <w:pPr>
                      <w:pStyle w:val="1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172DBF"/>
    <w:rsid w:val="E7C9FC84"/>
    <w:rsid w:val="EFFF5740"/>
    <w:rsid w:val="FDFD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ascii="仿宋_GB2312" w:hAnsi="仿宋_GB2312" w:eastAsia="仿宋_GB2312" w:cs="Times New Roman"/>
      <w:spacing w:val="-6"/>
      <w:kern w:val="2"/>
      <w:sz w:val="32"/>
      <w:szCs w:val="32"/>
      <w:lang w:bidi="ar-SA"/>
    </w:rPr>
  </w:style>
  <w:style w:type="paragraph" w:styleId="4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Times New Roman"/>
      <w:kern w:val="44"/>
      <w:sz w:val="32"/>
      <w:szCs w:val="32"/>
    </w:rPr>
  </w:style>
  <w:style w:type="paragraph" w:styleId="5">
    <w:name w:val="heading 2"/>
    <w:next w:val="1"/>
    <w:link w:val="20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楷体_GB2312" w:hAnsi="楷体_GB2312" w:eastAsia="楷体_GB2312" w:cs="Times New Roman"/>
      <w:sz w:val="32"/>
      <w:szCs w:val="32"/>
    </w:rPr>
  </w:style>
  <w:style w:type="paragraph" w:styleId="6">
    <w:name w:val="heading 3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Times New Roman"/>
      <w:sz w:val="32"/>
      <w:szCs w:val="32"/>
    </w:rPr>
  </w:style>
  <w:style w:type="paragraph" w:styleId="7">
    <w:name w:val="heading 4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仿宋_GB2312" w:hAnsi="仿宋_GB2312" w:eastAsia="仿宋_GB2312" w:cs="Times New Roman"/>
      <w:sz w:val="32"/>
      <w:szCs w:val="32"/>
    </w:rPr>
  </w:style>
  <w:style w:type="paragraph" w:styleId="8">
    <w:name w:val="heading 5"/>
    <w:next w:val="1"/>
    <w:unhideWhenUsed/>
    <w:qFormat/>
    <w:uiPriority w:val="0"/>
    <w:pPr>
      <w:spacing w:line="560" w:lineRule="exact"/>
      <w:ind w:firstLine="894" w:firstLineChars="200"/>
      <w:outlineLvl w:val="4"/>
    </w:pPr>
    <w:rPr>
      <w:rFonts w:ascii="仿宋_GB2312" w:hAnsi="仿宋_GB2312" w:eastAsia="仿宋_GB2312" w:cs="Times New Roman"/>
      <w:sz w:val="32"/>
      <w:szCs w:val="32"/>
    </w:rPr>
  </w:style>
  <w:style w:type="paragraph" w:styleId="9">
    <w:name w:val="heading 6"/>
    <w:next w:val="1"/>
    <w:unhideWhenUsed/>
    <w:qFormat/>
    <w:uiPriority w:val="0"/>
    <w:pPr>
      <w:spacing w:line="560" w:lineRule="exact"/>
      <w:ind w:firstLine="894" w:firstLineChars="200"/>
      <w:outlineLvl w:val="5"/>
    </w:pPr>
    <w:rPr>
      <w:rFonts w:ascii="仿宋_GB2312" w:hAnsi="仿宋_GB2312" w:eastAsia="仿宋_GB2312" w:cs="Times New Roman"/>
      <w:sz w:val="32"/>
      <w:szCs w:val="32"/>
    </w:rPr>
  </w:style>
  <w:style w:type="paragraph" w:styleId="10">
    <w:name w:val="heading 7"/>
    <w:next w:val="1"/>
    <w:unhideWhenUsed/>
    <w:qFormat/>
    <w:uiPriority w:val="0"/>
    <w:pPr>
      <w:spacing w:line="560" w:lineRule="exact"/>
      <w:ind w:firstLine="894" w:firstLineChars="200"/>
      <w:outlineLvl w:val="6"/>
    </w:pPr>
    <w:rPr>
      <w:rFonts w:ascii="仿宋_GB2312" w:hAnsi="仿宋_GB2312" w:eastAsia="仿宋_GB2312" w:cs="Times New Roman"/>
      <w:sz w:val="32"/>
      <w:szCs w:val="32"/>
    </w:rPr>
  </w:style>
  <w:style w:type="paragraph" w:styleId="11">
    <w:name w:val="heading 8"/>
    <w:next w:val="1"/>
    <w:unhideWhenUsed/>
    <w:qFormat/>
    <w:uiPriority w:val="0"/>
    <w:pPr>
      <w:spacing w:line="560" w:lineRule="exact"/>
      <w:ind w:firstLine="894" w:firstLineChars="200"/>
      <w:outlineLvl w:val="7"/>
    </w:pPr>
    <w:rPr>
      <w:rFonts w:ascii="仿宋_GB2312" w:hAnsi="仿宋_GB2312" w:eastAsia="仿宋_GB2312" w:cs="Times New Roman"/>
      <w:sz w:val="32"/>
      <w:szCs w:val="32"/>
    </w:rPr>
  </w:style>
  <w:style w:type="paragraph" w:styleId="12">
    <w:name w:val="heading 9"/>
    <w:next w:val="1"/>
    <w:unhideWhenUsed/>
    <w:qFormat/>
    <w:uiPriority w:val="0"/>
    <w:pPr>
      <w:spacing w:line="560" w:lineRule="exact"/>
      <w:ind w:firstLine="894" w:firstLineChars="200"/>
      <w:outlineLvl w:val="8"/>
    </w:pPr>
    <w:rPr>
      <w:rFonts w:ascii="仿宋_GB2312" w:hAnsi="仿宋_GB2312" w:eastAsia="仿宋_GB2312" w:cs="Times New Roman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Times New Roman"/>
      <w:spacing w:val="-6"/>
      <w:sz w:val="32"/>
    </w:rPr>
  </w:style>
  <w:style w:type="paragraph" w:customStyle="1" w:styleId="3">
    <w:name w:val="_Style 2"/>
    <w:next w:val="1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13">
    <w:name w:val="footer"/>
    <w:qFormat/>
    <w:uiPriority w:val="0"/>
    <w:pPr>
      <w:widowControl w:val="0"/>
      <w:tabs>
        <w:tab w:val="center" w:pos="4153"/>
        <w:tab w:val="right" w:pos="8306"/>
      </w:tabs>
      <w:spacing w:line="240" w:lineRule="auto"/>
      <w:jc w:val="left"/>
    </w:pPr>
    <w:rPr>
      <w:rFonts w:ascii="仿宋_GB2312" w:hAnsi="仿宋_GB2312" w:eastAsia="仿宋_GB2312" w:cs="Times New Roman"/>
      <w:spacing w:val="-6"/>
      <w:kern w:val="2"/>
      <w:sz w:val="18"/>
      <w:szCs w:val="32"/>
      <w:lang w:bidi="ar-SA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Subtitle"/>
    <w:qFormat/>
    <w:uiPriority w:val="0"/>
    <w:pPr>
      <w:spacing w:beforeLines="0" w:beforeAutospacing="0" w:afterLines="0" w:afterAutospacing="0" w:line="560" w:lineRule="exact"/>
      <w:jc w:val="center"/>
      <w:outlineLvl w:val="1"/>
    </w:pPr>
    <w:rPr>
      <w:rFonts w:ascii="楷体_GB2312" w:hAnsi="楷体_GB2312" w:eastAsia="楷体_GB2312" w:cs="Times New Roman"/>
      <w:kern w:val="28"/>
      <w:sz w:val="32"/>
      <w:szCs w:val="32"/>
    </w:rPr>
  </w:style>
  <w:style w:type="paragraph" w:styleId="16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</w:rPr>
  </w:style>
  <w:style w:type="character" w:styleId="19">
    <w:name w:val="Strong"/>
    <w:basedOn w:val="18"/>
    <w:qFormat/>
    <w:uiPriority w:val="0"/>
    <w:rPr>
      <w:b/>
    </w:rPr>
  </w:style>
  <w:style w:type="character" w:customStyle="1" w:styleId="20">
    <w:name w:val="标题 2 Char"/>
    <w:link w:val="5"/>
    <w:qFormat/>
    <w:uiPriority w:val="0"/>
    <w:rPr>
      <w:rFonts w:ascii="楷体_GB2312" w:hAnsi="楷体_GB2312" w:eastAsia="楷体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2377</Words>
  <Characters>2387</Characters>
  <Lines>0</Lines>
  <Paragraphs>0</Paragraphs>
  <TotalTime>17</TotalTime>
  <ScaleCrop>false</ScaleCrop>
  <LinksUpToDate>false</LinksUpToDate>
  <CharactersWithSpaces>2389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2025-07-12T22:14:00Z</dcterms:created>
  <dc:creator>桃菲</dc:creator>
  <cp:lastModifiedBy>荼白不是茶白</cp:lastModifiedBy>
  <dcterms:modified xsi:type="dcterms:W3CDTF">2025-08-06T06:34:16Z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2D800F2F483D4045A47CF806C83AB719_13</vt:lpwstr>
  </property>
  <property fmtid="{D5CDD505-2E9C-101B-9397-08002B2CF9AE}" pid="4" name="KSOTemplateDocerSaveRecord">
    <vt:lpwstr>eyJoZGlkIjoiMjIwNmZlODhmNmJiOWE3OWEzM2I1YWY3MGEwNzk4NGIiLCJ1c2VySWQiOiIzNzgzNTQ5NDEifQ==</vt:lpwstr>
  </property>
</Properties>
</file>