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83D8FB">
      <w:pPr>
        <w:keepNext w:val="0"/>
        <w:keepLines w:val="0"/>
        <w:pageBreakBefore w:val="0"/>
        <w:widowControl w:val="0"/>
        <w:kinsoku/>
        <w:wordWrap w:val="0"/>
        <w:overflowPunct/>
        <w:topLinePunct w:val="0"/>
        <w:autoSpaceDE/>
        <w:autoSpaceDN/>
        <w:bidi w:val="0"/>
        <w:adjustRightInd/>
        <w:snapToGrid/>
        <w:spacing w:beforeAutospacing="0" w:afterAutospacing="0" w:line="560" w:lineRule="exact"/>
        <w:jc w:val="both"/>
        <w:textAlignment w:val="auto"/>
        <w:rPr>
          <w:rFonts w:hint="default" w:ascii="Times New Roman" w:hAnsi="Times New Roman" w:eastAsia="黑体" w:cs="Times New Roman"/>
          <w:b w:val="0"/>
          <w:bCs w:val="0"/>
          <w:snapToGrid w:val="0"/>
          <w:color w:val="000000"/>
          <w:kern w:val="0"/>
          <w:sz w:val="32"/>
          <w:szCs w:val="32"/>
          <w:lang w:val="en-US" w:eastAsia="zh-CN"/>
        </w:rPr>
      </w:pPr>
      <w:r>
        <w:rPr>
          <w:rFonts w:hint="default" w:ascii="Times New Roman" w:hAnsi="Times New Roman" w:eastAsia="黑体" w:cs="Times New Roman"/>
          <w:b w:val="0"/>
          <w:bCs w:val="0"/>
          <w:snapToGrid w:val="0"/>
          <w:color w:val="000000"/>
          <w:kern w:val="0"/>
          <w:sz w:val="32"/>
          <w:szCs w:val="32"/>
          <w:lang w:eastAsia="zh-CN"/>
        </w:rPr>
        <w:t>附件</w:t>
      </w:r>
      <w:r>
        <w:rPr>
          <w:rFonts w:hint="default" w:ascii="Times New Roman" w:hAnsi="Times New Roman" w:eastAsia="黑体" w:cs="Times New Roman"/>
          <w:b w:val="0"/>
          <w:bCs w:val="0"/>
          <w:snapToGrid w:val="0"/>
          <w:color w:val="000000"/>
          <w:kern w:val="0"/>
          <w:sz w:val="32"/>
          <w:szCs w:val="32"/>
          <w:lang w:val="en-US" w:eastAsia="zh-CN"/>
        </w:rPr>
        <w:t>1</w:t>
      </w:r>
    </w:p>
    <w:p w14:paraId="253F526E">
      <w:pPr>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default" w:ascii="Times New Roman" w:hAnsi="Times New Roman" w:eastAsia="方正小标宋简体" w:cs="Times New Roman"/>
          <w:b w:val="0"/>
          <w:bCs w:val="0"/>
          <w:i w:val="0"/>
          <w:iCs w:val="0"/>
          <w:color w:val="000000"/>
          <w:kern w:val="2"/>
          <w:sz w:val="44"/>
          <w:szCs w:val="44"/>
          <w:highlight w:val="none"/>
          <w:shd w:val="clear" w:color="FFFFFF" w:fill="FFFFFF"/>
          <w:vertAlign w:val="baseline"/>
          <w:lang w:val="en-US" w:eastAsia="zh-CN" w:bidi="ar-SA"/>
        </w:rPr>
      </w:pPr>
      <w:r>
        <w:rPr>
          <w:rFonts w:hint="default" w:ascii="Times New Roman" w:hAnsi="Times New Roman" w:eastAsia="方正小标宋简体" w:cs="Times New Roman"/>
          <w:b w:val="0"/>
          <w:bCs w:val="0"/>
          <w:i w:val="0"/>
          <w:iCs w:val="0"/>
          <w:color w:val="000000"/>
          <w:kern w:val="2"/>
          <w:sz w:val="44"/>
          <w:szCs w:val="44"/>
          <w:highlight w:val="none"/>
          <w:shd w:val="clear" w:color="FFFFFF" w:fill="FFFFFF"/>
          <w:vertAlign w:val="baseline"/>
          <w:lang w:val="en-US" w:eastAsia="zh-CN" w:bidi="ar-SA"/>
        </w:rPr>
        <w:t>“村有界·创无边”</w:t>
      </w:r>
    </w:p>
    <w:p w14:paraId="74ABEB9A">
      <w:pPr>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default" w:ascii="Times New Roman" w:hAnsi="Times New Roman" w:eastAsia="方正小标宋简体" w:cs="Times New Roman"/>
          <w:b w:val="0"/>
          <w:bCs w:val="0"/>
          <w:i w:val="0"/>
          <w:iCs w:val="0"/>
          <w:color w:val="000000"/>
          <w:kern w:val="2"/>
          <w:sz w:val="44"/>
          <w:szCs w:val="44"/>
          <w:highlight w:val="none"/>
          <w:shd w:val="clear" w:color="FFFFFF" w:fill="FFFFFF"/>
          <w:vertAlign w:val="baseline"/>
          <w:lang w:val="en-US" w:eastAsia="zh-CN" w:bidi="ar-SA"/>
        </w:rPr>
      </w:pPr>
      <w:r>
        <w:rPr>
          <w:rFonts w:hint="default" w:ascii="Times New Roman" w:hAnsi="Times New Roman" w:eastAsia="方正小标宋简体" w:cs="Times New Roman"/>
          <w:b w:val="0"/>
          <w:bCs w:val="0"/>
          <w:i w:val="0"/>
          <w:iCs w:val="0"/>
          <w:color w:val="000000"/>
          <w:kern w:val="2"/>
          <w:sz w:val="44"/>
          <w:szCs w:val="44"/>
          <w:highlight w:val="none"/>
          <w:shd w:val="clear" w:color="FFFFFF" w:fill="FFFFFF"/>
          <w:vertAlign w:val="baseline"/>
          <w:lang w:val="en-US" w:eastAsia="zh-CN" w:bidi="ar-SA"/>
        </w:rPr>
        <w:t>第七届贵州</w:t>
      </w:r>
      <w:bookmarkStart w:id="0" w:name="OLE_LINK34"/>
      <w:r>
        <w:rPr>
          <w:rFonts w:hint="default" w:ascii="Times New Roman" w:hAnsi="Times New Roman" w:eastAsia="方正小标宋简体" w:cs="Times New Roman"/>
          <w:b w:val="0"/>
          <w:bCs w:val="0"/>
          <w:i w:val="0"/>
          <w:iCs w:val="0"/>
          <w:color w:val="000000"/>
          <w:kern w:val="2"/>
          <w:sz w:val="44"/>
          <w:szCs w:val="44"/>
          <w:highlight w:val="none"/>
          <w:shd w:val="clear" w:color="FFFFFF" w:fill="FFFFFF"/>
          <w:vertAlign w:val="baseline"/>
          <w:lang w:val="en-US" w:eastAsia="zh-CN" w:bidi="ar-SA"/>
        </w:rPr>
        <w:t>省乡村旅游创客大赛方案</w:t>
      </w:r>
    </w:p>
    <w:p w14:paraId="3C8BE5FF">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i w:val="0"/>
          <w:iCs w:val="0"/>
          <w:caps w:val="0"/>
          <w:color w:val="auto"/>
          <w:spacing w:val="0"/>
          <w:kern w:val="2"/>
          <w:sz w:val="32"/>
          <w:szCs w:val="32"/>
          <w:shd w:val="clear" w:color="auto" w:fill="FFFFFF"/>
          <w:lang w:val="en-US" w:eastAsia="zh-CN" w:bidi="ar-SA"/>
        </w:rPr>
      </w:pPr>
    </w:p>
    <w:p w14:paraId="5881B511">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i w:val="0"/>
          <w:iCs w:val="0"/>
          <w:color w:val="000000"/>
          <w:kern w:val="2"/>
          <w:sz w:val="32"/>
          <w:szCs w:val="32"/>
          <w:highlight w:val="none"/>
          <w:shd w:val="clear" w:color="auto" w:fill="auto"/>
          <w:vertAlign w:val="baseline"/>
          <w:lang w:val="en-US" w:eastAsia="zh-CN" w:bidi="ar-SA"/>
        </w:rPr>
      </w:pPr>
      <w:r>
        <w:rPr>
          <w:rFonts w:hint="default" w:ascii="Times New Roman" w:hAnsi="Times New Roman" w:eastAsia="仿宋_GB2312" w:cs="Times New Roman"/>
          <w:i w:val="0"/>
          <w:iCs w:val="0"/>
          <w:caps w:val="0"/>
          <w:color w:val="auto"/>
          <w:spacing w:val="0"/>
          <w:kern w:val="2"/>
          <w:sz w:val="32"/>
          <w:szCs w:val="32"/>
          <w:shd w:val="clear" w:color="auto" w:fill="FFFFFF"/>
          <w:lang w:val="en-US" w:eastAsia="zh-CN" w:bidi="ar-SA"/>
        </w:rPr>
        <w:t>为确保“村有界·创无边”第七届贵州省乡村旅游创客大赛有序开展，特制定本工作方案。</w:t>
      </w:r>
      <w:bookmarkStart w:id="34" w:name="_GoBack"/>
      <w:bookmarkEnd w:id="34"/>
      <w:bookmarkStart w:id="1" w:name="OLE_LINK16"/>
      <w:bookmarkStart w:id="2" w:name="OLE_LINK44"/>
      <w:bookmarkStart w:id="3" w:name="OLE_LINK41"/>
    </w:p>
    <w:p w14:paraId="4912D80B">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default" w:ascii="Times New Roman" w:hAnsi="Times New Roman" w:eastAsia="黑体" w:cs="Times New Roman"/>
          <w:b w:val="0"/>
          <w:bCs w:val="0"/>
          <w:i w:val="0"/>
          <w:iCs w:val="0"/>
          <w:color w:val="auto"/>
          <w:kern w:val="2"/>
          <w:sz w:val="32"/>
          <w:szCs w:val="32"/>
          <w:highlight w:val="none"/>
          <w:shd w:val="clear" w:color="auto" w:fill="auto"/>
          <w:vertAlign w:val="baseline"/>
          <w:lang w:val="en-US" w:eastAsia="zh-CN" w:bidi="ar-SA"/>
        </w:rPr>
      </w:pPr>
      <w:r>
        <w:rPr>
          <w:rFonts w:hint="default" w:ascii="Times New Roman" w:hAnsi="Times New Roman" w:eastAsia="黑体" w:cs="Times New Roman"/>
          <w:b w:val="0"/>
          <w:bCs w:val="0"/>
          <w:i w:val="0"/>
          <w:iCs w:val="0"/>
          <w:color w:val="000000"/>
          <w:kern w:val="2"/>
          <w:sz w:val="32"/>
          <w:szCs w:val="32"/>
          <w:highlight w:val="none"/>
          <w:shd w:val="clear" w:color="auto" w:fill="auto"/>
          <w:vertAlign w:val="baseline"/>
          <w:lang w:val="en-US" w:eastAsia="zh-CN" w:bidi="ar-SA"/>
        </w:rPr>
        <w:t>一、大赛目的</w:t>
      </w:r>
    </w:p>
    <w:p w14:paraId="3787E6E8">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i w:val="0"/>
          <w:iCs w:val="0"/>
          <w:color w:val="000000"/>
          <w:kern w:val="2"/>
          <w:sz w:val="32"/>
          <w:szCs w:val="32"/>
          <w:highlight w:val="none"/>
          <w:shd w:val="clear" w:color="auto" w:fill="auto"/>
          <w:vertAlign w:val="baseline"/>
          <w:lang w:val="en-US" w:eastAsia="zh-CN" w:bidi="ar-SA"/>
        </w:rPr>
      </w:pPr>
      <w:bookmarkStart w:id="4" w:name="OLE_LINK25"/>
      <w:r>
        <w:rPr>
          <w:rFonts w:hint="default" w:ascii="Times New Roman" w:hAnsi="Times New Roman" w:eastAsia="仿宋_GB2312" w:cs="Times New Roman"/>
          <w:kern w:val="2"/>
          <w:sz w:val="32"/>
          <w:szCs w:val="32"/>
          <w:shd w:val="clear" w:color="auto" w:fill="auto"/>
          <w:lang w:val="en-US" w:eastAsia="zh" w:bidi="ar-SA"/>
        </w:rPr>
        <w:t>为深入贯彻落实习近平总书记</w:t>
      </w:r>
      <w:r>
        <w:rPr>
          <w:rFonts w:hint="default" w:ascii="Times New Roman" w:hAnsi="Times New Roman" w:eastAsia="仿宋_GB2312" w:cs="Times New Roman"/>
          <w:kern w:val="2"/>
          <w:sz w:val="32"/>
          <w:szCs w:val="32"/>
          <w:shd w:val="clear" w:color="auto" w:fill="auto"/>
          <w:lang w:val="en-US" w:eastAsia="zh-CN" w:bidi="ar-SA"/>
        </w:rPr>
        <w:t>在贵州考察重要讲话精神和全国旅游发展大会精神，坚持以文塑旅、以旅彰文，</w:t>
      </w:r>
      <w:r>
        <w:rPr>
          <w:rFonts w:hint="default" w:ascii="Times New Roman" w:hAnsi="Times New Roman" w:eastAsia="仿宋_GB2312" w:cs="Times New Roman"/>
          <w:kern w:val="2"/>
          <w:sz w:val="32"/>
          <w:szCs w:val="32"/>
          <w:shd w:val="clear" w:color="auto" w:fill="auto"/>
          <w:lang w:val="en-US" w:eastAsia="zh" w:bidi="ar-SA"/>
        </w:rPr>
        <w:t>深化文旅体融合，打造</w:t>
      </w:r>
      <w:r>
        <w:rPr>
          <w:rFonts w:hint="default" w:ascii="Times New Roman" w:hAnsi="Times New Roman" w:eastAsia="仿宋_GB2312" w:cs="Times New Roman"/>
          <w:kern w:val="2"/>
          <w:sz w:val="32"/>
          <w:szCs w:val="32"/>
          <w:shd w:val="clear" w:color="auto" w:fill="auto"/>
          <w:lang w:val="en-US" w:eastAsia="zh-CN" w:bidi="ar-SA"/>
        </w:rPr>
        <w:t>“</w:t>
      </w:r>
      <w:r>
        <w:rPr>
          <w:rFonts w:hint="default" w:ascii="Times New Roman" w:hAnsi="Times New Roman" w:eastAsia="仿宋_GB2312" w:cs="Times New Roman"/>
          <w:kern w:val="2"/>
          <w:sz w:val="32"/>
          <w:szCs w:val="32"/>
          <w:shd w:val="clear" w:color="auto" w:fill="auto"/>
          <w:lang w:val="en-US" w:eastAsia="zh" w:bidi="ar-SA"/>
        </w:rPr>
        <w:t>多彩贵州</w:t>
      </w:r>
      <w:r>
        <w:rPr>
          <w:rFonts w:hint="default" w:ascii="Times New Roman" w:hAnsi="Times New Roman" w:eastAsia="仿宋_GB2312" w:cs="Times New Roman"/>
          <w:kern w:val="2"/>
          <w:sz w:val="32"/>
          <w:szCs w:val="32"/>
          <w:shd w:val="clear" w:color="auto" w:fill="auto"/>
          <w:lang w:val="en-US" w:eastAsia="zh-CN" w:bidi="ar-SA"/>
        </w:rPr>
        <w:t>”文旅</w:t>
      </w:r>
      <w:r>
        <w:rPr>
          <w:rFonts w:hint="default" w:ascii="Times New Roman" w:hAnsi="Times New Roman" w:eastAsia="仿宋_GB2312" w:cs="Times New Roman"/>
          <w:kern w:val="2"/>
          <w:sz w:val="32"/>
          <w:szCs w:val="32"/>
          <w:shd w:val="clear" w:color="auto" w:fill="auto"/>
          <w:lang w:val="en-US" w:eastAsia="zh" w:bidi="ar-SA"/>
        </w:rPr>
        <w:t>新品牌</w:t>
      </w:r>
      <w:r>
        <w:rPr>
          <w:rFonts w:hint="default" w:ascii="Times New Roman" w:hAnsi="Times New Roman" w:eastAsia="仿宋_GB2312" w:cs="Times New Roman"/>
          <w:kern w:val="2"/>
          <w:sz w:val="32"/>
          <w:szCs w:val="32"/>
          <w:shd w:val="clear" w:color="auto" w:fill="auto"/>
          <w:lang w:val="en-US" w:eastAsia="zh-CN" w:bidi="ar-SA"/>
        </w:rPr>
        <w:t>，更好引导广大创客投身乡村旅游创新创业，推动贵州乡村旅游高质量发展，助力贵州建设世界级旅游目的地。</w:t>
      </w:r>
      <w:r>
        <w:rPr>
          <w:rFonts w:hint="default" w:ascii="Times New Roman" w:hAnsi="Times New Roman" w:eastAsia="仿宋_GB2312" w:cs="Times New Roman"/>
          <w:color w:val="auto"/>
          <w:kern w:val="2"/>
          <w:sz w:val="32"/>
          <w:szCs w:val="32"/>
          <w:shd w:val="clear" w:color="auto" w:fill="auto"/>
          <w:lang w:val="en-US" w:eastAsia="zh-CN" w:bidi="ar-SA"/>
        </w:rPr>
        <w:t>本届大赛聚焦“村有界·创无边</w:t>
      </w:r>
      <w:r>
        <w:rPr>
          <w:rFonts w:hint="default" w:ascii="Times New Roman" w:hAnsi="Times New Roman" w:eastAsia="仿宋_GB2312" w:cs="Times New Roman"/>
          <w:color w:val="auto"/>
          <w:kern w:val="2"/>
          <w:sz w:val="32"/>
          <w:szCs w:val="32"/>
          <w:shd w:val="clear" w:color="auto" w:fill="auto"/>
          <w:lang w:val="en-US" w:eastAsia="zh" w:bidi="ar-SA"/>
        </w:rPr>
        <w:t>——</w:t>
      </w:r>
      <w:r>
        <w:rPr>
          <w:rFonts w:hint="default" w:ascii="Times New Roman" w:hAnsi="Times New Roman" w:eastAsia="仿宋_GB2312" w:cs="Times New Roman"/>
          <w:color w:val="auto"/>
          <w:kern w:val="2"/>
          <w:sz w:val="32"/>
          <w:szCs w:val="32"/>
          <w:shd w:val="clear" w:color="auto" w:fill="auto"/>
          <w:lang w:val="en-US" w:eastAsia="zh-CN" w:bidi="ar-SA"/>
        </w:rPr>
        <w:t>创新助力乡村旅游提质扩容</w:t>
      </w:r>
      <w:r>
        <w:rPr>
          <w:rFonts w:hint="default" w:ascii="Times New Roman" w:hAnsi="Times New Roman" w:eastAsia="仿宋_GB2312" w:cs="Times New Roman"/>
          <w:color w:val="auto"/>
          <w:kern w:val="2"/>
          <w:sz w:val="32"/>
          <w:szCs w:val="32"/>
          <w:shd w:val="clear" w:color="auto" w:fill="auto"/>
          <w:lang w:val="en-US" w:eastAsia="zh" w:bidi="ar-SA"/>
        </w:rPr>
        <w:t>”</w:t>
      </w:r>
      <w:r>
        <w:rPr>
          <w:rFonts w:hint="default" w:ascii="Times New Roman" w:hAnsi="Times New Roman" w:eastAsia="仿宋_GB2312" w:cs="Times New Roman"/>
          <w:color w:val="auto"/>
          <w:kern w:val="2"/>
          <w:sz w:val="32"/>
          <w:szCs w:val="32"/>
          <w:shd w:val="clear" w:color="auto" w:fill="auto"/>
          <w:lang w:val="en-US" w:eastAsia="zh-CN" w:bidi="ar-SA"/>
        </w:rPr>
        <w:t>，通过“</w:t>
      </w:r>
      <w:r>
        <w:rPr>
          <w:rFonts w:hint="default" w:ascii="Times New Roman" w:hAnsi="Times New Roman" w:eastAsia="仿宋_GB2312" w:cs="Times New Roman"/>
          <w:color w:val="auto"/>
          <w:kern w:val="2"/>
          <w:sz w:val="32"/>
          <w:szCs w:val="32"/>
          <w:shd w:val="clear" w:color="auto" w:fill="auto"/>
          <w:lang w:val="en-US" w:eastAsia="zh" w:bidi="ar-SA"/>
        </w:rPr>
        <w:t>创客</w:t>
      </w:r>
      <w:r>
        <w:rPr>
          <w:rFonts w:hint="default" w:ascii="Times New Roman" w:hAnsi="Times New Roman" w:eastAsia="仿宋_GB2312" w:cs="Times New Roman"/>
          <w:color w:val="auto"/>
          <w:kern w:val="2"/>
          <w:sz w:val="32"/>
          <w:szCs w:val="32"/>
          <w:shd w:val="clear" w:color="auto" w:fill="auto"/>
          <w:lang w:val="en-US" w:eastAsia="zh-CN" w:bidi="ar-SA"/>
        </w:rPr>
        <w:t>主体扩容、产业模式革新、省域品牌跃升</w:t>
      </w:r>
      <w:r>
        <w:rPr>
          <w:rFonts w:hint="default" w:ascii="Times New Roman" w:hAnsi="Times New Roman" w:eastAsia="仿宋_GB2312" w:cs="Times New Roman"/>
          <w:color w:val="auto"/>
          <w:kern w:val="2"/>
          <w:sz w:val="32"/>
          <w:szCs w:val="32"/>
          <w:shd w:val="clear" w:color="auto" w:fill="auto"/>
          <w:lang w:val="en-US" w:eastAsia="zh" w:bidi="ar-SA"/>
        </w:rPr>
        <w:t>”</w:t>
      </w:r>
      <w:r>
        <w:rPr>
          <w:rFonts w:hint="default" w:ascii="Times New Roman" w:hAnsi="Times New Roman" w:eastAsia="仿宋_GB2312" w:cs="Times New Roman"/>
          <w:color w:val="auto"/>
          <w:kern w:val="2"/>
          <w:sz w:val="32"/>
          <w:szCs w:val="32"/>
          <w:shd w:val="clear" w:color="auto" w:fill="auto"/>
          <w:lang w:val="en-US" w:eastAsia="zh-CN" w:bidi="ar-SA"/>
        </w:rPr>
        <w:t>三大战略</w:t>
      </w:r>
      <w:r>
        <w:rPr>
          <w:rFonts w:hint="default" w:ascii="Times New Roman" w:hAnsi="Times New Roman" w:eastAsia="仿宋_GB2312" w:cs="Times New Roman"/>
          <w:color w:val="auto"/>
          <w:kern w:val="2"/>
          <w:sz w:val="32"/>
          <w:szCs w:val="32"/>
          <w:shd w:val="clear" w:color="auto" w:fill="auto"/>
          <w:lang w:val="en-US" w:eastAsia="zh" w:bidi="ar-SA"/>
        </w:rPr>
        <w:t>，</w:t>
      </w:r>
      <w:bookmarkEnd w:id="4"/>
      <w:bookmarkStart w:id="5" w:name="OLE_LINK55"/>
      <w:r>
        <w:rPr>
          <w:rFonts w:hint="default" w:ascii="Times New Roman" w:hAnsi="Times New Roman" w:eastAsia="仿宋_GB2312" w:cs="Times New Roman"/>
          <w:color w:val="auto"/>
          <w:kern w:val="2"/>
          <w:sz w:val="32"/>
          <w:szCs w:val="32"/>
          <w:shd w:val="clear" w:color="auto" w:fill="auto"/>
          <w:lang w:val="en-US" w:eastAsia="zh" w:bidi="ar-SA"/>
        </w:rPr>
        <w:t>引入</w:t>
      </w:r>
      <w:r>
        <w:rPr>
          <w:rFonts w:hint="default" w:ascii="Times New Roman" w:hAnsi="Times New Roman" w:eastAsia="仿宋_GB2312" w:cs="Times New Roman"/>
          <w:color w:val="auto"/>
          <w:kern w:val="2"/>
          <w:sz w:val="32"/>
          <w:szCs w:val="32"/>
          <w:shd w:val="clear" w:color="auto" w:fill="auto"/>
          <w:lang w:val="en-US" w:eastAsia="zh-CN" w:bidi="ar-SA"/>
        </w:rPr>
        <w:t>优秀创客及企业</w:t>
      </w:r>
      <w:r>
        <w:rPr>
          <w:rFonts w:hint="default" w:ascii="Times New Roman" w:hAnsi="Times New Roman" w:eastAsia="仿宋_GB2312" w:cs="Times New Roman"/>
          <w:color w:val="auto"/>
          <w:kern w:val="2"/>
          <w:sz w:val="32"/>
          <w:szCs w:val="32"/>
          <w:shd w:val="clear" w:color="auto" w:fill="auto"/>
          <w:lang w:val="en-US" w:eastAsia="zh" w:bidi="ar-SA"/>
        </w:rPr>
        <w:t>，</w:t>
      </w:r>
      <w:r>
        <w:rPr>
          <w:rFonts w:hint="default" w:ascii="Times New Roman" w:hAnsi="Times New Roman" w:eastAsia="仿宋_GB2312" w:cs="Times New Roman"/>
          <w:color w:val="auto"/>
          <w:kern w:val="2"/>
          <w:sz w:val="32"/>
          <w:szCs w:val="32"/>
          <w:shd w:val="clear" w:color="auto" w:fill="auto"/>
          <w:lang w:val="en-US" w:eastAsia="zh-CN" w:bidi="ar-SA"/>
        </w:rPr>
        <w:t>通过</w:t>
      </w:r>
      <w:r>
        <w:rPr>
          <w:rFonts w:hint="default" w:ascii="Times New Roman" w:hAnsi="Times New Roman" w:eastAsia="仿宋_GB2312" w:cs="Times New Roman"/>
          <w:color w:val="auto"/>
          <w:kern w:val="2"/>
          <w:sz w:val="32"/>
          <w:szCs w:val="32"/>
          <w:shd w:val="clear" w:color="auto" w:fill="auto"/>
          <w:lang w:val="en-US" w:eastAsia="zh" w:bidi="ar-SA"/>
        </w:rPr>
        <w:t>提供</w:t>
      </w:r>
      <w:r>
        <w:rPr>
          <w:rFonts w:hint="default" w:ascii="Times New Roman" w:hAnsi="Times New Roman" w:eastAsia="仿宋_GB2312" w:cs="Times New Roman"/>
          <w:color w:val="auto"/>
          <w:kern w:val="2"/>
          <w:sz w:val="32"/>
          <w:szCs w:val="32"/>
          <w:shd w:val="clear" w:color="auto" w:fill="auto"/>
          <w:lang w:val="en-US" w:eastAsia="zh-CN" w:bidi="ar-SA"/>
        </w:rPr>
        <w:t>政策、</w:t>
      </w:r>
      <w:r>
        <w:rPr>
          <w:rFonts w:hint="default" w:ascii="Times New Roman" w:hAnsi="Times New Roman" w:eastAsia="仿宋_GB2312" w:cs="Times New Roman"/>
          <w:color w:val="auto"/>
          <w:kern w:val="2"/>
          <w:sz w:val="32"/>
          <w:szCs w:val="32"/>
          <w:shd w:val="clear" w:color="auto" w:fill="auto"/>
          <w:lang w:val="en-US" w:eastAsia="zh" w:bidi="ar-SA"/>
        </w:rPr>
        <w:t>技术、渠道、资金对接</w:t>
      </w:r>
      <w:r>
        <w:rPr>
          <w:rFonts w:hint="default" w:ascii="Times New Roman" w:hAnsi="Times New Roman" w:eastAsia="仿宋_GB2312" w:cs="Times New Roman"/>
          <w:color w:val="auto"/>
          <w:kern w:val="2"/>
          <w:sz w:val="32"/>
          <w:szCs w:val="32"/>
          <w:shd w:val="clear" w:color="auto" w:fill="auto"/>
          <w:lang w:val="en-US" w:eastAsia="zh-CN" w:bidi="ar-SA"/>
        </w:rPr>
        <w:t>，为建设乡村创客“共创生态圈”打基础以实现“乡村内驱力”的价值跃升</w:t>
      </w:r>
      <w:r>
        <w:rPr>
          <w:rFonts w:hint="default" w:ascii="Times New Roman" w:hAnsi="Times New Roman" w:eastAsia="仿宋_GB2312" w:cs="Times New Roman"/>
          <w:color w:val="auto"/>
          <w:kern w:val="2"/>
          <w:sz w:val="32"/>
          <w:szCs w:val="32"/>
          <w:shd w:val="clear" w:color="auto" w:fill="auto"/>
          <w:lang w:val="en-US" w:eastAsia="zh" w:bidi="ar-SA"/>
        </w:rPr>
        <w:t>。</w:t>
      </w:r>
      <w:bookmarkEnd w:id="1"/>
      <w:bookmarkEnd w:id="2"/>
      <w:bookmarkEnd w:id="3"/>
      <w:bookmarkEnd w:id="5"/>
    </w:p>
    <w:p w14:paraId="618A162F">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default" w:ascii="Times New Roman" w:hAnsi="Times New Roman" w:eastAsia="黑体" w:cs="Times New Roman"/>
          <w:b/>
          <w:bCs/>
          <w:color w:val="auto"/>
          <w:kern w:val="2"/>
          <w:sz w:val="32"/>
          <w:szCs w:val="32"/>
          <w:shd w:val="clear" w:color="auto" w:fill="auto"/>
          <w:lang w:val="en-US" w:eastAsia="zh-CN" w:bidi="ar-SA"/>
        </w:rPr>
      </w:pPr>
      <w:r>
        <w:rPr>
          <w:rFonts w:hint="default" w:ascii="Times New Roman" w:hAnsi="Times New Roman" w:eastAsia="黑体" w:cs="Times New Roman"/>
          <w:b w:val="0"/>
          <w:bCs w:val="0"/>
          <w:i w:val="0"/>
          <w:iCs w:val="0"/>
          <w:color w:val="000000"/>
          <w:kern w:val="2"/>
          <w:sz w:val="32"/>
          <w:szCs w:val="32"/>
          <w:highlight w:val="none"/>
          <w:shd w:val="clear" w:color="auto" w:fill="auto"/>
          <w:vertAlign w:val="baseline"/>
          <w:lang w:val="en-US" w:eastAsia="zh-CN" w:bidi="ar-SA"/>
        </w:rPr>
        <w:t>二、大赛主题</w:t>
      </w:r>
    </w:p>
    <w:p w14:paraId="14DF1426">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i w:val="0"/>
          <w:iCs w:val="0"/>
          <w:color w:val="auto"/>
          <w:kern w:val="2"/>
          <w:sz w:val="32"/>
          <w:szCs w:val="32"/>
          <w:highlight w:val="none"/>
          <w:shd w:val="clear" w:color="auto" w:fill="auto"/>
          <w:vertAlign w:val="baseline"/>
          <w:lang w:val="en-US" w:eastAsia="zh-CN" w:bidi="ar-SA"/>
        </w:rPr>
      </w:pPr>
      <w:bookmarkStart w:id="6" w:name="OLE_LINK33"/>
      <w:bookmarkStart w:id="7" w:name="OLE_LINK2"/>
      <w:bookmarkStart w:id="8" w:name="OLE_LINK1"/>
      <w:r>
        <w:rPr>
          <w:rFonts w:hint="default" w:ascii="Times New Roman" w:hAnsi="Times New Roman" w:eastAsia="仿宋_GB2312" w:cs="Times New Roman"/>
          <w:color w:val="auto"/>
          <w:kern w:val="2"/>
          <w:sz w:val="32"/>
          <w:szCs w:val="32"/>
          <w:shd w:val="clear" w:color="auto" w:fill="auto"/>
          <w:lang w:val="en-US" w:eastAsia="zh-CN" w:bidi="ar-SA"/>
        </w:rPr>
        <w:t>村有界·创无边</w:t>
      </w:r>
      <w:r>
        <w:rPr>
          <w:rFonts w:hint="default" w:ascii="Times New Roman" w:hAnsi="Times New Roman" w:eastAsia="仿宋_GB2312" w:cs="Times New Roman"/>
          <w:color w:val="auto"/>
          <w:kern w:val="2"/>
          <w:sz w:val="32"/>
          <w:szCs w:val="32"/>
          <w:shd w:val="clear" w:color="auto" w:fill="auto"/>
          <w:lang w:val="en-US" w:eastAsia="zh" w:bidi="ar-SA"/>
        </w:rPr>
        <w:t>——</w:t>
      </w:r>
      <w:bookmarkEnd w:id="6"/>
      <w:r>
        <w:rPr>
          <w:rFonts w:hint="default" w:ascii="Times New Roman" w:hAnsi="Times New Roman" w:eastAsia="仿宋_GB2312" w:cs="Times New Roman"/>
          <w:color w:val="auto"/>
          <w:kern w:val="2"/>
          <w:sz w:val="32"/>
          <w:szCs w:val="32"/>
          <w:shd w:val="clear" w:color="auto" w:fill="auto"/>
          <w:lang w:val="en-US" w:eastAsia="zh-CN" w:bidi="ar-SA"/>
        </w:rPr>
        <w:t>创新助力乡村旅游提质扩容</w:t>
      </w:r>
    </w:p>
    <w:p w14:paraId="332FEE34">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default" w:ascii="Times New Roman" w:hAnsi="Times New Roman" w:eastAsia="黑体" w:cs="Times New Roman"/>
          <w:b w:val="0"/>
          <w:bCs w:val="0"/>
          <w:i w:val="0"/>
          <w:iCs w:val="0"/>
          <w:color w:val="000000"/>
          <w:kern w:val="2"/>
          <w:sz w:val="32"/>
          <w:szCs w:val="32"/>
          <w:highlight w:val="none"/>
          <w:shd w:val="clear" w:color="auto" w:fill="auto"/>
          <w:vertAlign w:val="baseline"/>
          <w:lang w:val="en-US" w:eastAsia="zh-CN" w:bidi="ar-SA"/>
        </w:rPr>
      </w:pPr>
      <w:r>
        <w:rPr>
          <w:rFonts w:hint="default" w:ascii="Times New Roman" w:hAnsi="Times New Roman" w:eastAsia="黑体" w:cs="Times New Roman"/>
          <w:b w:val="0"/>
          <w:bCs w:val="0"/>
          <w:i w:val="0"/>
          <w:iCs w:val="0"/>
          <w:color w:val="000000"/>
          <w:kern w:val="2"/>
          <w:sz w:val="32"/>
          <w:szCs w:val="32"/>
          <w:highlight w:val="none"/>
          <w:shd w:val="clear" w:color="auto" w:fill="auto"/>
          <w:vertAlign w:val="baseline"/>
          <w:lang w:val="en-US" w:eastAsia="zh-CN" w:bidi="ar-SA"/>
        </w:rPr>
        <w:t>三、</w:t>
      </w:r>
      <w:bookmarkEnd w:id="7"/>
      <w:bookmarkEnd w:id="8"/>
      <w:bookmarkStart w:id="9" w:name="OLE_LINK3"/>
      <w:r>
        <w:rPr>
          <w:rFonts w:hint="default" w:ascii="Times New Roman" w:hAnsi="Times New Roman" w:eastAsia="黑体" w:cs="Times New Roman"/>
          <w:b w:val="0"/>
          <w:bCs w:val="0"/>
          <w:i w:val="0"/>
          <w:iCs w:val="0"/>
          <w:color w:val="000000"/>
          <w:kern w:val="2"/>
          <w:sz w:val="32"/>
          <w:szCs w:val="32"/>
          <w:highlight w:val="none"/>
          <w:shd w:val="clear" w:color="auto" w:fill="auto"/>
          <w:vertAlign w:val="baseline"/>
          <w:lang w:val="en-US" w:eastAsia="zh-CN" w:bidi="ar-SA"/>
        </w:rPr>
        <w:t>组织机构</w:t>
      </w:r>
    </w:p>
    <w:p w14:paraId="364E097C">
      <w:pPr>
        <w:keepNext w:val="0"/>
        <w:keepLines w:val="0"/>
        <w:pageBreakBefore w:val="0"/>
        <w:kinsoku/>
        <w:wordWrap/>
        <w:overflowPunct/>
        <w:topLinePunct w:val="0"/>
        <w:autoSpaceDE w:val="0"/>
        <w:autoSpaceDN w:val="0"/>
        <w:bidi w:val="0"/>
        <w:snapToGrid/>
        <w:spacing w:beforeAutospacing="0" w:afterAutospacing="0" w:line="560" w:lineRule="exact"/>
        <w:ind w:left="0" w:leftChars="0" w:firstLine="640" w:firstLineChars="200"/>
        <w:jc w:val="both"/>
        <w:rPr>
          <w:rFonts w:hint="default" w:ascii="Times New Roman" w:hAnsi="Times New Roman" w:eastAsia="仿宋_GB2312" w:cs="Times New Roman"/>
          <w:b w:val="0"/>
          <w:bCs w:val="0"/>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（一）主办单位：</w:t>
      </w:r>
      <w:bookmarkStart w:id="10" w:name="OLE_LINK45"/>
      <w:r>
        <w:rPr>
          <w:rFonts w:hint="default" w:ascii="Times New Roman" w:hAnsi="Times New Roman" w:eastAsia="仿宋_GB2312" w:cs="Times New Roman"/>
          <w:b w:val="0"/>
          <w:bCs w:val="0"/>
          <w:color w:val="auto"/>
          <w:kern w:val="2"/>
          <w:sz w:val="32"/>
          <w:szCs w:val="32"/>
          <w:shd w:val="clear" w:color="auto" w:fill="auto"/>
          <w:lang w:val="en-US" w:eastAsia="zh-CN" w:bidi="ar-SA"/>
        </w:rPr>
        <w:t>贵州省文化和旅游厅</w:t>
      </w:r>
      <w:bookmarkEnd w:id="10"/>
    </w:p>
    <w:p w14:paraId="455EACB6">
      <w:pPr>
        <w:keepNext w:val="0"/>
        <w:keepLines w:val="0"/>
        <w:pageBreakBefore w:val="0"/>
        <w:kinsoku/>
        <w:wordWrap/>
        <w:overflowPunct/>
        <w:topLinePunct w:val="0"/>
        <w:autoSpaceDE w:val="0"/>
        <w:autoSpaceDN w:val="0"/>
        <w:bidi w:val="0"/>
        <w:snapToGrid/>
        <w:spacing w:beforeAutospacing="0" w:afterAutospacing="0" w:line="560" w:lineRule="exact"/>
        <w:ind w:firstLine="3200" w:firstLineChars="1000"/>
        <w:jc w:val="both"/>
        <w:rPr>
          <w:rFonts w:hint="default" w:ascii="Times New Roman" w:hAnsi="Times New Roman" w:eastAsia="仿宋_GB2312" w:cs="Times New Roman"/>
          <w:b w:val="0"/>
          <w:bCs w:val="0"/>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共青</w:t>
      </w:r>
      <w:bookmarkEnd w:id="9"/>
      <w:r>
        <w:rPr>
          <w:rFonts w:hint="default" w:ascii="Times New Roman" w:hAnsi="Times New Roman" w:eastAsia="仿宋_GB2312" w:cs="Times New Roman"/>
          <w:b w:val="0"/>
          <w:bCs w:val="0"/>
          <w:color w:val="auto"/>
          <w:kern w:val="2"/>
          <w:sz w:val="32"/>
          <w:szCs w:val="32"/>
          <w:shd w:val="clear" w:color="auto" w:fill="auto"/>
          <w:lang w:val="en-US" w:eastAsia="zh-CN" w:bidi="ar-SA"/>
        </w:rPr>
        <w:t>团贵州省委</w:t>
      </w:r>
    </w:p>
    <w:p w14:paraId="378D1355">
      <w:pPr>
        <w:keepNext w:val="0"/>
        <w:keepLines w:val="0"/>
        <w:pageBreakBefore w:val="0"/>
        <w:numPr>
          <w:ilvl w:val="0"/>
          <w:numId w:val="0"/>
        </w:numPr>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color w:val="auto"/>
          <w:kern w:val="2"/>
          <w:sz w:val="32"/>
          <w:szCs w:val="32"/>
          <w:shd w:val="clear" w:color="auto" w:fill="auto"/>
          <w:lang w:val="en-US" w:eastAsia="zh-CN" w:bidi="ar-SA"/>
        </w:rPr>
      </w:pPr>
    </w:p>
    <w:p w14:paraId="5FC97673">
      <w:pPr>
        <w:keepNext w:val="0"/>
        <w:keepLines w:val="0"/>
        <w:pageBreakBefore w:val="0"/>
        <w:numPr>
          <w:ilvl w:val="0"/>
          <w:numId w:val="0"/>
        </w:numPr>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（二）承办单位：</w:t>
      </w:r>
      <w:bookmarkStart w:id="11" w:name="OLE_LINK8"/>
      <w:r>
        <w:rPr>
          <w:rFonts w:hint="default" w:ascii="Times New Roman" w:hAnsi="Times New Roman" w:eastAsia="仿宋_GB2312" w:cs="Times New Roman"/>
          <w:b w:val="0"/>
          <w:bCs w:val="0"/>
          <w:color w:val="auto"/>
          <w:kern w:val="2"/>
          <w:sz w:val="32"/>
          <w:szCs w:val="32"/>
          <w:shd w:val="clear" w:color="auto" w:fill="auto"/>
          <w:lang w:val="en-US" w:eastAsia="zh-CN" w:bidi="ar-SA"/>
        </w:rPr>
        <w:t>贵州省青少年发展服务中心</w:t>
      </w:r>
    </w:p>
    <w:p w14:paraId="05217712">
      <w:pPr>
        <w:keepNext w:val="0"/>
        <w:keepLines w:val="0"/>
        <w:pageBreakBefore w:val="0"/>
        <w:numPr>
          <w:ilvl w:val="0"/>
          <w:numId w:val="0"/>
        </w:numPr>
        <w:kinsoku/>
        <w:wordWrap/>
        <w:overflowPunct/>
        <w:topLinePunct w:val="0"/>
        <w:autoSpaceDE w:val="0"/>
        <w:autoSpaceDN w:val="0"/>
        <w:bidi w:val="0"/>
        <w:snapToGrid/>
        <w:spacing w:beforeAutospacing="0" w:afterAutospacing="0" w:line="560" w:lineRule="exact"/>
        <w:ind w:firstLine="3200" w:firstLineChars="1000"/>
        <w:jc w:val="both"/>
        <w:rPr>
          <w:rFonts w:hint="default" w:ascii="Times New Roman" w:hAnsi="Times New Roman" w:eastAsia="黑体" w:cs="Times New Roman"/>
          <w:b w:val="0"/>
          <w:bCs w:val="0"/>
          <w:i w:val="0"/>
          <w:iCs w:val="0"/>
          <w:color w:val="000000"/>
          <w:kern w:val="2"/>
          <w:sz w:val="32"/>
          <w:szCs w:val="32"/>
          <w:highlight w:val="none"/>
          <w:shd w:val="clear" w:color="auto" w:fill="auto"/>
          <w:vertAlign w:val="baseline"/>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贵州</w:t>
      </w:r>
      <w:r>
        <w:rPr>
          <w:rFonts w:hint="default" w:ascii="Times New Roman" w:hAnsi="Times New Roman" w:eastAsia="仿宋_GB2312" w:cs="Times New Roman"/>
          <w:color w:val="auto"/>
          <w:kern w:val="2"/>
          <w:sz w:val="32"/>
          <w:szCs w:val="32"/>
          <w:shd w:val="clear" w:color="auto" w:fill="auto"/>
          <w:lang w:val="en-US" w:eastAsia="zh-CN" w:bidi="ar-SA"/>
        </w:rPr>
        <w:t>两山乡村文旅创客服务中心</w:t>
      </w:r>
      <w:bookmarkStart w:id="12" w:name="OLE_LINK10"/>
    </w:p>
    <w:p w14:paraId="6CFE03A5">
      <w:pPr>
        <w:keepNext w:val="0"/>
        <w:keepLines w:val="0"/>
        <w:pageBreakBefore w:val="0"/>
        <w:widowControl w:val="0"/>
        <w:numPr>
          <w:ilvl w:val="0"/>
          <w:numId w:val="0"/>
        </w:numPr>
        <w:shd w:val="clear"/>
        <w:kinsoku/>
        <w:wordWrap/>
        <w:overflowPunct/>
        <w:topLinePunct w:val="0"/>
        <w:autoSpaceDE/>
        <w:autoSpaceDN/>
        <w:bidi w:val="0"/>
        <w:adjustRightInd/>
        <w:snapToGrid/>
        <w:spacing w:beforeAutospacing="0" w:afterAutospacing="0" w:line="560" w:lineRule="exact"/>
        <w:ind w:leftChars="0" w:firstLine="640" w:firstLineChars="200"/>
        <w:jc w:val="both"/>
        <w:textAlignment w:val="auto"/>
        <w:rPr>
          <w:rFonts w:hint="default" w:ascii="Times New Roman" w:hAnsi="Times New Roman" w:eastAsia="黑体" w:cs="Times New Roman"/>
          <w:b w:val="0"/>
          <w:bCs w:val="0"/>
          <w:i w:val="0"/>
          <w:iCs w:val="0"/>
          <w:color w:val="000000"/>
          <w:kern w:val="2"/>
          <w:sz w:val="32"/>
          <w:szCs w:val="32"/>
          <w:highlight w:val="none"/>
          <w:shd w:val="clear" w:color="auto" w:fill="auto"/>
          <w:vertAlign w:val="baseline"/>
          <w:lang w:val="en-US" w:eastAsia="zh-CN" w:bidi="ar-SA"/>
        </w:rPr>
      </w:pPr>
      <w:r>
        <w:rPr>
          <w:rFonts w:hint="default" w:ascii="Times New Roman" w:hAnsi="Times New Roman" w:eastAsia="黑体" w:cs="Times New Roman"/>
          <w:b w:val="0"/>
          <w:bCs w:val="0"/>
          <w:i w:val="0"/>
          <w:iCs w:val="0"/>
          <w:color w:val="000000"/>
          <w:kern w:val="2"/>
          <w:sz w:val="32"/>
          <w:szCs w:val="32"/>
          <w:highlight w:val="none"/>
          <w:shd w:val="clear" w:color="auto" w:fill="auto"/>
          <w:vertAlign w:val="baseline"/>
          <w:lang w:val="en-US" w:eastAsia="zh-CN" w:bidi="ar-SA"/>
        </w:rPr>
        <w:t>四、赛制规则</w:t>
      </w:r>
      <w:bookmarkEnd w:id="12"/>
      <w:bookmarkStart w:id="13" w:name="OLE_LINK48"/>
      <w:bookmarkStart w:id="14" w:name="OLE_LINK9"/>
    </w:p>
    <w:p w14:paraId="3537BD87">
      <w:pPr>
        <w:keepNext w:val="0"/>
        <w:keepLines w:val="0"/>
        <w:pageBreakBefore w:val="0"/>
        <w:widowControl w:val="0"/>
        <w:numPr>
          <w:ilvl w:val="0"/>
          <w:numId w:val="0"/>
        </w:numPr>
        <w:shd w:val="clear"/>
        <w:kinsoku/>
        <w:wordWrap/>
        <w:overflowPunct/>
        <w:topLinePunct w:val="0"/>
        <w:autoSpaceDE/>
        <w:autoSpaceDN/>
        <w:bidi w:val="0"/>
        <w:adjustRightInd/>
        <w:snapToGrid/>
        <w:spacing w:beforeAutospacing="0" w:afterAutospacing="0" w:line="560" w:lineRule="exact"/>
        <w:ind w:leftChars="0" w:firstLine="643" w:firstLineChars="200"/>
        <w:jc w:val="both"/>
        <w:textAlignment w:val="auto"/>
        <w:rPr>
          <w:rFonts w:hint="default" w:ascii="Times New Roman" w:hAnsi="Times New Roman" w:eastAsia="仿宋" w:cs="Times New Roman"/>
          <w:b/>
          <w:bCs/>
          <w:color w:val="auto"/>
          <w:kern w:val="2"/>
          <w:sz w:val="32"/>
          <w:szCs w:val="32"/>
          <w:shd w:val="clear" w:color="auto" w:fill="auto"/>
          <w:lang w:val="en-US" w:eastAsia="zh-CN" w:bidi="ar-SA"/>
        </w:rPr>
      </w:pPr>
      <w:r>
        <w:rPr>
          <w:rFonts w:hint="default" w:ascii="Times New Roman" w:hAnsi="Times New Roman" w:eastAsia="仿宋" w:cs="Times New Roman"/>
          <w:b/>
          <w:bCs/>
          <w:color w:val="auto"/>
          <w:kern w:val="2"/>
          <w:sz w:val="32"/>
          <w:szCs w:val="32"/>
          <w:shd w:val="clear" w:color="auto" w:fill="auto"/>
          <w:lang w:val="en-US" w:eastAsia="zh-CN" w:bidi="ar-SA"/>
        </w:rPr>
        <w:t>（一）赛事组织</w:t>
      </w:r>
    </w:p>
    <w:p w14:paraId="0F0AF936">
      <w:pPr>
        <w:keepNext w:val="0"/>
        <w:keepLines w:val="0"/>
        <w:pageBreakBefore w:val="0"/>
        <w:numPr>
          <w:ilvl w:val="0"/>
          <w:numId w:val="0"/>
        </w:numPr>
        <w:kinsoku/>
        <w:wordWrap/>
        <w:overflowPunct/>
        <w:topLinePunct w:val="0"/>
        <w:autoSpaceDE w:val="0"/>
        <w:autoSpaceDN w:val="0"/>
        <w:bidi w:val="0"/>
        <w:snapToGrid/>
        <w:spacing w:beforeAutospacing="0" w:afterAutospacing="0" w:line="560" w:lineRule="exact"/>
        <w:ind w:left="0" w:leftChars="0"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为确保大赛顺利进行，大赛设立组委会，负责大赛的整体规划、统筹组织和具体执行工作。组委会由省文旅厅、团省委相关领导担任主任，省文旅厅、团省委相关处室和单位负责人为成员。组委会下设秘书处，由省文旅厅乡村文化旅游处负责大赛日常工作。</w:t>
      </w:r>
    </w:p>
    <w:p w14:paraId="7C9D4C61">
      <w:pPr>
        <w:keepNext w:val="0"/>
        <w:keepLines w:val="0"/>
        <w:pageBreakBefore w:val="0"/>
        <w:numPr>
          <w:ilvl w:val="0"/>
          <w:numId w:val="0"/>
        </w:numPr>
        <w:kinsoku/>
        <w:wordWrap/>
        <w:overflowPunct/>
        <w:topLinePunct w:val="0"/>
        <w:autoSpaceDE w:val="0"/>
        <w:autoSpaceDN w:val="0"/>
        <w:bidi w:val="0"/>
        <w:snapToGrid/>
        <w:spacing w:beforeAutospacing="0" w:afterAutospacing="0" w:line="560" w:lineRule="exact"/>
        <w:ind w:left="0" w:leftChars="0"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大赛设立评委会，负责参赛项目的评审工作。评委会由创投行业人士、创业导师和乡村旅游相关行业专家组成。</w:t>
      </w:r>
    </w:p>
    <w:p w14:paraId="4B348B0C">
      <w:pPr>
        <w:keepNext w:val="0"/>
        <w:keepLines w:val="0"/>
        <w:pageBreakBefore w:val="0"/>
        <w:kinsoku/>
        <w:wordWrap/>
        <w:overflowPunct/>
        <w:topLinePunct w:val="0"/>
        <w:autoSpaceDE w:val="0"/>
        <w:autoSpaceDN w:val="0"/>
        <w:bidi w:val="0"/>
        <w:snapToGrid/>
        <w:spacing w:beforeAutospacing="0" w:afterAutospacing="0" w:line="560" w:lineRule="exact"/>
        <w:ind w:firstLine="643" w:firstLineChars="200"/>
        <w:jc w:val="both"/>
        <w:rPr>
          <w:rFonts w:hint="default" w:ascii="Times New Roman" w:hAnsi="Times New Roman" w:eastAsia="仿宋" w:cs="Times New Roman"/>
          <w:b/>
          <w:bCs/>
          <w:color w:val="auto"/>
          <w:kern w:val="2"/>
          <w:sz w:val="32"/>
          <w:szCs w:val="32"/>
          <w:shd w:val="clear" w:color="auto" w:fill="auto"/>
          <w:lang w:val="en-US" w:eastAsia="zh-CN" w:bidi="ar-SA"/>
        </w:rPr>
      </w:pPr>
      <w:r>
        <w:rPr>
          <w:rFonts w:hint="default" w:ascii="Times New Roman" w:hAnsi="Times New Roman" w:eastAsia="仿宋" w:cs="Times New Roman"/>
          <w:b/>
          <w:bCs/>
          <w:color w:val="auto"/>
          <w:kern w:val="2"/>
          <w:sz w:val="32"/>
          <w:szCs w:val="32"/>
          <w:shd w:val="clear" w:color="auto" w:fill="auto"/>
          <w:lang w:val="en-US" w:eastAsia="zh-CN" w:bidi="ar-SA"/>
        </w:rPr>
        <w:t>（二）赛事内容</w:t>
      </w:r>
    </w:p>
    <w:p w14:paraId="239B1155">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本届大赛聚焦“村有界·创无边”的</w:t>
      </w:r>
      <w:r>
        <w:rPr>
          <w:rFonts w:hint="default" w:ascii="Times New Roman" w:hAnsi="Times New Roman" w:eastAsia="仿宋_GB2312" w:cs="Times New Roman"/>
          <w:color w:val="auto"/>
          <w:kern w:val="2"/>
          <w:sz w:val="32"/>
          <w:szCs w:val="32"/>
          <w:shd w:val="clear" w:color="auto" w:fill="auto"/>
          <w:lang w:val="en-US" w:eastAsia="zh" w:bidi="ar-SA"/>
        </w:rPr>
        <w:t>主题</w:t>
      </w:r>
      <w:r>
        <w:rPr>
          <w:rFonts w:hint="default" w:ascii="Times New Roman" w:hAnsi="Times New Roman" w:eastAsia="仿宋_GB2312" w:cs="Times New Roman"/>
          <w:color w:val="auto"/>
          <w:kern w:val="2"/>
          <w:sz w:val="32"/>
          <w:szCs w:val="32"/>
          <w:shd w:val="clear" w:color="auto" w:fill="auto"/>
          <w:lang w:val="en-US" w:eastAsia="zh-CN" w:bidi="ar-SA"/>
        </w:rPr>
        <w:t>，联动“农文旅体商”全域要素，通</w:t>
      </w:r>
      <w:r>
        <w:rPr>
          <w:rFonts w:hint="default" w:ascii="Times New Roman" w:hAnsi="Times New Roman" w:eastAsia="仿宋_GB2312" w:cs="Times New Roman"/>
          <w:color w:val="auto"/>
          <w:kern w:val="2"/>
          <w:sz w:val="32"/>
          <w:szCs w:val="32"/>
          <w:shd w:val="clear" w:color="auto" w:fill="auto"/>
          <w:lang w:val="en-US" w:eastAsia="zh" w:bidi="ar-SA"/>
        </w:rPr>
        <w:t>过</w:t>
      </w:r>
      <w:r>
        <w:rPr>
          <w:rFonts w:hint="default" w:ascii="Times New Roman" w:hAnsi="Times New Roman" w:eastAsia="仿宋_GB2312" w:cs="Times New Roman"/>
          <w:color w:val="auto"/>
          <w:kern w:val="2"/>
          <w:sz w:val="32"/>
          <w:szCs w:val="32"/>
          <w:shd w:val="clear" w:color="auto" w:fill="auto"/>
          <w:lang w:val="en-US" w:eastAsia="zh-CN" w:bidi="ar-SA"/>
        </w:rPr>
        <w:t>创客们的新创意、新思想、新方式，带动乡村旅游全链条跨界融合，让乡村文旅产业焕发新活力。本次赛事将依托“黔</w:t>
      </w:r>
      <w:r>
        <w:rPr>
          <w:rFonts w:hint="default" w:ascii="Times New Roman" w:hAnsi="Times New Roman" w:eastAsia="仿宋_GB2312" w:cs="Times New Roman"/>
          <w:color w:val="auto"/>
          <w:kern w:val="2"/>
          <w:sz w:val="32"/>
          <w:szCs w:val="32"/>
          <w:shd w:val="clear" w:color="auto" w:fill="auto"/>
          <w:lang w:val="en-US" w:eastAsia="zh" w:bidi="ar-SA"/>
        </w:rPr>
        <w:t>乡滋</w:t>
      </w:r>
      <w:r>
        <w:rPr>
          <w:rFonts w:hint="default" w:ascii="Times New Roman" w:hAnsi="Times New Roman" w:eastAsia="仿宋_GB2312" w:cs="Times New Roman"/>
          <w:color w:val="auto"/>
          <w:kern w:val="2"/>
          <w:sz w:val="32"/>
          <w:szCs w:val="32"/>
          <w:shd w:val="clear" w:color="auto" w:fill="auto"/>
          <w:lang w:val="en-US" w:eastAsia="zh-CN" w:bidi="ar-SA"/>
        </w:rPr>
        <w:t>味、黔</w:t>
      </w:r>
      <w:r>
        <w:rPr>
          <w:rFonts w:hint="default" w:ascii="Times New Roman" w:hAnsi="Times New Roman" w:eastAsia="仿宋_GB2312" w:cs="Times New Roman"/>
          <w:color w:val="auto"/>
          <w:kern w:val="2"/>
          <w:sz w:val="32"/>
          <w:szCs w:val="32"/>
          <w:shd w:val="clear" w:color="auto" w:fill="auto"/>
          <w:lang w:val="en-US" w:eastAsia="zh" w:bidi="ar-SA"/>
        </w:rPr>
        <w:t>乡美居</w:t>
      </w:r>
      <w:r>
        <w:rPr>
          <w:rFonts w:hint="default" w:ascii="Times New Roman" w:hAnsi="Times New Roman" w:eastAsia="仿宋_GB2312" w:cs="Times New Roman"/>
          <w:color w:val="auto"/>
          <w:kern w:val="2"/>
          <w:sz w:val="32"/>
          <w:szCs w:val="32"/>
          <w:shd w:val="clear" w:color="auto" w:fill="auto"/>
          <w:lang w:val="en-US" w:eastAsia="zh-CN" w:bidi="ar-SA"/>
        </w:rPr>
        <w:t>、黔</w:t>
      </w:r>
      <w:r>
        <w:rPr>
          <w:rFonts w:hint="default" w:ascii="Times New Roman" w:hAnsi="Times New Roman" w:eastAsia="仿宋_GB2312" w:cs="Times New Roman"/>
          <w:color w:val="auto"/>
          <w:kern w:val="2"/>
          <w:sz w:val="32"/>
          <w:szCs w:val="32"/>
          <w:shd w:val="clear" w:color="auto" w:fill="auto"/>
          <w:lang w:val="en-US" w:eastAsia="zh" w:bidi="ar-SA"/>
        </w:rPr>
        <w:t>乡畅游</w:t>
      </w:r>
      <w:r>
        <w:rPr>
          <w:rFonts w:hint="default" w:ascii="Times New Roman" w:hAnsi="Times New Roman" w:eastAsia="仿宋_GB2312" w:cs="Times New Roman"/>
          <w:color w:val="auto"/>
          <w:kern w:val="2"/>
          <w:sz w:val="32"/>
          <w:szCs w:val="32"/>
          <w:shd w:val="clear" w:color="auto" w:fill="auto"/>
          <w:lang w:val="en-US" w:eastAsia="zh-CN" w:bidi="ar-SA"/>
        </w:rPr>
        <w:t>、黔</w:t>
      </w:r>
      <w:r>
        <w:rPr>
          <w:rFonts w:hint="default" w:ascii="Times New Roman" w:hAnsi="Times New Roman" w:eastAsia="仿宋_GB2312" w:cs="Times New Roman"/>
          <w:color w:val="auto"/>
          <w:kern w:val="2"/>
          <w:sz w:val="32"/>
          <w:szCs w:val="32"/>
          <w:shd w:val="clear" w:color="auto" w:fill="auto"/>
          <w:lang w:val="en-US" w:eastAsia="zh" w:bidi="ar-SA"/>
        </w:rPr>
        <w:t>乡潮创</w:t>
      </w:r>
      <w:r>
        <w:rPr>
          <w:rFonts w:hint="default" w:ascii="Times New Roman" w:hAnsi="Times New Roman" w:eastAsia="仿宋_GB2312" w:cs="Times New Roman"/>
          <w:color w:val="auto"/>
          <w:kern w:val="2"/>
          <w:sz w:val="32"/>
          <w:szCs w:val="32"/>
          <w:shd w:val="clear" w:color="auto" w:fill="auto"/>
          <w:lang w:val="en-US" w:eastAsia="zh-CN" w:bidi="ar-SA"/>
        </w:rPr>
        <w:t>、黔</w:t>
      </w:r>
      <w:r>
        <w:rPr>
          <w:rFonts w:hint="default" w:ascii="Times New Roman" w:hAnsi="Times New Roman" w:eastAsia="仿宋_GB2312" w:cs="Times New Roman"/>
          <w:color w:val="auto"/>
          <w:kern w:val="2"/>
          <w:sz w:val="32"/>
          <w:szCs w:val="32"/>
          <w:shd w:val="clear" w:color="auto" w:fill="auto"/>
          <w:lang w:val="en-US" w:eastAsia="zh" w:bidi="ar-SA"/>
        </w:rPr>
        <w:t>乡智</w:t>
      </w:r>
      <w:r>
        <w:rPr>
          <w:rFonts w:hint="default" w:ascii="Times New Roman" w:hAnsi="Times New Roman" w:eastAsia="仿宋_GB2312" w:cs="Times New Roman"/>
          <w:color w:val="auto"/>
          <w:kern w:val="2"/>
          <w:sz w:val="32"/>
          <w:szCs w:val="32"/>
          <w:shd w:val="clear" w:color="auto" w:fill="auto"/>
          <w:lang w:val="en-US" w:eastAsia="zh-CN" w:bidi="ar-SA"/>
        </w:rPr>
        <w:t>链”五大引擎，分别设置“创新创业组”、“创意创想组”两大类别进行</w:t>
      </w:r>
      <w:r>
        <w:rPr>
          <w:rFonts w:hint="default" w:ascii="Times New Roman" w:hAnsi="Times New Roman" w:eastAsia="仿宋_GB2312" w:cs="Times New Roman"/>
          <w:color w:val="auto"/>
          <w:kern w:val="2"/>
          <w:sz w:val="32"/>
          <w:szCs w:val="32"/>
          <w:shd w:val="clear" w:color="auto" w:fill="auto"/>
          <w:lang w:val="en-US" w:eastAsia="zh" w:bidi="ar-SA"/>
        </w:rPr>
        <w:t>评选</w:t>
      </w:r>
      <w:r>
        <w:rPr>
          <w:rFonts w:hint="default" w:ascii="Times New Roman" w:hAnsi="Times New Roman" w:eastAsia="仿宋_GB2312" w:cs="Times New Roman"/>
          <w:color w:val="auto"/>
          <w:kern w:val="2"/>
          <w:sz w:val="32"/>
          <w:szCs w:val="32"/>
          <w:shd w:val="clear" w:color="auto" w:fill="auto"/>
          <w:lang w:val="en-US" w:eastAsia="zh-CN" w:bidi="ar-SA"/>
        </w:rPr>
        <w:t>。</w:t>
      </w:r>
    </w:p>
    <w:p w14:paraId="13987C9C">
      <w:pPr>
        <w:keepNext w:val="0"/>
        <w:keepLines w:val="0"/>
        <w:pageBreakBefore w:val="0"/>
        <w:numPr>
          <w:ilvl w:val="0"/>
          <w:numId w:val="0"/>
        </w:numPr>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1.黔乡滋味。</w:t>
      </w: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聚焦贵州乡村特色美食、</w:t>
      </w:r>
      <w:r>
        <w:rPr>
          <w:rFonts w:hint="default" w:ascii="Times New Roman" w:hAnsi="Times New Roman" w:eastAsia="仿宋_GB2312" w:cs="Times New Roman"/>
          <w:color w:val="auto"/>
          <w:kern w:val="2"/>
          <w:sz w:val="32"/>
          <w:szCs w:val="32"/>
          <w:shd w:val="clear" w:color="auto" w:fill="auto"/>
          <w:lang w:val="en-US" w:eastAsia="zh-CN" w:bidi="ar-SA"/>
        </w:rPr>
        <w:t>农特产品的创新与研发，包括且不限于在美食研发、</w:t>
      </w: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非遗美食打造、食品原材料</w:t>
      </w:r>
      <w:r>
        <w:rPr>
          <w:rFonts w:hint="default" w:ascii="Times New Roman" w:hAnsi="Times New Roman" w:eastAsia="仿宋_GB2312" w:cs="Times New Roman"/>
          <w:color w:val="auto"/>
          <w:kern w:val="2"/>
          <w:sz w:val="32"/>
          <w:szCs w:val="32"/>
          <w:shd w:val="clear" w:color="auto" w:fill="auto"/>
          <w:lang w:val="en-US" w:eastAsia="zh-CN" w:bidi="ar-SA"/>
        </w:rPr>
        <w:t>供应链升级、消费者体验裂变等方面的提升项目。</w:t>
      </w:r>
    </w:p>
    <w:p w14:paraId="137E2CCF">
      <w:pPr>
        <w:keepNext w:val="0"/>
        <w:keepLines w:val="0"/>
        <w:pageBreakBefore w:val="0"/>
        <w:widowControl/>
        <w:numPr>
          <w:ilvl w:val="0"/>
          <w:numId w:val="0"/>
        </w:numPr>
        <w:kinsoku/>
        <w:wordWrap/>
        <w:overflowPunct/>
        <w:topLinePunct w:val="0"/>
        <w:autoSpaceDE w:val="0"/>
        <w:autoSpaceDN w:val="0"/>
        <w:bidi w:val="0"/>
        <w:adjustRightInd/>
        <w:snapToGrid/>
        <w:spacing w:beforeAutospacing="0" w:afterAutospacing="0" w:line="560" w:lineRule="exact"/>
        <w:ind w:firstLine="640" w:firstLineChars="200"/>
        <w:jc w:val="both"/>
        <w:textAlignment w:val="auto"/>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2.黔乡美居。</w:t>
      </w: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聚焦贵州</w:t>
      </w:r>
      <w:r>
        <w:rPr>
          <w:rFonts w:hint="default" w:ascii="Times New Roman" w:hAnsi="Times New Roman" w:eastAsia="仿宋_GB2312" w:cs="Times New Roman"/>
          <w:color w:val="auto"/>
          <w:kern w:val="2"/>
          <w:sz w:val="32"/>
          <w:szCs w:val="32"/>
          <w:shd w:val="clear" w:color="auto" w:fill="auto"/>
          <w:lang w:val="en-US" w:eastAsia="zh-CN" w:bidi="ar-SA"/>
        </w:rPr>
        <w:t>乡村美学</w:t>
      </w: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民宿、美景露营等住宿体验的创新，</w:t>
      </w:r>
      <w:r>
        <w:rPr>
          <w:rFonts w:hint="default" w:ascii="Times New Roman" w:hAnsi="Times New Roman" w:eastAsia="仿宋_GB2312" w:cs="Times New Roman"/>
          <w:color w:val="auto"/>
          <w:kern w:val="2"/>
          <w:sz w:val="32"/>
          <w:szCs w:val="32"/>
          <w:shd w:val="clear" w:color="auto" w:fill="auto"/>
          <w:lang w:val="en-US" w:eastAsia="zh-CN" w:bidi="ar-SA"/>
        </w:rPr>
        <w:t>包括且不限于特色民宿设计、</w:t>
      </w: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住</w:t>
      </w:r>
      <w:r>
        <w:rPr>
          <w:rFonts w:hint="default" w:ascii="Times New Roman" w:hAnsi="Times New Roman" w:eastAsia="仿宋_GB2312" w:cs="Times New Roman"/>
          <w:color w:val="auto"/>
          <w:kern w:val="2"/>
          <w:sz w:val="32"/>
          <w:szCs w:val="32"/>
          <w:shd w:val="clear" w:color="auto" w:fill="auto"/>
          <w:lang w:val="en-US" w:eastAsia="zh-CN" w:bidi="ar-SA"/>
        </w:rPr>
        <w:t>宿方式拓展、康养环境打造等方面的提升和创新项目。</w:t>
      </w:r>
    </w:p>
    <w:p w14:paraId="4A0AABEF">
      <w:pPr>
        <w:keepNext w:val="0"/>
        <w:keepLines w:val="0"/>
        <w:pageBreakBefore w:val="0"/>
        <w:widowControl/>
        <w:numPr>
          <w:ilvl w:val="0"/>
          <w:numId w:val="0"/>
        </w:numPr>
        <w:kinsoku/>
        <w:wordWrap/>
        <w:overflowPunct/>
        <w:topLinePunct w:val="0"/>
        <w:autoSpaceDE w:val="0"/>
        <w:autoSpaceDN w:val="0"/>
        <w:bidi w:val="0"/>
        <w:adjustRightInd/>
        <w:snapToGrid/>
        <w:spacing w:beforeAutospacing="0" w:afterAutospacing="0" w:line="560" w:lineRule="exact"/>
        <w:ind w:firstLine="640" w:firstLineChars="200"/>
        <w:jc w:val="both"/>
        <w:textAlignment w:val="auto"/>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3.黔乡畅游。</w:t>
      </w: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聚焦乡村旅游方式和内容的创新，包括且不限于乡村生活体验、非遗项目传承、农事节庆活动、红色旅游、研学旅行等乡村新业态开发和创新项目</w:t>
      </w:r>
      <w:r>
        <w:rPr>
          <w:rFonts w:hint="default" w:ascii="Times New Roman" w:hAnsi="Times New Roman" w:eastAsia="仿宋_GB2312" w:cs="Times New Roman"/>
          <w:color w:val="auto"/>
          <w:kern w:val="2"/>
          <w:sz w:val="32"/>
          <w:szCs w:val="32"/>
          <w:shd w:val="clear" w:color="auto" w:fill="auto"/>
          <w:lang w:val="en-US" w:eastAsia="zh-CN" w:bidi="ar-SA"/>
        </w:rPr>
        <w:t>。</w:t>
      </w:r>
    </w:p>
    <w:p w14:paraId="665CF45F">
      <w:pPr>
        <w:keepNext w:val="0"/>
        <w:keepLines w:val="0"/>
        <w:pageBreakBefore w:val="0"/>
        <w:numPr>
          <w:ilvl w:val="0"/>
          <w:numId w:val="0"/>
        </w:numPr>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4.黔乡潮创。</w:t>
      </w: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聚焦传统乡土文化通过年轻化、时尚化的升级创新，包括且不限于乡村文化IP打造、非遗产品开发、创新伴手礼、潮玩集合产品等具有特色乡村文化符号的商品开发与创新项目。</w:t>
      </w:r>
    </w:p>
    <w:p w14:paraId="7F96CFB5">
      <w:pPr>
        <w:keepNext w:val="0"/>
        <w:keepLines w:val="0"/>
        <w:pageBreakBefore w:val="0"/>
        <w:numPr>
          <w:ilvl w:val="0"/>
          <w:numId w:val="0"/>
        </w:numPr>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 w:cs="Times New Roman"/>
          <w:b w:val="0"/>
          <w:bCs w:val="0"/>
          <w:i w:val="0"/>
          <w:iCs w:val="0"/>
          <w:color w:val="000000"/>
          <w:kern w:val="2"/>
          <w:sz w:val="32"/>
          <w:szCs w:val="32"/>
          <w:highlight w:val="none"/>
          <w:shd w:val="clear" w:color="auto" w:fill="auto"/>
          <w:vertAlign w:val="baseline"/>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5.黔乡智链。</w:t>
      </w: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聚焦</w:t>
      </w:r>
      <w:r>
        <w:rPr>
          <w:rFonts w:hint="default" w:ascii="Times New Roman" w:hAnsi="Times New Roman" w:eastAsia="仿宋_GB2312" w:cs="Times New Roman"/>
          <w:color w:val="auto"/>
          <w:kern w:val="2"/>
          <w:sz w:val="32"/>
          <w:szCs w:val="32"/>
          <w:shd w:val="clear" w:color="auto" w:fill="auto"/>
          <w:lang w:val="en-US" w:eastAsia="zh-CN" w:bidi="ar-SA"/>
        </w:rPr>
        <w:t>通过数字化智能手段，在推广</w:t>
      </w: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乡村旅游、特产商品、本土文化中方式、效率等方面的升级与创新，包括且不限于利用现代数字智能手段</w:t>
      </w:r>
      <w:r>
        <w:rPr>
          <w:rFonts w:hint="default" w:ascii="Times New Roman" w:hAnsi="Times New Roman" w:eastAsia="仿宋_GB2312" w:cs="Times New Roman"/>
          <w:color w:val="auto"/>
          <w:kern w:val="2"/>
          <w:sz w:val="32"/>
          <w:szCs w:val="32"/>
          <w:shd w:val="clear" w:color="auto" w:fill="auto"/>
          <w:lang w:val="en-US" w:eastAsia="zh-CN" w:bidi="ar-SA"/>
        </w:rPr>
        <w:t>将文化、特产、服务等要素的“智慧产业”方面的升级创新项目。</w:t>
      </w:r>
      <w:bookmarkEnd w:id="13"/>
      <w:bookmarkEnd w:id="14"/>
      <w:bookmarkStart w:id="15" w:name="OLE_LINK23"/>
    </w:p>
    <w:p w14:paraId="06BE384D">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default" w:ascii="Times New Roman" w:hAnsi="Times New Roman" w:eastAsia="黑体" w:cs="Times New Roman"/>
          <w:b w:val="0"/>
          <w:bCs w:val="0"/>
          <w:i w:val="0"/>
          <w:iCs w:val="0"/>
          <w:color w:val="000000"/>
          <w:kern w:val="2"/>
          <w:sz w:val="32"/>
          <w:szCs w:val="32"/>
          <w:highlight w:val="none"/>
          <w:shd w:val="clear" w:color="auto" w:fill="auto"/>
          <w:vertAlign w:val="baseline"/>
          <w:lang w:val="en-US" w:eastAsia="zh-CN" w:bidi="ar-SA"/>
        </w:rPr>
      </w:pPr>
      <w:r>
        <w:rPr>
          <w:rFonts w:hint="default" w:ascii="Times New Roman" w:hAnsi="Times New Roman" w:eastAsia="黑体" w:cs="Times New Roman"/>
          <w:b w:val="0"/>
          <w:bCs w:val="0"/>
          <w:i w:val="0"/>
          <w:iCs w:val="0"/>
          <w:color w:val="000000"/>
          <w:kern w:val="2"/>
          <w:sz w:val="32"/>
          <w:szCs w:val="32"/>
          <w:highlight w:val="none"/>
          <w:shd w:val="clear" w:color="auto" w:fill="auto"/>
          <w:vertAlign w:val="baseline"/>
          <w:lang w:val="en-US" w:eastAsia="zh-CN" w:bidi="ar-SA"/>
        </w:rPr>
        <w:t>五、赛事安排</w:t>
      </w:r>
    </w:p>
    <w:bookmarkEnd w:id="11"/>
    <w:bookmarkEnd w:id="15"/>
    <w:p w14:paraId="2B1631C5">
      <w:pPr>
        <w:keepNext w:val="0"/>
        <w:keepLines w:val="0"/>
        <w:pageBreakBefore w:val="0"/>
        <w:kinsoku/>
        <w:wordWrap/>
        <w:overflowPunct/>
        <w:topLinePunct w:val="0"/>
        <w:autoSpaceDE w:val="0"/>
        <w:autoSpaceDN w:val="0"/>
        <w:bidi w:val="0"/>
        <w:snapToGrid/>
        <w:spacing w:beforeAutospacing="0" w:afterAutospacing="0" w:line="560" w:lineRule="exact"/>
        <w:ind w:firstLine="643" w:firstLineChars="200"/>
        <w:jc w:val="both"/>
        <w:rPr>
          <w:rFonts w:hint="default" w:ascii="Times New Roman" w:hAnsi="Times New Roman" w:eastAsia="仿宋" w:cs="Times New Roman"/>
          <w:b/>
          <w:bCs/>
          <w:color w:val="auto"/>
          <w:kern w:val="2"/>
          <w:sz w:val="32"/>
          <w:szCs w:val="32"/>
          <w:shd w:val="clear" w:color="auto" w:fill="auto"/>
          <w:lang w:val="en-US" w:eastAsia="zh-CN" w:bidi="ar-SA"/>
        </w:rPr>
      </w:pPr>
      <w:bookmarkStart w:id="16" w:name="OLE_LINK18"/>
      <w:bookmarkStart w:id="17" w:name="OLE_LINK7"/>
      <w:r>
        <w:rPr>
          <w:rFonts w:hint="default" w:ascii="Times New Roman" w:hAnsi="Times New Roman" w:eastAsia="仿宋" w:cs="Times New Roman"/>
          <w:b/>
          <w:bCs/>
          <w:color w:val="auto"/>
          <w:kern w:val="2"/>
          <w:sz w:val="32"/>
          <w:szCs w:val="32"/>
          <w:shd w:val="clear" w:color="auto" w:fill="auto"/>
          <w:lang w:val="en-US" w:eastAsia="zh-CN" w:bidi="ar-SA"/>
        </w:rPr>
        <w:t>（一）大赛启动</w:t>
      </w:r>
    </w:p>
    <w:bookmarkEnd w:id="16"/>
    <w:p w14:paraId="7EA4FE92">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“村有界·创无边”第七届贵州省乡村旅游创客大赛将于2025年9月上旬启动，组委会将联动省内外媒体及各自媒体平台同步开启线上、线下宣传，发布大赛赛制内容。</w:t>
      </w:r>
    </w:p>
    <w:p w14:paraId="4A5DAD61">
      <w:pPr>
        <w:keepNext w:val="0"/>
        <w:keepLines w:val="0"/>
        <w:pageBreakBefore w:val="0"/>
        <w:kinsoku/>
        <w:wordWrap/>
        <w:overflowPunct/>
        <w:topLinePunct w:val="0"/>
        <w:autoSpaceDE w:val="0"/>
        <w:autoSpaceDN w:val="0"/>
        <w:bidi w:val="0"/>
        <w:snapToGrid/>
        <w:spacing w:beforeAutospacing="0" w:afterAutospacing="0" w:line="560" w:lineRule="exact"/>
        <w:ind w:firstLine="643" w:firstLineChars="200"/>
        <w:jc w:val="both"/>
        <w:rPr>
          <w:rFonts w:hint="default" w:ascii="Times New Roman" w:hAnsi="Times New Roman" w:eastAsia="仿宋" w:cs="Times New Roman"/>
          <w:b/>
          <w:bCs/>
          <w:color w:val="auto"/>
          <w:kern w:val="2"/>
          <w:sz w:val="32"/>
          <w:szCs w:val="32"/>
          <w:shd w:val="clear" w:color="auto" w:fill="auto"/>
          <w:lang w:val="en-US" w:eastAsia="zh-CN" w:bidi="ar-SA"/>
        </w:rPr>
      </w:pPr>
      <w:r>
        <w:rPr>
          <w:rFonts w:hint="default" w:ascii="Times New Roman" w:hAnsi="Times New Roman" w:eastAsia="仿宋" w:cs="Times New Roman"/>
          <w:b/>
          <w:bCs/>
          <w:color w:val="auto"/>
          <w:kern w:val="2"/>
          <w:sz w:val="32"/>
          <w:szCs w:val="32"/>
          <w:shd w:val="clear" w:color="auto" w:fill="auto"/>
          <w:lang w:val="en-US" w:eastAsia="zh-CN" w:bidi="ar-SA"/>
        </w:rPr>
        <w:t>（二）大赛报名</w:t>
      </w:r>
    </w:p>
    <w:p w14:paraId="03D8ED25">
      <w:pPr>
        <w:keepNext w:val="0"/>
        <w:keepLines w:val="0"/>
        <w:pageBreakBefore w:val="0"/>
        <w:numPr>
          <w:ilvl w:val="0"/>
          <w:numId w:val="0"/>
        </w:numPr>
        <w:kinsoku/>
        <w:wordWrap/>
        <w:overflowPunct/>
        <w:topLinePunct w:val="0"/>
        <w:autoSpaceDE w:val="0"/>
        <w:autoSpaceDN w:val="0"/>
        <w:bidi w:val="0"/>
        <w:snapToGrid/>
        <w:spacing w:beforeAutospacing="0" w:afterAutospacing="0" w:line="560" w:lineRule="exact"/>
        <w:ind w:left="0" w:leftChars="0" w:firstLine="640" w:firstLineChars="200"/>
        <w:jc w:val="both"/>
        <w:rPr>
          <w:rFonts w:hint="default" w:ascii="Times New Roman" w:hAnsi="Times New Roman" w:eastAsia="仿宋_GB2312" w:cs="Times New Roman"/>
          <w:b w:val="0"/>
          <w:bCs w:val="0"/>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1.参赛对象</w:t>
      </w:r>
    </w:p>
    <w:p w14:paraId="4DE2456F">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乡村文旅项目致富带头人、乡村文旅创客、返乡创业青年、大学生创客、民宿主理人、文创设计爱好者等省内外热爱乡村文旅的个人和从事乡村文旅事业发展的团队、企业。同时，鼓励各级党政机关、企事业单位推荐有创意、有思路、有办法的干部职工和文旅达人积极参赛。</w:t>
      </w:r>
    </w:p>
    <w:p w14:paraId="3DCD44F6">
      <w:pPr>
        <w:keepNext w:val="0"/>
        <w:keepLines w:val="0"/>
        <w:pageBreakBefore w:val="0"/>
        <w:kinsoku/>
        <w:wordWrap/>
        <w:overflowPunct/>
        <w:topLinePunct w:val="0"/>
        <w:autoSpaceDE w:val="0"/>
        <w:autoSpaceDN w:val="0"/>
        <w:bidi w:val="0"/>
        <w:snapToGrid/>
        <w:spacing w:beforeAutospacing="0" w:afterAutospacing="0" w:line="560" w:lineRule="exact"/>
        <w:ind w:left="0" w:leftChars="0" w:firstLine="640" w:firstLineChars="200"/>
        <w:jc w:val="both"/>
        <w:rPr>
          <w:rFonts w:hint="default" w:ascii="Times New Roman" w:hAnsi="Times New Roman" w:eastAsia="仿宋_GB2312" w:cs="Times New Roman"/>
          <w:b w:val="0"/>
          <w:bCs w:val="0"/>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2.报名方式</w:t>
      </w:r>
    </w:p>
    <w:bookmarkEnd w:id="17"/>
    <w:p w14:paraId="700105AC">
      <w:pPr>
        <w:keepNext w:val="0"/>
        <w:keepLines w:val="0"/>
        <w:pageBreakBefore w:val="0"/>
        <w:kinsoku/>
        <w:wordWrap/>
        <w:overflowPunct/>
        <w:topLinePunct w:val="0"/>
        <w:autoSpaceDE w:val="0"/>
        <w:autoSpaceDN w:val="0"/>
        <w:bidi w:val="0"/>
        <w:snapToGrid/>
        <w:spacing w:beforeAutospacing="0" w:afterAutospacing="0" w:line="560" w:lineRule="exact"/>
        <w:ind w:left="0" w:leftChars="0"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（1）单位推荐</w:t>
      </w:r>
      <w:bookmarkStart w:id="18" w:name="OLE_LINK4"/>
      <w:r>
        <w:rPr>
          <w:rFonts w:hint="default" w:ascii="Times New Roman" w:hAnsi="Times New Roman" w:eastAsia="仿宋_GB2312" w:cs="Times New Roman"/>
          <w:color w:val="auto"/>
          <w:kern w:val="2"/>
          <w:sz w:val="32"/>
          <w:szCs w:val="32"/>
          <w:shd w:val="clear" w:color="auto" w:fill="auto"/>
          <w:lang w:val="en-US" w:eastAsia="zh-CN" w:bidi="ar-SA"/>
        </w:rPr>
        <w:t>：</w:t>
      </w:r>
      <w:bookmarkEnd w:id="18"/>
      <w:r>
        <w:rPr>
          <w:rFonts w:hint="default" w:ascii="Times New Roman" w:hAnsi="Times New Roman" w:eastAsia="仿宋_GB2312" w:cs="Times New Roman"/>
          <w:color w:val="auto"/>
          <w:kern w:val="2"/>
          <w:sz w:val="32"/>
          <w:szCs w:val="32"/>
          <w:shd w:val="clear" w:color="auto" w:fill="auto"/>
          <w:lang w:val="en-US" w:eastAsia="zh-CN" w:bidi="ar-SA"/>
        </w:rPr>
        <w:t>全省各级文化和旅游部门推荐或组织符合参赛条件的乡村旅游创客参赛</w:t>
      </w:r>
      <w:r>
        <w:rPr>
          <w:rFonts w:hint="default" w:ascii="Times New Roman" w:hAnsi="Times New Roman" w:eastAsia="仿宋_GB2312" w:cs="Times New Roman"/>
          <w:color w:val="auto"/>
          <w:kern w:val="2"/>
          <w:sz w:val="32"/>
          <w:szCs w:val="32"/>
          <w:shd w:val="clear" w:color="auto" w:fill="auto"/>
          <w:lang w:val="en-US" w:eastAsia="zh" w:bidi="ar-SA"/>
        </w:rPr>
        <w:t>；</w:t>
      </w:r>
      <w:r>
        <w:rPr>
          <w:rFonts w:hint="default" w:ascii="Times New Roman" w:hAnsi="Times New Roman" w:eastAsia="仿宋_GB2312" w:cs="Times New Roman"/>
          <w:color w:val="auto"/>
          <w:kern w:val="2"/>
          <w:sz w:val="32"/>
          <w:szCs w:val="32"/>
          <w:shd w:val="clear" w:color="auto" w:fill="auto"/>
          <w:lang w:val="en-US" w:eastAsia="zh-CN" w:bidi="ar-SA"/>
        </w:rPr>
        <w:t>共青团等单位推荐符合参赛条件的乡村旅游创客参赛</w:t>
      </w:r>
      <w:bookmarkStart w:id="19" w:name="OLE_LINK5"/>
      <w:r>
        <w:rPr>
          <w:rFonts w:hint="default" w:ascii="Times New Roman" w:hAnsi="Times New Roman" w:eastAsia="仿宋_GB2312" w:cs="Times New Roman"/>
          <w:color w:val="auto"/>
          <w:kern w:val="2"/>
          <w:sz w:val="32"/>
          <w:szCs w:val="32"/>
          <w:shd w:val="clear" w:color="auto" w:fill="auto"/>
          <w:lang w:val="en-US" w:eastAsia="zh-CN" w:bidi="ar-SA"/>
        </w:rPr>
        <w:t>；</w:t>
      </w:r>
      <w:bookmarkEnd w:id="19"/>
      <w:r>
        <w:rPr>
          <w:rFonts w:hint="default" w:ascii="Times New Roman" w:hAnsi="Times New Roman" w:eastAsia="仿宋_GB2312" w:cs="Times New Roman"/>
          <w:color w:val="auto"/>
          <w:kern w:val="2"/>
          <w:sz w:val="32"/>
          <w:szCs w:val="32"/>
          <w:shd w:val="clear" w:color="auto" w:fill="auto"/>
          <w:lang w:val="en-US" w:eastAsia="zh-CN" w:bidi="ar-SA"/>
        </w:rPr>
        <w:t>广泛动员各级党政机关、企事业单位，鼓励其推荐创意突出、思路新颖、执行力强的优秀人才（含干部职工及文旅达人）踊跃报名。</w:t>
      </w:r>
    </w:p>
    <w:p w14:paraId="5D5D6D25">
      <w:pPr>
        <w:keepNext w:val="0"/>
        <w:keepLines w:val="0"/>
        <w:pageBreakBefore w:val="0"/>
        <w:kinsoku/>
        <w:wordWrap/>
        <w:overflowPunct/>
        <w:topLinePunct w:val="0"/>
        <w:autoSpaceDE w:val="0"/>
        <w:autoSpaceDN w:val="0"/>
        <w:bidi w:val="0"/>
        <w:snapToGrid/>
        <w:spacing w:beforeAutospacing="0" w:afterAutospacing="0" w:line="560" w:lineRule="exact"/>
        <w:ind w:left="0" w:leftChars="0"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（2）高校推荐</w:t>
      </w:r>
      <w:r>
        <w:rPr>
          <w:rFonts w:hint="default" w:ascii="Times New Roman" w:hAnsi="Times New Roman" w:eastAsia="仿宋_GB2312" w:cs="Times New Roman"/>
          <w:b/>
          <w:bCs/>
          <w:color w:val="auto"/>
          <w:kern w:val="2"/>
          <w:sz w:val="32"/>
          <w:szCs w:val="32"/>
          <w:shd w:val="clear" w:color="auto" w:fill="auto"/>
          <w:lang w:val="en-US" w:eastAsia="zh-CN" w:bidi="ar-SA"/>
        </w:rPr>
        <w:t>：</w:t>
      </w:r>
      <w:r>
        <w:rPr>
          <w:rFonts w:hint="default" w:ascii="Times New Roman" w:hAnsi="Times New Roman" w:eastAsia="仿宋_GB2312" w:cs="Times New Roman"/>
          <w:color w:val="auto"/>
          <w:kern w:val="2"/>
          <w:sz w:val="32"/>
          <w:szCs w:val="32"/>
          <w:shd w:val="clear" w:color="auto" w:fill="auto"/>
          <w:lang w:val="en-US" w:eastAsia="zh-CN" w:bidi="ar-SA"/>
        </w:rPr>
        <w:t>依托省内大中专院校推荐渠道，联合省属高校相关旅游院系和团委共同举行大赛宣传推介会，动员有创意创想意愿的大学生踊跃报名。</w:t>
      </w:r>
    </w:p>
    <w:p w14:paraId="0207AC39">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 w:cs="Times New Roman"/>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w:t>
      </w:r>
      <w:r>
        <w:rPr>
          <w:rFonts w:hint="default" w:ascii="Times New Roman" w:hAnsi="Times New Roman" w:eastAsia="仿宋_GB2312" w:cs="Times New Roman"/>
          <w:b w:val="0"/>
          <w:bCs w:val="0"/>
          <w:color w:val="auto"/>
          <w:kern w:val="2"/>
          <w:sz w:val="32"/>
          <w:szCs w:val="32"/>
          <w:shd w:val="clear" w:color="auto" w:fill="auto"/>
          <w:lang w:val="en-US" w:eastAsia="zh" w:bidi="ar-SA"/>
        </w:rPr>
        <w:t>3</w:t>
      </w:r>
      <w:r>
        <w:rPr>
          <w:rFonts w:hint="default" w:ascii="Times New Roman" w:hAnsi="Times New Roman" w:eastAsia="仿宋_GB2312" w:cs="Times New Roman"/>
          <w:b w:val="0"/>
          <w:bCs w:val="0"/>
          <w:color w:val="auto"/>
          <w:kern w:val="2"/>
          <w:sz w:val="32"/>
          <w:szCs w:val="32"/>
          <w:shd w:val="clear" w:color="auto" w:fill="auto"/>
          <w:lang w:val="en-US" w:eastAsia="zh-CN" w:bidi="ar-SA"/>
        </w:rPr>
        <w:t>）社会报名：</w:t>
      </w:r>
      <w:r>
        <w:rPr>
          <w:rFonts w:hint="default" w:ascii="Times New Roman" w:hAnsi="Times New Roman" w:eastAsia="仿宋_GB2312" w:cs="Times New Roman"/>
          <w:color w:val="auto"/>
          <w:kern w:val="2"/>
          <w:sz w:val="32"/>
          <w:szCs w:val="32"/>
          <w:shd w:val="clear" w:color="auto" w:fill="auto"/>
          <w:lang w:val="en-US" w:eastAsia="zh-CN" w:bidi="ar-SA"/>
        </w:rPr>
        <w:t>鼓励大学生、返乡创业人员、退役军人、文化艺术人才、专业技术人才等自主报名参赛。</w:t>
      </w:r>
    </w:p>
    <w:p w14:paraId="45336C5D">
      <w:pPr>
        <w:keepNext w:val="0"/>
        <w:keepLines w:val="0"/>
        <w:pageBreakBefore w:val="0"/>
        <w:kinsoku/>
        <w:wordWrap/>
        <w:overflowPunct/>
        <w:topLinePunct w:val="0"/>
        <w:autoSpaceDE w:val="0"/>
        <w:autoSpaceDN w:val="0"/>
        <w:bidi w:val="0"/>
        <w:snapToGrid/>
        <w:spacing w:beforeAutospacing="0" w:afterAutospacing="0" w:line="560" w:lineRule="exact"/>
        <w:ind w:left="0" w:leftChars="0" w:firstLine="640" w:firstLineChars="200"/>
        <w:jc w:val="both"/>
        <w:rPr>
          <w:rFonts w:hint="default" w:ascii="Times New Roman" w:hAnsi="Times New Roman" w:eastAsia="仿宋_GB2312" w:cs="Times New Roman"/>
          <w:b w:val="0"/>
          <w:bCs w:val="0"/>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3.报名通道</w:t>
      </w:r>
    </w:p>
    <w:p w14:paraId="0973E76A">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所有参赛主体（个人、团队及企业）须于报名截止日期前，通过贵州省文化和旅游厅官方指定邮箱提交报名材料。</w:t>
      </w:r>
    </w:p>
    <w:p w14:paraId="4C80956F">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4.报名时间</w:t>
      </w:r>
    </w:p>
    <w:p w14:paraId="1EBDD7B6">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即日起至2025年10月15日</w:t>
      </w:r>
    </w:p>
    <w:p w14:paraId="54CCE1B2">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5.报名材料</w:t>
      </w:r>
    </w:p>
    <w:p w14:paraId="669E0140">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所有参赛主体（个人、团队及企业）须于报名截止日期前，通过指定报名渠道提交完整参赛资料。逾期未提交者，视为自动放弃参赛资格。</w:t>
      </w:r>
    </w:p>
    <w:p w14:paraId="16F33223">
      <w:pPr>
        <w:keepNext w:val="0"/>
        <w:keepLines w:val="0"/>
        <w:pageBreakBefore w:val="0"/>
        <w:kinsoku/>
        <w:wordWrap/>
        <w:overflowPunct/>
        <w:topLinePunct w:val="0"/>
        <w:autoSpaceDE w:val="0"/>
        <w:autoSpaceDN w:val="0"/>
        <w:bidi w:val="0"/>
        <w:snapToGrid/>
        <w:spacing w:beforeAutospacing="0" w:afterAutospacing="0" w:line="560" w:lineRule="exact"/>
        <w:ind w:left="0" w:leftChars="0" w:firstLine="419" w:firstLineChars="131"/>
        <w:jc w:val="both"/>
        <w:rPr>
          <w:rFonts w:hint="default" w:ascii="Times New Roman" w:hAnsi="Times New Roman" w:eastAsia="仿宋_GB2312" w:cs="Times New Roman"/>
          <w:b w:val="0"/>
          <w:bCs w:val="0"/>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（1）创新创业组</w:t>
      </w:r>
    </w:p>
    <w:p w14:paraId="70CCA5E2">
      <w:pPr>
        <w:keepNext w:val="0"/>
        <w:keepLines w:val="0"/>
        <w:pageBreakBefore w:val="0"/>
        <w:kinsoku/>
        <w:wordWrap/>
        <w:overflowPunct/>
        <w:topLinePunct w:val="0"/>
        <w:bidi w:val="0"/>
        <w:snapToGrid/>
        <w:spacing w:beforeAutospacing="0" w:afterAutospacing="0" w:line="560" w:lineRule="exact"/>
        <w:ind w:firstLine="640" w:firstLineChars="200"/>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该组别征集的是企业/个体工商户已经实施或准备实施的乡村文旅项目。报名材料如下：</w:t>
      </w:r>
    </w:p>
    <w:p w14:paraId="410A04D5">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①</w:t>
      </w: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营业执照、银行开户许可证复印件等相关企业文件。</w:t>
      </w:r>
    </w:p>
    <w:p w14:paraId="4126819E">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②</w:t>
      </w: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项目路演资料，有实物产品的可提供产品简介。</w:t>
      </w:r>
    </w:p>
    <w:p w14:paraId="5AEAD08D">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③</w:t>
      </w: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涉及专利、获奖、技术创新的项目，需提交相关行业主管部门出具的证书或证明。</w:t>
      </w:r>
    </w:p>
    <w:p w14:paraId="5D54882C">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pP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④涉及国家限制行业和领域的，需有相关资质证明。</w:t>
      </w:r>
    </w:p>
    <w:p w14:paraId="731FF542">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申报人需签署《项目原创性与创新性声明》（模板由组委会提供），承诺所有提交材料确保真实、准确、完整，没有任何形式的抄袭、剽窃、侵犯他人知识产权或其他违法行为。</w:t>
      </w:r>
    </w:p>
    <w:p w14:paraId="7977A384">
      <w:pPr>
        <w:keepNext w:val="0"/>
        <w:keepLines w:val="0"/>
        <w:pageBreakBefore w:val="0"/>
        <w:kinsoku/>
        <w:wordWrap/>
        <w:overflowPunct/>
        <w:topLinePunct w:val="0"/>
        <w:autoSpaceDE w:val="0"/>
        <w:autoSpaceDN w:val="0"/>
        <w:bidi w:val="0"/>
        <w:snapToGrid/>
        <w:spacing w:beforeAutospacing="0" w:afterAutospacing="0" w:line="560" w:lineRule="exact"/>
        <w:ind w:left="0" w:leftChars="0" w:firstLine="419" w:firstLineChars="131"/>
        <w:jc w:val="both"/>
        <w:rPr>
          <w:rFonts w:hint="default" w:ascii="Times New Roman" w:hAnsi="Times New Roman" w:eastAsia="仿宋_GB2312" w:cs="Times New Roman"/>
          <w:b w:val="0"/>
          <w:bCs w:val="0"/>
          <w:color w:val="auto"/>
          <w:kern w:val="2"/>
          <w:sz w:val="32"/>
          <w:szCs w:val="32"/>
          <w:shd w:val="clear" w:color="auto" w:fill="auto"/>
          <w:lang w:val="en-US" w:eastAsia="zh-CN" w:bidi="ar-SA"/>
        </w:rPr>
      </w:pPr>
      <w:bookmarkStart w:id="20" w:name="OLE_LINK19"/>
      <w:r>
        <w:rPr>
          <w:rFonts w:hint="default" w:ascii="Times New Roman" w:hAnsi="Times New Roman" w:eastAsia="仿宋_GB2312" w:cs="Times New Roman"/>
          <w:b w:val="0"/>
          <w:bCs w:val="0"/>
          <w:color w:val="auto"/>
          <w:kern w:val="2"/>
          <w:sz w:val="32"/>
          <w:szCs w:val="32"/>
          <w:shd w:val="clear" w:color="auto" w:fill="auto"/>
          <w:lang w:val="en-US" w:eastAsia="zh" w:bidi="ar-SA"/>
        </w:rPr>
        <w:t>（2）</w:t>
      </w:r>
      <w:r>
        <w:rPr>
          <w:rFonts w:hint="default" w:ascii="Times New Roman" w:hAnsi="Times New Roman" w:eastAsia="仿宋_GB2312" w:cs="Times New Roman"/>
          <w:b w:val="0"/>
          <w:bCs w:val="0"/>
          <w:color w:val="auto"/>
          <w:kern w:val="2"/>
          <w:sz w:val="32"/>
          <w:szCs w:val="32"/>
          <w:shd w:val="clear" w:color="auto" w:fill="auto"/>
          <w:lang w:val="en-US" w:eastAsia="zh-CN" w:bidi="ar-SA"/>
        </w:rPr>
        <w:t>创意创想组</w:t>
      </w:r>
    </w:p>
    <w:p w14:paraId="4EF4D453">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该组别征集的是经营主体或个人创新创意类乡村文旅项目。报名材料如下：</w:t>
      </w:r>
      <w:bookmarkEnd w:id="20"/>
      <w:bookmarkStart w:id="21" w:name="OLE_LINK21"/>
    </w:p>
    <w:p w14:paraId="39115654">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①</w:t>
      </w: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项目路演资料，有实物产品的可提供产品简介。</w:t>
      </w:r>
    </w:p>
    <w:p w14:paraId="7B421B9A">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②</w:t>
      </w: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涉及专利、获奖、技术创新的项目，需提交相关行业主管部门出具的证书或证明。</w:t>
      </w:r>
    </w:p>
    <w:p w14:paraId="5FF05DE1">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③</w:t>
      </w: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涉及国家限制行业和领域的，需有相关资质证明。</w:t>
      </w:r>
    </w:p>
    <w:p w14:paraId="29BC54A5">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申报人需签署《项目原创性与创新性声明》（模板由组委会提供），承诺所有提交材料确保真实、准确、完整，没有任何形式的抄袭、剽窃、侵犯他人知识产权或其他违法行为。</w:t>
      </w:r>
    </w:p>
    <w:p w14:paraId="2B93CE9B">
      <w:pPr>
        <w:keepNext w:val="0"/>
        <w:keepLines w:val="0"/>
        <w:pageBreakBefore w:val="0"/>
        <w:kinsoku/>
        <w:wordWrap/>
        <w:overflowPunct/>
        <w:topLinePunct w:val="0"/>
        <w:autoSpaceDE w:val="0"/>
        <w:autoSpaceDN w:val="0"/>
        <w:bidi w:val="0"/>
        <w:snapToGrid/>
        <w:spacing w:beforeAutospacing="0" w:afterAutospacing="0" w:line="560" w:lineRule="exact"/>
        <w:ind w:firstLine="643" w:firstLineChars="200"/>
        <w:jc w:val="both"/>
        <w:rPr>
          <w:rFonts w:hint="default" w:ascii="Times New Roman" w:hAnsi="Times New Roman" w:eastAsia="仿宋" w:cs="Times New Roman"/>
          <w:b/>
          <w:bCs/>
          <w:color w:val="auto"/>
          <w:kern w:val="2"/>
          <w:sz w:val="32"/>
          <w:szCs w:val="32"/>
          <w:shd w:val="clear" w:color="auto" w:fill="auto"/>
          <w:lang w:val="en-US" w:eastAsia="zh-CN" w:bidi="ar-SA"/>
        </w:rPr>
      </w:pPr>
      <w:r>
        <w:rPr>
          <w:rFonts w:hint="default" w:ascii="Times New Roman" w:hAnsi="Times New Roman" w:eastAsia="仿宋" w:cs="Times New Roman"/>
          <w:b/>
          <w:bCs/>
          <w:color w:val="auto"/>
          <w:kern w:val="2"/>
          <w:sz w:val="32"/>
          <w:szCs w:val="32"/>
          <w:shd w:val="clear" w:color="auto" w:fill="auto"/>
          <w:lang w:val="en-US" w:eastAsia="zh-CN" w:bidi="ar-SA"/>
        </w:rPr>
        <w:t>（三）参赛条件</w:t>
      </w:r>
    </w:p>
    <w:bookmarkEnd w:id="21"/>
    <w:p w14:paraId="2B4F2825">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1.参赛人员由个人、团队及企业形式进行参赛，团队总人数不超过5人；学生参赛项目的指导老师每个项目不超过3人；</w:t>
      </w:r>
    </w:p>
    <w:p w14:paraId="5C4EACC6">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2.参赛项目需符合“黔</w:t>
      </w:r>
      <w:r>
        <w:rPr>
          <w:rFonts w:hint="default" w:ascii="Times New Roman" w:hAnsi="Times New Roman" w:eastAsia="仿宋_GB2312" w:cs="Times New Roman"/>
          <w:color w:val="auto"/>
          <w:kern w:val="2"/>
          <w:sz w:val="32"/>
          <w:szCs w:val="32"/>
          <w:shd w:val="clear" w:color="auto" w:fill="auto"/>
          <w:lang w:val="en-US" w:eastAsia="zh" w:bidi="ar-SA"/>
        </w:rPr>
        <w:t>乡滋</w:t>
      </w:r>
      <w:r>
        <w:rPr>
          <w:rFonts w:hint="default" w:ascii="Times New Roman" w:hAnsi="Times New Roman" w:eastAsia="仿宋_GB2312" w:cs="Times New Roman"/>
          <w:color w:val="auto"/>
          <w:kern w:val="2"/>
          <w:sz w:val="32"/>
          <w:szCs w:val="32"/>
          <w:shd w:val="clear" w:color="auto" w:fill="auto"/>
          <w:lang w:val="en-US" w:eastAsia="zh-CN" w:bidi="ar-SA"/>
        </w:rPr>
        <w:t>味、黔</w:t>
      </w:r>
      <w:r>
        <w:rPr>
          <w:rFonts w:hint="default" w:ascii="Times New Roman" w:hAnsi="Times New Roman" w:eastAsia="仿宋_GB2312" w:cs="Times New Roman"/>
          <w:color w:val="auto"/>
          <w:kern w:val="2"/>
          <w:sz w:val="32"/>
          <w:szCs w:val="32"/>
          <w:shd w:val="clear" w:color="auto" w:fill="auto"/>
          <w:lang w:val="en-US" w:eastAsia="zh" w:bidi="ar-SA"/>
        </w:rPr>
        <w:t>乡美居</w:t>
      </w:r>
      <w:r>
        <w:rPr>
          <w:rFonts w:hint="default" w:ascii="Times New Roman" w:hAnsi="Times New Roman" w:eastAsia="仿宋_GB2312" w:cs="Times New Roman"/>
          <w:color w:val="auto"/>
          <w:kern w:val="2"/>
          <w:sz w:val="32"/>
          <w:szCs w:val="32"/>
          <w:shd w:val="clear" w:color="auto" w:fill="auto"/>
          <w:lang w:val="en-US" w:eastAsia="zh-CN" w:bidi="ar-SA"/>
        </w:rPr>
        <w:t>、黔</w:t>
      </w:r>
      <w:r>
        <w:rPr>
          <w:rFonts w:hint="default" w:ascii="Times New Roman" w:hAnsi="Times New Roman" w:eastAsia="仿宋_GB2312" w:cs="Times New Roman"/>
          <w:color w:val="auto"/>
          <w:kern w:val="2"/>
          <w:sz w:val="32"/>
          <w:szCs w:val="32"/>
          <w:shd w:val="clear" w:color="auto" w:fill="auto"/>
          <w:lang w:val="en-US" w:eastAsia="zh" w:bidi="ar-SA"/>
        </w:rPr>
        <w:t>乡畅游</w:t>
      </w:r>
      <w:r>
        <w:rPr>
          <w:rFonts w:hint="default" w:ascii="Times New Roman" w:hAnsi="Times New Roman" w:eastAsia="仿宋_GB2312" w:cs="Times New Roman"/>
          <w:color w:val="auto"/>
          <w:kern w:val="2"/>
          <w:sz w:val="32"/>
          <w:szCs w:val="32"/>
          <w:shd w:val="clear" w:color="auto" w:fill="auto"/>
          <w:lang w:val="en-US" w:eastAsia="zh-CN" w:bidi="ar-SA"/>
        </w:rPr>
        <w:t>、黔</w:t>
      </w:r>
      <w:r>
        <w:rPr>
          <w:rFonts w:hint="default" w:ascii="Times New Roman" w:hAnsi="Times New Roman" w:eastAsia="仿宋_GB2312" w:cs="Times New Roman"/>
          <w:color w:val="auto"/>
          <w:kern w:val="2"/>
          <w:sz w:val="32"/>
          <w:szCs w:val="32"/>
          <w:shd w:val="clear" w:color="auto" w:fill="auto"/>
          <w:lang w:val="en-US" w:eastAsia="zh" w:bidi="ar-SA"/>
        </w:rPr>
        <w:t>乡潮创</w:t>
      </w:r>
      <w:r>
        <w:rPr>
          <w:rFonts w:hint="default" w:ascii="Times New Roman" w:hAnsi="Times New Roman" w:eastAsia="仿宋_GB2312" w:cs="Times New Roman"/>
          <w:color w:val="auto"/>
          <w:kern w:val="2"/>
          <w:sz w:val="32"/>
          <w:szCs w:val="32"/>
          <w:shd w:val="clear" w:color="auto" w:fill="auto"/>
          <w:lang w:val="en-US" w:eastAsia="zh-CN" w:bidi="ar-SA"/>
        </w:rPr>
        <w:t>、黔</w:t>
      </w:r>
      <w:r>
        <w:rPr>
          <w:rFonts w:hint="default" w:ascii="Times New Roman" w:hAnsi="Times New Roman" w:eastAsia="仿宋_GB2312" w:cs="Times New Roman"/>
          <w:color w:val="auto"/>
          <w:kern w:val="2"/>
          <w:sz w:val="32"/>
          <w:szCs w:val="32"/>
          <w:shd w:val="clear" w:color="auto" w:fill="auto"/>
          <w:lang w:val="en-US" w:eastAsia="zh" w:bidi="ar-SA"/>
        </w:rPr>
        <w:t>乡智</w:t>
      </w:r>
      <w:r>
        <w:rPr>
          <w:rFonts w:hint="default" w:ascii="Times New Roman" w:hAnsi="Times New Roman" w:eastAsia="仿宋_GB2312" w:cs="Times New Roman"/>
          <w:color w:val="auto"/>
          <w:kern w:val="2"/>
          <w:sz w:val="32"/>
          <w:szCs w:val="32"/>
          <w:shd w:val="clear" w:color="auto" w:fill="auto"/>
          <w:lang w:val="en-US" w:eastAsia="zh-CN" w:bidi="ar-SA"/>
        </w:rPr>
        <w:t>链”五大主题相应类别要求；</w:t>
      </w:r>
    </w:p>
    <w:p w14:paraId="4EC4A62F">
      <w:pPr>
        <w:keepNext w:val="0"/>
        <w:keepLines w:val="0"/>
        <w:pageBreakBefore w:val="0"/>
        <w:numPr>
          <w:ilvl w:val="0"/>
          <w:numId w:val="0"/>
        </w:numPr>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pP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3.参赛项目不得侵犯他人知识产权；</w:t>
      </w:r>
    </w:p>
    <w:p w14:paraId="14262E84">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t>4.参赛项目应具有良好的经济效益、社会效益、经营规范、社会信誉良好；或者具有较大投资价值、富含乡村特色的产品、技术或商业模式</w:t>
      </w:r>
      <w:r>
        <w:rPr>
          <w:rFonts w:hint="default" w:ascii="Times New Roman" w:hAnsi="Times New Roman" w:eastAsia="仿宋_GB2312" w:cs="Times New Roman"/>
          <w:color w:val="auto"/>
          <w:kern w:val="2"/>
          <w:sz w:val="32"/>
          <w:szCs w:val="32"/>
          <w:shd w:val="clear" w:color="auto" w:fill="auto"/>
          <w:lang w:val="en-US" w:eastAsia="zh-CN" w:bidi="ar-SA"/>
        </w:rPr>
        <w:t>。</w:t>
      </w:r>
    </w:p>
    <w:p w14:paraId="54B85459">
      <w:pPr>
        <w:keepNext w:val="0"/>
        <w:keepLines w:val="0"/>
        <w:pageBreakBefore w:val="0"/>
        <w:kinsoku/>
        <w:wordWrap/>
        <w:overflowPunct/>
        <w:topLinePunct w:val="0"/>
        <w:autoSpaceDE w:val="0"/>
        <w:autoSpaceDN w:val="0"/>
        <w:bidi w:val="0"/>
        <w:snapToGrid/>
        <w:spacing w:beforeAutospacing="0" w:afterAutospacing="0" w:line="560" w:lineRule="exact"/>
        <w:ind w:firstLine="643" w:firstLineChars="200"/>
        <w:jc w:val="both"/>
        <w:rPr>
          <w:rFonts w:hint="default" w:ascii="Times New Roman" w:hAnsi="Times New Roman" w:eastAsia="仿宋" w:cs="Times New Roman"/>
          <w:b/>
          <w:bCs/>
          <w:color w:val="auto"/>
          <w:kern w:val="2"/>
          <w:sz w:val="32"/>
          <w:szCs w:val="32"/>
          <w:shd w:val="clear" w:color="auto" w:fill="auto"/>
          <w:lang w:val="en-US" w:eastAsia="zh-CN" w:bidi="ar-SA"/>
        </w:rPr>
      </w:pPr>
      <w:r>
        <w:rPr>
          <w:rFonts w:hint="default" w:ascii="Times New Roman" w:hAnsi="Times New Roman" w:eastAsia="仿宋" w:cs="Times New Roman"/>
          <w:b/>
          <w:bCs/>
          <w:color w:val="auto"/>
          <w:kern w:val="2"/>
          <w:sz w:val="32"/>
          <w:szCs w:val="32"/>
          <w:shd w:val="clear" w:color="auto" w:fill="auto"/>
          <w:lang w:val="en-US" w:eastAsia="zh-CN" w:bidi="ar-SA"/>
        </w:rPr>
        <w:t>（四）赛事阶段</w:t>
      </w:r>
    </w:p>
    <w:p w14:paraId="295AE799">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color w:val="auto"/>
          <w:kern w:val="2"/>
          <w:sz w:val="32"/>
          <w:szCs w:val="32"/>
          <w:shd w:val="clear" w:color="auto" w:fill="auto"/>
          <w:lang w:val="en-US" w:eastAsia="zh-CN" w:bidi="ar-SA"/>
        </w:rPr>
      </w:pPr>
      <w:bookmarkStart w:id="22" w:name="OLE_LINK22"/>
      <w:r>
        <w:rPr>
          <w:rFonts w:hint="default" w:ascii="Times New Roman" w:hAnsi="Times New Roman" w:eastAsia="仿宋_GB2312" w:cs="Times New Roman"/>
          <w:b w:val="0"/>
          <w:bCs w:val="0"/>
          <w:color w:val="auto"/>
          <w:kern w:val="2"/>
          <w:sz w:val="32"/>
          <w:szCs w:val="32"/>
          <w:shd w:val="clear" w:color="auto" w:fill="auto"/>
          <w:lang w:val="en-US" w:eastAsia="zh-CN" w:bidi="ar-SA"/>
        </w:rPr>
        <w:t>1</w:t>
      </w:r>
      <w:bookmarkEnd w:id="22"/>
      <w:r>
        <w:rPr>
          <w:rFonts w:hint="default" w:ascii="Times New Roman" w:hAnsi="Times New Roman" w:eastAsia="仿宋_GB2312" w:cs="Times New Roman"/>
          <w:b w:val="0"/>
          <w:bCs w:val="0"/>
          <w:color w:val="auto"/>
          <w:kern w:val="2"/>
          <w:sz w:val="32"/>
          <w:szCs w:val="32"/>
          <w:shd w:val="clear" w:color="auto" w:fill="auto"/>
          <w:lang w:val="en-US" w:eastAsia="zh-CN" w:bidi="ar-SA"/>
        </w:rPr>
        <w:t>.赛事启动</w:t>
      </w:r>
    </w:p>
    <w:p w14:paraId="5E66F018">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本赛事公布之日将通过多媒体、多平台进行线上、线下宣传发动。通过推荐、自发等方式向省内外目标参赛个人、团队及企业征集参赛项目。</w:t>
      </w:r>
    </w:p>
    <w:p w14:paraId="76B37739">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2.项目征集</w:t>
      </w:r>
    </w:p>
    <w:p w14:paraId="06BE76CD">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大赛采用自主报名和推荐报名双通道机制进行项目征集，自主报名由参赛者自行报名，推荐报名由各地文旅部门、共青团和省内高校、地方政企部门推荐，报名截止日期为2025年10月15日。</w:t>
      </w:r>
    </w:p>
    <w:p w14:paraId="2FBD4920">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3.项目初选</w:t>
      </w:r>
    </w:p>
    <w:p w14:paraId="42207777">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项目征集结束后，对符合条件的项目，通过网络路演（项目路演时间控制6分钟内）方式进行初选，由评委对参赛选手进行评分，</w:t>
      </w:r>
      <w:bookmarkStart w:id="23" w:name="OLE_LINK35"/>
      <w:r>
        <w:rPr>
          <w:rFonts w:hint="default" w:ascii="Times New Roman" w:hAnsi="Times New Roman" w:eastAsia="仿宋_GB2312" w:cs="Times New Roman"/>
          <w:color w:val="auto"/>
          <w:kern w:val="2"/>
          <w:sz w:val="32"/>
          <w:szCs w:val="32"/>
          <w:shd w:val="clear" w:color="auto" w:fill="auto"/>
          <w:lang w:val="en-US" w:eastAsia="zh-CN" w:bidi="ar-SA"/>
        </w:rPr>
        <w:t>分组别评审</w:t>
      </w:r>
      <w:bookmarkEnd w:id="23"/>
      <w:r>
        <w:rPr>
          <w:rFonts w:hint="default" w:ascii="Times New Roman" w:hAnsi="Times New Roman" w:eastAsia="仿宋_GB2312" w:cs="Times New Roman"/>
          <w:color w:val="auto"/>
          <w:kern w:val="2"/>
          <w:sz w:val="32"/>
          <w:szCs w:val="32"/>
          <w:shd w:val="clear" w:color="auto" w:fill="auto"/>
          <w:lang w:val="en-US" w:eastAsia="zh-CN" w:bidi="ar-SA"/>
        </w:rPr>
        <w:t>优秀项目进入决赛。</w:t>
      </w:r>
    </w:p>
    <w:p w14:paraId="3CA1C455">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时间：2025年10月下旬。</w:t>
      </w:r>
    </w:p>
    <w:p w14:paraId="64CB2467">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bCs/>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4.创客训练营</w:t>
      </w:r>
    </w:p>
    <w:p w14:paraId="07D515C5">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创客训练营主要针对入围决赛项目，组委会将邀请行业专家、创业导师，对入围决赛的项目团队通过网络进行针对性的强化训练，帮助团队在决赛赛场充分发挥最大潜能。</w:t>
      </w:r>
    </w:p>
    <w:p w14:paraId="79104BE5">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时间：2025年11月上旬。</w:t>
      </w:r>
    </w:p>
    <w:p w14:paraId="2789988F">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5.项目决赛</w:t>
      </w:r>
    </w:p>
    <w:p w14:paraId="64D86D49">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大赛采用现场答辩的方式进行评选（包含6分钟项目路演+2分钟现场答辩环节），分别评出“十佳创新创业奖”、“十佳创意创想奖”。</w:t>
      </w:r>
    </w:p>
    <w:p w14:paraId="19710AD2">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时间：2025年11月中旬。</w:t>
      </w:r>
    </w:p>
    <w:p w14:paraId="258DD4A2">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color w:val="auto"/>
          <w:kern w:val="2"/>
          <w:sz w:val="32"/>
          <w:szCs w:val="32"/>
          <w:shd w:val="clear" w:color="auto" w:fill="auto"/>
          <w:lang w:val="en-US" w:eastAsia="zh-CN" w:bidi="ar-SA"/>
        </w:rPr>
      </w:pPr>
      <w:bookmarkStart w:id="24" w:name="OLE_LINK58"/>
      <w:r>
        <w:rPr>
          <w:rFonts w:hint="default" w:ascii="Times New Roman" w:hAnsi="Times New Roman" w:eastAsia="仿宋_GB2312" w:cs="Times New Roman"/>
          <w:b w:val="0"/>
          <w:bCs w:val="0"/>
          <w:color w:val="auto"/>
          <w:kern w:val="2"/>
          <w:sz w:val="32"/>
          <w:szCs w:val="32"/>
          <w:shd w:val="clear" w:color="auto" w:fill="auto"/>
          <w:lang w:val="en-US" w:eastAsia="zh-CN" w:bidi="ar-SA"/>
        </w:rPr>
        <w:t>6</w:t>
      </w:r>
      <w:bookmarkEnd w:id="24"/>
      <w:r>
        <w:rPr>
          <w:rFonts w:hint="default" w:ascii="Times New Roman" w:hAnsi="Times New Roman" w:eastAsia="仿宋_GB2312" w:cs="Times New Roman"/>
          <w:b w:val="0"/>
          <w:bCs w:val="0"/>
          <w:color w:val="auto"/>
          <w:kern w:val="2"/>
          <w:sz w:val="32"/>
          <w:szCs w:val="32"/>
          <w:shd w:val="clear" w:color="auto" w:fill="auto"/>
          <w:lang w:val="en-US" w:eastAsia="zh-CN" w:bidi="ar-SA"/>
        </w:rPr>
        <w:t>.颁奖仪式</w:t>
      </w:r>
    </w:p>
    <w:p w14:paraId="5090601C">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i w:val="0"/>
          <w:iCs w:val="0"/>
          <w:color w:val="000000"/>
          <w:kern w:val="2"/>
          <w:sz w:val="32"/>
          <w:szCs w:val="32"/>
          <w:highlight w:val="none"/>
          <w:shd w:val="clear" w:color="FFFFFF" w:fill="FFFFFF"/>
          <w:vertAlign w:val="baseline"/>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颁奖仪式将邀请行业专家、创业导师、行政机关领导等，对本次大赛的获奖项目团队颁发获奖证书。同时，选取部分优秀项目进行推介。</w:t>
      </w:r>
    </w:p>
    <w:p w14:paraId="6EB85662">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i w:val="0"/>
          <w:iCs w:val="0"/>
          <w:color w:val="000000"/>
          <w:kern w:val="2"/>
          <w:sz w:val="32"/>
          <w:szCs w:val="32"/>
          <w:highlight w:val="none"/>
          <w:shd w:val="clear" w:color="auto" w:fill="auto"/>
          <w:vertAlign w:val="baseline"/>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时间：2025年11月中旬。</w:t>
      </w:r>
      <w:bookmarkEnd w:id="0"/>
      <w:bookmarkStart w:id="25" w:name="OLE_LINK26"/>
    </w:p>
    <w:p w14:paraId="568252E8">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default" w:ascii="Times New Roman" w:hAnsi="Times New Roman" w:eastAsia="黑体" w:cs="Times New Roman"/>
          <w:b w:val="0"/>
          <w:bCs w:val="0"/>
          <w:i w:val="0"/>
          <w:iCs w:val="0"/>
          <w:color w:val="000000"/>
          <w:kern w:val="2"/>
          <w:sz w:val="32"/>
          <w:szCs w:val="32"/>
          <w:highlight w:val="none"/>
          <w:shd w:val="clear" w:color="auto" w:fill="auto"/>
          <w:vertAlign w:val="baseline"/>
          <w:lang w:val="en-US" w:eastAsia="zh-CN" w:bidi="ar-SA"/>
        </w:rPr>
      </w:pPr>
      <w:r>
        <w:rPr>
          <w:rFonts w:hint="default" w:ascii="Times New Roman" w:hAnsi="Times New Roman" w:eastAsia="黑体" w:cs="Times New Roman"/>
          <w:b w:val="0"/>
          <w:bCs w:val="0"/>
          <w:i w:val="0"/>
          <w:iCs w:val="0"/>
          <w:color w:val="000000"/>
          <w:kern w:val="2"/>
          <w:sz w:val="32"/>
          <w:szCs w:val="32"/>
          <w:highlight w:val="none"/>
          <w:shd w:val="clear" w:color="auto" w:fill="auto"/>
          <w:vertAlign w:val="baseline"/>
          <w:lang w:val="en-US" w:eastAsia="zh-CN" w:bidi="ar-SA"/>
        </w:rPr>
        <w:t>六、赛事奖励设置</w:t>
      </w:r>
    </w:p>
    <w:bookmarkEnd w:id="25"/>
    <w:p w14:paraId="73FFCCC6">
      <w:pPr>
        <w:keepNext w:val="0"/>
        <w:keepLines w:val="0"/>
        <w:pageBreakBefore w:val="0"/>
        <w:kinsoku/>
        <w:wordWrap/>
        <w:overflowPunct/>
        <w:topLinePunct w:val="0"/>
        <w:autoSpaceDE w:val="0"/>
        <w:autoSpaceDN w:val="0"/>
        <w:bidi w:val="0"/>
        <w:snapToGrid/>
        <w:spacing w:beforeAutospacing="0" w:afterAutospacing="0" w:line="560" w:lineRule="exact"/>
        <w:ind w:firstLine="643" w:firstLineChars="200"/>
        <w:jc w:val="both"/>
        <w:rPr>
          <w:rFonts w:hint="default" w:ascii="Times New Roman" w:hAnsi="Times New Roman" w:eastAsia="仿宋" w:cs="Times New Roman"/>
          <w:b/>
          <w:bCs/>
          <w:color w:val="auto"/>
          <w:kern w:val="2"/>
          <w:sz w:val="32"/>
          <w:szCs w:val="32"/>
          <w:shd w:val="clear" w:color="auto" w:fill="auto"/>
          <w:lang w:val="en-US" w:eastAsia="zh-CN" w:bidi="ar-SA"/>
        </w:rPr>
      </w:pPr>
      <w:bookmarkStart w:id="26" w:name="OLE_LINK52"/>
      <w:r>
        <w:rPr>
          <w:rFonts w:hint="default" w:ascii="Times New Roman" w:hAnsi="Times New Roman" w:eastAsia="仿宋" w:cs="Times New Roman"/>
          <w:b/>
          <w:bCs/>
          <w:color w:val="auto"/>
          <w:kern w:val="2"/>
          <w:sz w:val="32"/>
          <w:szCs w:val="32"/>
          <w:shd w:val="clear" w:color="auto" w:fill="auto"/>
          <w:lang w:val="en-US" w:eastAsia="zh-CN" w:bidi="ar-SA"/>
        </w:rPr>
        <w:t>（一）奖项设置</w:t>
      </w:r>
    </w:p>
    <w:bookmarkEnd w:id="26"/>
    <w:p w14:paraId="4478FE43">
      <w:pPr>
        <w:keepNext w:val="0"/>
        <w:keepLines w:val="0"/>
        <w:pageBreakBefore w:val="0"/>
        <w:kinsoku/>
        <w:wordWrap/>
        <w:overflowPunct/>
        <w:topLinePunct w:val="0"/>
        <w:autoSpaceDE w:val="0"/>
        <w:autoSpaceDN w:val="0"/>
        <w:bidi w:val="0"/>
        <w:snapToGrid/>
        <w:spacing w:beforeAutospacing="0" w:afterAutospacing="0" w:line="560" w:lineRule="exact"/>
        <w:ind w:left="0" w:leftChars="0" w:firstLine="640" w:firstLineChars="200"/>
        <w:jc w:val="both"/>
        <w:rPr>
          <w:rFonts w:hint="default" w:ascii="Times New Roman" w:hAnsi="Times New Roman" w:eastAsia="仿宋_GB2312" w:cs="Times New Roman"/>
          <w:b w:val="0"/>
          <w:bCs w:val="0"/>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创新创业组设</w:t>
      </w:r>
      <w:r>
        <w:rPr>
          <w:rFonts w:hint="default" w:ascii="Times New Roman" w:hAnsi="Times New Roman" w:eastAsia="仿宋_GB2312" w:cs="Times New Roman"/>
          <w:color w:val="auto"/>
          <w:kern w:val="2"/>
          <w:sz w:val="32"/>
          <w:szCs w:val="32"/>
          <w:shd w:val="clear" w:color="auto" w:fill="auto"/>
          <w:lang w:val="en-US" w:eastAsia="zh-CN" w:bidi="ar-SA"/>
        </w:rPr>
        <w:t>“十佳创新创业奖”10名，每名奖金5000元；优秀奖若干名。</w:t>
      </w:r>
      <w:r>
        <w:rPr>
          <w:rFonts w:hint="default" w:ascii="Times New Roman" w:hAnsi="Times New Roman" w:eastAsia="仿宋_GB2312" w:cs="Times New Roman"/>
          <w:b w:val="0"/>
          <w:bCs w:val="0"/>
          <w:color w:val="auto"/>
          <w:kern w:val="2"/>
          <w:sz w:val="32"/>
          <w:szCs w:val="32"/>
          <w:shd w:val="clear" w:color="auto" w:fill="auto"/>
          <w:lang w:val="en-US" w:eastAsia="zh-CN" w:bidi="ar-SA"/>
        </w:rPr>
        <w:t>创意创想组设</w:t>
      </w:r>
      <w:r>
        <w:rPr>
          <w:rFonts w:hint="default" w:ascii="Times New Roman" w:hAnsi="Times New Roman" w:eastAsia="仿宋_GB2312" w:cs="Times New Roman"/>
          <w:sz w:val="32"/>
          <w:szCs w:val="32"/>
          <w:lang w:val="en-US" w:eastAsia="zh-CN"/>
        </w:rPr>
        <w:t>“十佳创意创想奖”共10名，每名奖金3000元；</w:t>
      </w:r>
      <w:r>
        <w:rPr>
          <w:rFonts w:hint="default" w:ascii="Times New Roman" w:hAnsi="Times New Roman" w:eastAsia="仿宋_GB2312" w:cs="Times New Roman"/>
          <w:color w:val="auto"/>
          <w:kern w:val="2"/>
          <w:sz w:val="32"/>
          <w:szCs w:val="32"/>
          <w:shd w:val="clear" w:color="auto" w:fill="auto"/>
          <w:lang w:val="en-US" w:eastAsia="zh-CN" w:bidi="ar-SA"/>
        </w:rPr>
        <w:t>优秀奖若干名。</w:t>
      </w:r>
      <w:r>
        <w:rPr>
          <w:rFonts w:hint="default" w:ascii="Times New Roman" w:hAnsi="Times New Roman" w:eastAsia="仿宋_GB2312" w:cs="Times New Roman"/>
          <w:b w:val="0"/>
          <w:bCs w:val="0"/>
          <w:color w:val="auto"/>
          <w:kern w:val="2"/>
          <w:sz w:val="32"/>
          <w:szCs w:val="32"/>
          <w:shd w:val="clear" w:color="auto" w:fill="auto"/>
          <w:lang w:val="en-US" w:eastAsia="zh-CN" w:bidi="ar-SA"/>
        </w:rPr>
        <w:t>获奖者均将获得省文化和旅游厅、共青团贵州省委颁发相应荣誉证书。</w:t>
      </w:r>
    </w:p>
    <w:p w14:paraId="12F46602">
      <w:pPr>
        <w:pStyle w:val="9"/>
        <w:keepNext w:val="0"/>
        <w:keepLines w:val="0"/>
        <w:pageBreakBefore w:val="0"/>
        <w:widowControl w:val="0"/>
        <w:kinsoku/>
        <w:wordWrap/>
        <w:overflowPunct/>
        <w:topLinePunct w:val="0"/>
        <w:autoSpaceDE w:val="0"/>
        <w:autoSpaceDN w:val="0"/>
        <w:bidi w:val="0"/>
        <w:adjustRightInd w:val="0"/>
        <w:snapToGrid/>
        <w:spacing w:beforeAutospacing="0" w:after="0" w:afterAutospacing="0" w:line="560" w:lineRule="exact"/>
        <w:ind w:firstLine="640" w:firstLineChars="200"/>
        <w:textAlignment w:val="baseline"/>
        <w:rPr>
          <w:rFonts w:hint="default" w:ascii="Times New Roman" w:hAnsi="Times New Roman" w:eastAsia="仿宋_GB2312" w:cs="Times New Roman"/>
          <w:b w:val="0"/>
          <w:bCs w:val="0"/>
          <w:color w:val="auto"/>
          <w:kern w:val="2"/>
          <w:sz w:val="32"/>
          <w:szCs w:val="32"/>
          <w:shd w:val="clear" w:color="auto" w:fill="auto"/>
          <w:lang w:val="en-US" w:eastAsia="zh-CN" w:bidi="ar-SA"/>
        </w:rPr>
      </w:pPr>
      <w:r>
        <w:rPr>
          <w:rFonts w:hint="default" w:ascii="Times New Roman" w:hAnsi="Times New Roman" w:eastAsia="仿宋_GB2312" w:cs="Times New Roman"/>
          <w:b w:val="0"/>
          <w:bCs w:val="0"/>
          <w:color w:val="auto"/>
          <w:kern w:val="2"/>
          <w:sz w:val="32"/>
          <w:szCs w:val="32"/>
          <w:shd w:val="clear" w:color="auto" w:fill="auto"/>
          <w:lang w:val="en-US" w:eastAsia="zh-CN" w:bidi="ar-SA"/>
        </w:rPr>
        <w:t>大赛设“优秀组织奖”若干名，从推荐参赛项目单位和组织单位中择优产生，由省文化和旅游厅、共青团贵州省委颁发证书和奖牌。</w:t>
      </w:r>
    </w:p>
    <w:p w14:paraId="4AC2E4FE">
      <w:pPr>
        <w:keepNext w:val="0"/>
        <w:keepLines w:val="0"/>
        <w:pageBreakBefore w:val="0"/>
        <w:kinsoku/>
        <w:wordWrap/>
        <w:overflowPunct/>
        <w:topLinePunct w:val="0"/>
        <w:autoSpaceDE w:val="0"/>
        <w:autoSpaceDN w:val="0"/>
        <w:bidi w:val="0"/>
        <w:snapToGrid/>
        <w:spacing w:beforeAutospacing="0" w:afterAutospacing="0" w:line="560" w:lineRule="exact"/>
        <w:ind w:firstLine="643" w:firstLineChars="200"/>
        <w:jc w:val="both"/>
        <w:rPr>
          <w:rFonts w:hint="default" w:ascii="Times New Roman" w:hAnsi="Times New Roman" w:eastAsia="仿宋" w:cs="Times New Roman"/>
          <w:b/>
          <w:bCs/>
          <w:color w:val="auto"/>
          <w:kern w:val="2"/>
          <w:sz w:val="32"/>
          <w:szCs w:val="32"/>
          <w:shd w:val="clear" w:color="auto" w:fill="auto"/>
          <w:lang w:val="en-US" w:eastAsia="zh-CN" w:bidi="ar-SA"/>
        </w:rPr>
      </w:pPr>
      <w:r>
        <w:rPr>
          <w:rFonts w:hint="default" w:ascii="Times New Roman" w:hAnsi="Times New Roman" w:eastAsia="仿宋" w:cs="Times New Roman"/>
          <w:b/>
          <w:bCs/>
          <w:color w:val="auto"/>
          <w:kern w:val="2"/>
          <w:sz w:val="32"/>
          <w:szCs w:val="32"/>
          <w:shd w:val="clear" w:color="auto" w:fill="auto"/>
          <w:lang w:val="en-US" w:eastAsia="zh-CN" w:bidi="ar-SA"/>
        </w:rPr>
        <w:t>（二）政策扶持</w:t>
      </w:r>
    </w:p>
    <w:p w14:paraId="6D06B3CA">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 w:bidi="ar-SA"/>
        </w:rPr>
      </w:pPr>
      <w:r>
        <w:rPr>
          <w:rFonts w:hint="default" w:ascii="Times New Roman" w:hAnsi="Times New Roman" w:eastAsia="仿宋_GB2312" w:cs="Times New Roman"/>
          <w:color w:val="auto"/>
          <w:kern w:val="2"/>
          <w:sz w:val="32"/>
          <w:szCs w:val="32"/>
          <w:shd w:val="clear" w:color="auto" w:fill="auto"/>
          <w:lang w:val="en-US" w:eastAsia="zh" w:bidi="ar-SA"/>
        </w:rPr>
        <w:t>所有获奖项目将获得由</w:t>
      </w:r>
      <w:r>
        <w:rPr>
          <w:rFonts w:hint="default" w:ascii="Times New Roman" w:hAnsi="Times New Roman" w:eastAsia="仿宋_GB2312" w:cs="Times New Roman"/>
          <w:color w:val="auto"/>
          <w:kern w:val="2"/>
          <w:sz w:val="32"/>
          <w:szCs w:val="32"/>
          <w:shd w:val="clear" w:color="auto" w:fill="auto"/>
          <w:lang w:val="en-US" w:eastAsia="zh-CN" w:bidi="ar-SA"/>
        </w:rPr>
        <w:t>贵州</w:t>
      </w:r>
      <w:r>
        <w:rPr>
          <w:rFonts w:hint="default" w:ascii="Times New Roman" w:hAnsi="Times New Roman" w:eastAsia="仿宋_GB2312" w:cs="Times New Roman"/>
          <w:color w:val="auto"/>
          <w:kern w:val="2"/>
          <w:sz w:val="32"/>
          <w:szCs w:val="32"/>
          <w:shd w:val="clear" w:color="auto" w:fill="auto"/>
          <w:lang w:val="en-US" w:eastAsia="zh" w:bidi="ar-SA"/>
        </w:rPr>
        <w:t>省文化和旅游厅、共青团贵州省委提供的政策支持。</w:t>
      </w:r>
    </w:p>
    <w:p w14:paraId="107092CC">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 w:bidi="ar-SA"/>
        </w:rPr>
      </w:pPr>
      <w:r>
        <w:rPr>
          <w:rFonts w:hint="default" w:ascii="Times New Roman" w:hAnsi="Times New Roman" w:eastAsia="仿宋_GB2312" w:cs="Times New Roman"/>
          <w:color w:val="auto"/>
          <w:kern w:val="2"/>
          <w:sz w:val="32"/>
          <w:szCs w:val="32"/>
          <w:shd w:val="clear" w:color="auto" w:fill="auto"/>
          <w:lang w:val="en-US" w:eastAsia="zh-CN" w:bidi="ar-SA"/>
        </w:rPr>
        <w:t>1.</w:t>
      </w:r>
      <w:r>
        <w:rPr>
          <w:rFonts w:hint="default" w:ascii="Times New Roman" w:hAnsi="Times New Roman" w:eastAsia="仿宋_GB2312" w:cs="Times New Roman"/>
          <w:color w:val="auto"/>
          <w:kern w:val="2"/>
          <w:sz w:val="32"/>
          <w:szCs w:val="32"/>
          <w:shd w:val="clear" w:color="auto" w:fill="auto"/>
          <w:lang w:val="en-US" w:eastAsia="zh" w:bidi="ar-SA"/>
        </w:rPr>
        <w:t>依托省文</w:t>
      </w:r>
      <w:r>
        <w:rPr>
          <w:rFonts w:hint="default" w:ascii="Times New Roman" w:hAnsi="Times New Roman" w:eastAsia="仿宋_GB2312" w:cs="Times New Roman"/>
          <w:color w:val="auto"/>
          <w:kern w:val="2"/>
          <w:sz w:val="32"/>
          <w:szCs w:val="32"/>
          <w:shd w:val="clear" w:color="auto" w:fill="auto"/>
          <w:lang w:val="en-US" w:eastAsia="zh-CN" w:bidi="ar-SA"/>
        </w:rPr>
        <w:t>化和旅游厅</w:t>
      </w:r>
      <w:r>
        <w:rPr>
          <w:rFonts w:hint="default" w:ascii="Times New Roman" w:hAnsi="Times New Roman" w:eastAsia="仿宋_GB2312" w:cs="Times New Roman"/>
          <w:color w:val="auto"/>
          <w:kern w:val="2"/>
          <w:sz w:val="32"/>
          <w:szCs w:val="32"/>
          <w:shd w:val="clear" w:color="auto" w:fill="auto"/>
          <w:lang w:val="en-US" w:eastAsia="zh" w:bidi="ar-SA"/>
        </w:rPr>
        <w:t>的</w:t>
      </w:r>
      <w:r>
        <w:rPr>
          <w:rFonts w:hint="default" w:ascii="Times New Roman" w:hAnsi="Times New Roman" w:eastAsia="仿宋_GB2312" w:cs="Times New Roman"/>
          <w:color w:val="auto"/>
          <w:kern w:val="2"/>
          <w:sz w:val="32"/>
          <w:szCs w:val="32"/>
          <w:shd w:val="clear" w:color="auto" w:fill="auto"/>
          <w:lang w:val="en-US" w:eastAsia="zh-CN" w:bidi="ar-SA"/>
        </w:rPr>
        <w:t>文化和旅游发展专项资金</w:t>
      </w:r>
      <w:r>
        <w:rPr>
          <w:rFonts w:hint="default" w:ascii="Times New Roman" w:hAnsi="Times New Roman" w:eastAsia="仿宋_GB2312" w:cs="Times New Roman"/>
          <w:color w:val="auto"/>
          <w:kern w:val="2"/>
          <w:sz w:val="32"/>
          <w:szCs w:val="32"/>
          <w:shd w:val="clear" w:color="auto" w:fill="auto"/>
          <w:lang w:val="en-US" w:eastAsia="zh" w:bidi="ar-SA"/>
        </w:rPr>
        <w:t>，靶向聚焦优质乡村旅游项目进行精准扶持</w:t>
      </w:r>
      <w:r>
        <w:rPr>
          <w:rFonts w:hint="default" w:ascii="Times New Roman" w:hAnsi="Times New Roman" w:eastAsia="仿宋_GB2312" w:cs="Times New Roman"/>
          <w:color w:val="auto"/>
          <w:kern w:val="2"/>
          <w:sz w:val="32"/>
          <w:szCs w:val="32"/>
          <w:shd w:val="clear" w:color="auto" w:fill="auto"/>
          <w:lang w:val="en-US" w:eastAsia="zh-CN" w:bidi="ar-SA"/>
        </w:rPr>
        <w:t>，</w:t>
      </w:r>
      <w:r>
        <w:rPr>
          <w:rFonts w:hint="default" w:ascii="Times New Roman" w:hAnsi="Times New Roman" w:eastAsia="仿宋_GB2312" w:cs="Times New Roman"/>
          <w:color w:val="auto"/>
          <w:kern w:val="2"/>
          <w:sz w:val="32"/>
          <w:szCs w:val="32"/>
          <w:shd w:val="clear" w:color="auto" w:fill="auto"/>
          <w:lang w:val="en-US" w:eastAsia="zh" w:bidi="ar-SA"/>
        </w:rPr>
        <w:t>构建“自上而下引导、分层孵化落地”的培育机制，加速获奖项目成长壮大。</w:t>
      </w:r>
    </w:p>
    <w:p w14:paraId="51595516">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2.获奖项目个人和团队将纳入贵州省文化和旅游厅主导的“乡村旅游创客人才项目库”，由贵州两山乡村文旅创客服务中心提供全程对接服务。进入储备人才培育库的项目团队，可叠加享受农文旅体商产业扶持政策以及乡村旅游发展补助资金。</w:t>
      </w:r>
    </w:p>
    <w:p w14:paraId="33D29BA5">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3.组委会优先向赛事合作投资机构推荐本次参赛项目，投资机构对项目进行评估考察，通过的将获得投资机构投资。</w:t>
      </w:r>
    </w:p>
    <w:p w14:paraId="0DE9DCD5">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4.参加大赛的项目，可向贵州省金融机构申请相关金融扶持政策。</w:t>
      </w:r>
    </w:p>
    <w:p w14:paraId="4B180501">
      <w:pPr>
        <w:keepNext w:val="0"/>
        <w:keepLines w:val="0"/>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b w:val="0"/>
          <w:bCs w:val="0"/>
          <w:i w:val="0"/>
          <w:iCs w:val="0"/>
          <w:color w:val="000000"/>
          <w:kern w:val="2"/>
          <w:sz w:val="32"/>
          <w:szCs w:val="32"/>
          <w:highlight w:val="none"/>
          <w:shd w:val="clear" w:color="auto" w:fill="auto"/>
          <w:vertAlign w:val="baseline"/>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5.针对获奖项目，政府投资基金、创业投资、银行融资等给予支持，带动各类投融资机构为参赛企业提供多元化服务。</w:t>
      </w:r>
    </w:p>
    <w:p w14:paraId="699409B4">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leftChars="0" w:firstLine="640" w:firstLineChars="200"/>
        <w:jc w:val="left"/>
        <w:textAlignment w:val="auto"/>
        <w:rPr>
          <w:rFonts w:hint="default" w:ascii="Times New Roman" w:hAnsi="Times New Roman" w:eastAsia="黑体" w:cs="Times New Roman"/>
          <w:b w:val="0"/>
          <w:bCs w:val="0"/>
          <w:i w:val="0"/>
          <w:iCs w:val="0"/>
          <w:color w:val="000000"/>
          <w:kern w:val="2"/>
          <w:sz w:val="32"/>
          <w:szCs w:val="32"/>
          <w:highlight w:val="none"/>
          <w:shd w:val="clear" w:color="auto" w:fill="auto"/>
          <w:vertAlign w:val="baseline"/>
          <w:lang w:val="en-US" w:eastAsia="zh-CN" w:bidi="ar-SA"/>
        </w:rPr>
      </w:pPr>
      <w:r>
        <w:rPr>
          <w:rFonts w:hint="default" w:ascii="Times New Roman" w:hAnsi="Times New Roman" w:eastAsia="黑体" w:cs="Times New Roman"/>
          <w:b w:val="0"/>
          <w:bCs w:val="0"/>
          <w:i w:val="0"/>
          <w:iCs w:val="0"/>
          <w:color w:val="000000"/>
          <w:kern w:val="2"/>
          <w:sz w:val="32"/>
          <w:szCs w:val="32"/>
          <w:highlight w:val="none"/>
          <w:shd w:val="clear" w:color="auto" w:fill="auto"/>
          <w:vertAlign w:val="baseline"/>
          <w:lang w:val="en-US" w:eastAsia="zh-CN" w:bidi="ar-SA"/>
        </w:rPr>
        <w:t>七、评审标准</w:t>
      </w:r>
    </w:p>
    <w:p w14:paraId="72098257">
      <w:pPr>
        <w:pageBreakBefore w:val="0"/>
        <w:kinsoku/>
        <w:wordWrap/>
        <w:overflowPunct/>
        <w:topLinePunct w:val="0"/>
        <w:autoSpaceDE w:val="0"/>
        <w:autoSpaceDN w:val="0"/>
        <w:bidi w:val="0"/>
        <w:snapToGrid/>
        <w:spacing w:beforeAutospacing="0" w:afterAutospacing="0" w:line="560" w:lineRule="exact"/>
        <w:ind w:firstLine="643" w:firstLineChars="200"/>
        <w:jc w:val="both"/>
        <w:rPr>
          <w:rFonts w:hint="default" w:ascii="Times New Roman" w:hAnsi="Times New Roman" w:eastAsia="仿宋_GB2312" w:cs="Times New Roman"/>
          <w:b/>
          <w:bCs/>
          <w:color w:val="auto"/>
          <w:kern w:val="2"/>
          <w:sz w:val="32"/>
          <w:szCs w:val="32"/>
          <w:shd w:val="clear" w:color="auto" w:fill="auto"/>
          <w:lang w:val="en-US" w:eastAsia="zh-CN" w:bidi="ar-SA"/>
        </w:rPr>
      </w:pPr>
      <w:bookmarkStart w:id="27" w:name="OLE_LINK60"/>
      <w:r>
        <w:rPr>
          <w:rFonts w:hint="default" w:ascii="Times New Roman" w:hAnsi="Times New Roman" w:eastAsia="仿宋_GB2312" w:cs="Times New Roman"/>
          <w:b/>
          <w:bCs/>
          <w:color w:val="auto"/>
          <w:kern w:val="2"/>
          <w:sz w:val="32"/>
          <w:szCs w:val="32"/>
          <w:shd w:val="clear" w:color="auto" w:fill="auto"/>
          <w:lang w:val="en-US" w:eastAsia="zh-CN" w:bidi="ar-SA"/>
        </w:rPr>
        <w:t>（一）创新创业组</w:t>
      </w:r>
    </w:p>
    <w:tbl>
      <w:tblPr>
        <w:tblStyle w:val="16"/>
        <w:tblW w:w="880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04"/>
        <w:gridCol w:w="5768"/>
        <w:gridCol w:w="1430"/>
      </w:tblGrid>
      <w:tr w14:paraId="6571CB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jc w:val="center"/>
        </w:trPr>
        <w:tc>
          <w:tcPr>
            <w:tcW w:w="1604" w:type="dxa"/>
            <w:noWrap w:val="0"/>
            <w:vAlign w:val="center"/>
          </w:tcPr>
          <w:p w14:paraId="1F6F6E8B">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b w:val="0"/>
                <w:bCs w:val="0"/>
                <w:color w:val="auto"/>
                <w:kern w:val="2"/>
                <w:sz w:val="30"/>
                <w:szCs w:val="30"/>
                <w:shd w:val="clear" w:color="auto" w:fill="auto"/>
                <w:lang w:val="en-US" w:eastAsia="zh-CN" w:bidi="ar-SA"/>
              </w:rPr>
            </w:pPr>
            <w:r>
              <w:rPr>
                <w:rFonts w:hint="default" w:ascii="Times New Roman" w:hAnsi="Times New Roman" w:eastAsia="仿宋_GB2312" w:cs="Times New Roman"/>
                <w:b w:val="0"/>
                <w:bCs w:val="0"/>
                <w:color w:val="auto"/>
                <w:kern w:val="2"/>
                <w:sz w:val="30"/>
                <w:szCs w:val="30"/>
                <w:shd w:val="clear" w:color="auto" w:fill="auto"/>
                <w:lang w:val="en-US" w:eastAsia="zh-CN" w:bidi="ar-SA"/>
              </w:rPr>
              <w:t>评审项目</w:t>
            </w:r>
          </w:p>
        </w:tc>
        <w:tc>
          <w:tcPr>
            <w:tcW w:w="5768" w:type="dxa"/>
            <w:noWrap w:val="0"/>
            <w:vAlign w:val="center"/>
          </w:tcPr>
          <w:p w14:paraId="7F69B89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b w:val="0"/>
                <w:bCs w:val="0"/>
                <w:color w:val="auto"/>
                <w:kern w:val="2"/>
                <w:sz w:val="30"/>
                <w:szCs w:val="30"/>
                <w:shd w:val="clear" w:color="auto" w:fill="auto"/>
                <w:lang w:val="en-US" w:eastAsia="zh-CN" w:bidi="ar-SA"/>
              </w:rPr>
            </w:pPr>
            <w:r>
              <w:rPr>
                <w:rFonts w:hint="default" w:ascii="Times New Roman" w:hAnsi="Times New Roman" w:eastAsia="仿宋_GB2312" w:cs="Times New Roman"/>
                <w:b w:val="0"/>
                <w:bCs w:val="0"/>
                <w:color w:val="auto"/>
                <w:kern w:val="2"/>
                <w:sz w:val="30"/>
                <w:szCs w:val="30"/>
                <w:shd w:val="clear" w:color="auto" w:fill="auto"/>
                <w:lang w:val="en-US" w:eastAsia="zh-CN" w:bidi="ar-SA"/>
              </w:rPr>
              <w:t>主要考察指标</w:t>
            </w:r>
          </w:p>
        </w:tc>
        <w:tc>
          <w:tcPr>
            <w:tcW w:w="1430" w:type="dxa"/>
            <w:noWrap w:val="0"/>
            <w:vAlign w:val="center"/>
          </w:tcPr>
          <w:p w14:paraId="611AD0DF">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both"/>
              <w:textAlignment w:val="auto"/>
              <w:rPr>
                <w:rFonts w:hint="default" w:ascii="Times New Roman" w:hAnsi="Times New Roman" w:eastAsia="仿宋_GB2312" w:cs="Times New Roman"/>
                <w:b w:val="0"/>
                <w:bCs w:val="0"/>
                <w:color w:val="auto"/>
                <w:kern w:val="2"/>
                <w:sz w:val="30"/>
                <w:szCs w:val="30"/>
                <w:shd w:val="clear" w:color="auto" w:fill="auto"/>
                <w:lang w:val="en-US" w:eastAsia="zh-CN" w:bidi="ar-SA"/>
              </w:rPr>
            </w:pPr>
            <w:r>
              <w:rPr>
                <w:rFonts w:hint="default" w:ascii="Times New Roman" w:hAnsi="Times New Roman" w:eastAsia="仿宋_GB2312" w:cs="Times New Roman"/>
                <w:b w:val="0"/>
                <w:bCs w:val="0"/>
                <w:color w:val="auto"/>
                <w:kern w:val="2"/>
                <w:sz w:val="30"/>
                <w:szCs w:val="30"/>
                <w:shd w:val="clear" w:color="auto" w:fill="auto"/>
                <w:lang w:val="en-US" w:eastAsia="zh-CN" w:bidi="ar-SA"/>
              </w:rPr>
              <w:t>评分比重</w:t>
            </w:r>
          </w:p>
        </w:tc>
      </w:tr>
      <w:tr w14:paraId="160E17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5" w:hRule="atLeast"/>
          <w:jc w:val="center"/>
        </w:trPr>
        <w:tc>
          <w:tcPr>
            <w:tcW w:w="1604" w:type="dxa"/>
            <w:noWrap w:val="0"/>
            <w:vAlign w:val="center"/>
          </w:tcPr>
          <w:p w14:paraId="18EEBD3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商业深度</w:t>
            </w:r>
          </w:p>
          <w:p w14:paraId="25EFC5D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验证</w:t>
            </w:r>
          </w:p>
        </w:tc>
        <w:tc>
          <w:tcPr>
            <w:tcW w:w="5768" w:type="dxa"/>
            <w:noWrap w:val="0"/>
            <w:vAlign w:val="center"/>
          </w:tcPr>
          <w:p w14:paraId="757F8F1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both"/>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营收规模/增长率、客户数量、复购率、合同金额、用户留存数据（需提供证明材料）</w:t>
            </w:r>
          </w:p>
        </w:tc>
        <w:tc>
          <w:tcPr>
            <w:tcW w:w="1430" w:type="dxa"/>
            <w:noWrap w:val="0"/>
            <w:vAlign w:val="center"/>
          </w:tcPr>
          <w:p w14:paraId="50E939B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40%</w:t>
            </w:r>
          </w:p>
        </w:tc>
      </w:tr>
      <w:tr w14:paraId="010C59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jc w:val="center"/>
        </w:trPr>
        <w:tc>
          <w:tcPr>
            <w:tcW w:w="1604" w:type="dxa"/>
            <w:noWrap w:val="0"/>
            <w:vAlign w:val="center"/>
          </w:tcPr>
          <w:p w14:paraId="446B24B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市场竞争力</w:t>
            </w:r>
          </w:p>
        </w:tc>
        <w:tc>
          <w:tcPr>
            <w:tcW w:w="5768" w:type="dxa"/>
            <w:noWrap w:val="0"/>
            <w:vAlign w:val="center"/>
          </w:tcPr>
          <w:p w14:paraId="1D572EB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both"/>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竞品对比分析、技术/模式壁垒、市场份额数据、客户访谈反馈（评委验证）</w:t>
            </w:r>
          </w:p>
        </w:tc>
        <w:tc>
          <w:tcPr>
            <w:tcW w:w="1430" w:type="dxa"/>
            <w:noWrap w:val="0"/>
            <w:vAlign w:val="center"/>
          </w:tcPr>
          <w:p w14:paraId="00B5486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25%</w:t>
            </w:r>
          </w:p>
        </w:tc>
      </w:tr>
      <w:tr w14:paraId="25197D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jc w:val="center"/>
        </w:trPr>
        <w:tc>
          <w:tcPr>
            <w:tcW w:w="1604" w:type="dxa"/>
            <w:noWrap w:val="0"/>
            <w:vAlign w:val="center"/>
          </w:tcPr>
          <w:p w14:paraId="328D70D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执行团队</w:t>
            </w:r>
          </w:p>
          <w:p w14:paraId="1F55E78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能力</w:t>
            </w:r>
          </w:p>
        </w:tc>
        <w:tc>
          <w:tcPr>
            <w:tcW w:w="5768" w:type="dxa"/>
            <w:noWrap w:val="0"/>
            <w:vAlign w:val="center"/>
          </w:tcPr>
          <w:p w14:paraId="6A14E07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both"/>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核心成员行业经验、过往成果、资源整合能力（股权结构/合作方）、关键岗位完备性</w:t>
            </w:r>
          </w:p>
        </w:tc>
        <w:tc>
          <w:tcPr>
            <w:tcW w:w="1430" w:type="dxa"/>
            <w:noWrap w:val="0"/>
            <w:vAlign w:val="center"/>
          </w:tcPr>
          <w:p w14:paraId="2AAAF54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20%</w:t>
            </w:r>
          </w:p>
        </w:tc>
      </w:tr>
      <w:tr w14:paraId="7374A1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jc w:val="center"/>
        </w:trPr>
        <w:tc>
          <w:tcPr>
            <w:tcW w:w="1604" w:type="dxa"/>
            <w:noWrap w:val="0"/>
            <w:vAlign w:val="center"/>
          </w:tcPr>
          <w:p w14:paraId="35CDD52C">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持续性</w:t>
            </w:r>
          </w:p>
          <w:p w14:paraId="536CEA0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与成长性</w:t>
            </w:r>
          </w:p>
        </w:tc>
        <w:tc>
          <w:tcPr>
            <w:tcW w:w="5768" w:type="dxa"/>
            <w:noWrap w:val="0"/>
            <w:vAlign w:val="center"/>
          </w:tcPr>
          <w:p w14:paraId="083E762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盈利模型清晰度、单位经济模型(UE)健康度、可复制性验证（如跨区域/场景）、融资进展</w:t>
            </w:r>
          </w:p>
        </w:tc>
        <w:tc>
          <w:tcPr>
            <w:tcW w:w="1430" w:type="dxa"/>
            <w:noWrap w:val="0"/>
            <w:vAlign w:val="center"/>
          </w:tcPr>
          <w:p w14:paraId="2E14AB6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15%</w:t>
            </w:r>
          </w:p>
        </w:tc>
      </w:tr>
      <w:bookmarkEnd w:id="27"/>
    </w:tbl>
    <w:p w14:paraId="7699E196">
      <w:pPr>
        <w:pageBreakBefore w:val="0"/>
        <w:kinsoku/>
        <w:wordWrap/>
        <w:overflowPunct/>
        <w:topLinePunct w:val="0"/>
        <w:autoSpaceDE w:val="0"/>
        <w:autoSpaceDN w:val="0"/>
        <w:bidi w:val="0"/>
        <w:snapToGrid/>
        <w:spacing w:beforeAutospacing="0" w:afterAutospacing="0" w:line="560" w:lineRule="exact"/>
        <w:ind w:firstLine="602" w:firstLineChars="200"/>
        <w:jc w:val="both"/>
        <w:rPr>
          <w:rFonts w:hint="default" w:ascii="Times New Roman" w:hAnsi="Times New Roman" w:eastAsia="仿宋_GB2312" w:cs="Times New Roman"/>
          <w:b/>
          <w:bCs/>
          <w:color w:val="auto"/>
          <w:kern w:val="2"/>
          <w:sz w:val="30"/>
          <w:szCs w:val="30"/>
          <w:shd w:val="clear" w:color="auto" w:fill="auto"/>
          <w:lang w:val="en-US" w:eastAsia="zh-CN" w:bidi="ar-SA"/>
        </w:rPr>
      </w:pPr>
      <w:bookmarkStart w:id="28" w:name="OLE_LINK27"/>
      <w:r>
        <w:rPr>
          <w:rFonts w:hint="default" w:ascii="Times New Roman" w:hAnsi="Times New Roman" w:eastAsia="仿宋_GB2312" w:cs="Times New Roman"/>
          <w:b/>
          <w:bCs/>
          <w:color w:val="auto"/>
          <w:kern w:val="2"/>
          <w:sz w:val="30"/>
          <w:szCs w:val="30"/>
          <w:shd w:val="clear" w:color="auto" w:fill="auto"/>
          <w:lang w:val="en-US" w:eastAsia="zh-CN" w:bidi="ar-SA"/>
        </w:rPr>
        <w:t>（二）创意创想组</w:t>
      </w:r>
    </w:p>
    <w:tbl>
      <w:tblPr>
        <w:tblStyle w:val="16"/>
        <w:tblW w:w="88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05"/>
        <w:gridCol w:w="5869"/>
        <w:gridCol w:w="1352"/>
      </w:tblGrid>
      <w:tr w14:paraId="04FB51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jc w:val="center"/>
        </w:trPr>
        <w:tc>
          <w:tcPr>
            <w:tcW w:w="1605" w:type="dxa"/>
            <w:noWrap w:val="0"/>
            <w:vAlign w:val="center"/>
          </w:tcPr>
          <w:p w14:paraId="741F7536">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评审项目</w:t>
            </w:r>
          </w:p>
        </w:tc>
        <w:tc>
          <w:tcPr>
            <w:tcW w:w="5869" w:type="dxa"/>
            <w:noWrap w:val="0"/>
            <w:vAlign w:val="center"/>
          </w:tcPr>
          <w:p w14:paraId="6EE026D5">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主要考察指标</w:t>
            </w:r>
          </w:p>
        </w:tc>
        <w:tc>
          <w:tcPr>
            <w:tcW w:w="1352" w:type="dxa"/>
            <w:noWrap w:val="0"/>
            <w:vAlign w:val="center"/>
          </w:tcPr>
          <w:p w14:paraId="2737FC37">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评分比重</w:t>
            </w:r>
          </w:p>
        </w:tc>
      </w:tr>
      <w:tr w14:paraId="5EE12E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605" w:type="dxa"/>
            <w:noWrap w:val="0"/>
            <w:vAlign w:val="center"/>
          </w:tcPr>
          <w:p w14:paraId="676C3D1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创新颠覆性</w:t>
            </w:r>
          </w:p>
        </w:tc>
        <w:tc>
          <w:tcPr>
            <w:tcW w:w="5869" w:type="dxa"/>
            <w:noWrap w:val="0"/>
            <w:vAlign w:val="center"/>
          </w:tcPr>
          <w:p w14:paraId="3D23780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both"/>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解决痛点的独特性、与现有方案的本质差异、技术/模式原创性（查重检测）</w:t>
            </w:r>
          </w:p>
        </w:tc>
        <w:tc>
          <w:tcPr>
            <w:tcW w:w="1352" w:type="dxa"/>
            <w:noWrap w:val="0"/>
            <w:vAlign w:val="center"/>
          </w:tcPr>
          <w:p w14:paraId="2F261179">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35%</w:t>
            </w:r>
          </w:p>
        </w:tc>
      </w:tr>
      <w:tr w14:paraId="202817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jc w:val="center"/>
        </w:trPr>
        <w:tc>
          <w:tcPr>
            <w:tcW w:w="1605" w:type="dxa"/>
            <w:noWrap w:val="0"/>
            <w:vAlign w:val="center"/>
          </w:tcPr>
          <w:p w14:paraId="41C7382D">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市场潜力</w:t>
            </w:r>
          </w:p>
        </w:tc>
        <w:tc>
          <w:tcPr>
            <w:tcW w:w="5869" w:type="dxa"/>
            <w:noWrap w:val="0"/>
            <w:vAlign w:val="center"/>
          </w:tcPr>
          <w:p w14:paraId="088BD571">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both"/>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 xml:space="preserve">目标人群规模及付费意愿、行业增长空间、需求真实性（需用户调研/访谈佐证） </w:t>
            </w:r>
          </w:p>
        </w:tc>
        <w:tc>
          <w:tcPr>
            <w:tcW w:w="1352" w:type="dxa"/>
            <w:noWrap w:val="0"/>
            <w:vAlign w:val="center"/>
          </w:tcPr>
          <w:p w14:paraId="73155B8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30%</w:t>
            </w:r>
          </w:p>
        </w:tc>
      </w:tr>
      <w:tr w14:paraId="455E7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5" w:hRule="atLeast"/>
          <w:jc w:val="center"/>
        </w:trPr>
        <w:tc>
          <w:tcPr>
            <w:tcW w:w="1605" w:type="dxa"/>
            <w:noWrap w:val="0"/>
            <w:vAlign w:val="center"/>
          </w:tcPr>
          <w:p w14:paraId="7C2C10A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可行性论证</w:t>
            </w:r>
          </w:p>
        </w:tc>
        <w:tc>
          <w:tcPr>
            <w:tcW w:w="5869" w:type="dxa"/>
            <w:noWrap w:val="0"/>
            <w:vAlign w:val="center"/>
          </w:tcPr>
          <w:p w14:paraId="3A6954B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both"/>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技术路径可实现性、最小成本验证方案（MVP设计）、资源需求合理性、合规风险预判</w:t>
            </w:r>
          </w:p>
        </w:tc>
        <w:tc>
          <w:tcPr>
            <w:tcW w:w="1352" w:type="dxa"/>
            <w:noWrap w:val="0"/>
            <w:vAlign w:val="center"/>
          </w:tcPr>
          <w:p w14:paraId="2590D5F8">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25%</w:t>
            </w:r>
          </w:p>
        </w:tc>
      </w:tr>
      <w:tr w14:paraId="791A7D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jc w:val="center"/>
        </w:trPr>
        <w:tc>
          <w:tcPr>
            <w:tcW w:w="1605" w:type="dxa"/>
            <w:noWrap w:val="0"/>
            <w:vAlign w:val="center"/>
          </w:tcPr>
          <w:p w14:paraId="0C753024">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团队创新</w:t>
            </w:r>
          </w:p>
          <w:p w14:paraId="410F69AE">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基因</w:t>
            </w:r>
          </w:p>
        </w:tc>
        <w:tc>
          <w:tcPr>
            <w:tcW w:w="5869" w:type="dxa"/>
            <w:noWrap w:val="0"/>
            <w:vAlign w:val="center"/>
          </w:tcPr>
          <w:p w14:paraId="2F60FD52">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both"/>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成员跨界能力、创意产出历史（如专利/论文）、领域认知深度</w:t>
            </w:r>
          </w:p>
        </w:tc>
        <w:tc>
          <w:tcPr>
            <w:tcW w:w="1352" w:type="dxa"/>
            <w:noWrap w:val="0"/>
            <w:vAlign w:val="center"/>
          </w:tcPr>
          <w:p w14:paraId="2B00FB10">
            <w:pPr>
              <w:keepNext w:val="0"/>
              <w:keepLines w:val="0"/>
              <w:pageBreakBefore w:val="0"/>
              <w:widowControl/>
              <w:kinsoku/>
              <w:wordWrap/>
              <w:overflowPunct/>
              <w:topLinePunct w:val="0"/>
              <w:autoSpaceDE w:val="0"/>
              <w:autoSpaceDN w:val="0"/>
              <w:bidi w:val="0"/>
              <w:adjustRightInd/>
              <w:snapToGrid/>
              <w:spacing w:beforeAutospacing="0" w:afterAutospacing="0" w:line="440" w:lineRule="exact"/>
              <w:ind w:left="0" w:leftChars="0" w:firstLine="0" w:firstLineChars="0"/>
              <w:jc w:val="center"/>
              <w:textAlignment w:val="auto"/>
              <w:rPr>
                <w:rFonts w:hint="default" w:ascii="Times New Roman" w:hAnsi="Times New Roman" w:eastAsia="仿宋_GB2312" w:cs="Times New Roman"/>
                <w:color w:val="auto"/>
                <w:kern w:val="2"/>
                <w:sz w:val="30"/>
                <w:szCs w:val="30"/>
                <w:shd w:val="clear" w:color="auto" w:fill="auto"/>
                <w:lang w:val="en-US" w:eastAsia="zh-CN" w:bidi="ar-SA"/>
              </w:rPr>
            </w:pPr>
            <w:r>
              <w:rPr>
                <w:rFonts w:hint="default" w:ascii="Times New Roman" w:hAnsi="Times New Roman" w:eastAsia="仿宋_GB2312" w:cs="Times New Roman"/>
                <w:color w:val="auto"/>
                <w:kern w:val="2"/>
                <w:sz w:val="30"/>
                <w:szCs w:val="30"/>
                <w:shd w:val="clear" w:color="auto" w:fill="auto"/>
                <w:lang w:val="en-US" w:eastAsia="zh-CN" w:bidi="ar-SA"/>
              </w:rPr>
              <w:t>10%</w:t>
            </w:r>
          </w:p>
        </w:tc>
      </w:tr>
    </w:tbl>
    <w:p w14:paraId="1A44C6F9">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leftChars="0" w:firstLine="0" w:firstLineChars="0"/>
        <w:jc w:val="center"/>
        <w:textAlignment w:val="auto"/>
        <w:rPr>
          <w:rFonts w:hint="default" w:ascii="Times New Roman" w:hAnsi="Times New Roman" w:eastAsia="仿宋" w:cs="Times New Roman"/>
          <w:b w:val="0"/>
          <w:bCs w:val="0"/>
          <w:i w:val="0"/>
          <w:iCs w:val="0"/>
          <w:color w:val="000000"/>
          <w:kern w:val="2"/>
          <w:sz w:val="32"/>
          <w:szCs w:val="32"/>
          <w:highlight w:val="none"/>
          <w:shd w:val="clear" w:color="auto" w:fill="auto"/>
          <w:vertAlign w:val="baseline"/>
          <w:lang w:val="en-US" w:eastAsia="zh-CN" w:bidi="ar-SA"/>
        </w:rPr>
      </w:pPr>
    </w:p>
    <w:p w14:paraId="23F57496">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leftChars="0" w:firstLine="640" w:firstLineChars="200"/>
        <w:jc w:val="left"/>
        <w:textAlignment w:val="auto"/>
        <w:rPr>
          <w:rFonts w:hint="default" w:ascii="Times New Roman" w:hAnsi="Times New Roman" w:eastAsia="黑体" w:cs="Times New Roman"/>
          <w:b w:val="0"/>
          <w:bCs w:val="0"/>
          <w:i w:val="0"/>
          <w:iCs w:val="0"/>
          <w:color w:val="000000"/>
          <w:kern w:val="2"/>
          <w:sz w:val="32"/>
          <w:szCs w:val="32"/>
          <w:highlight w:val="none"/>
          <w:shd w:val="clear" w:color="auto" w:fill="auto"/>
          <w:vertAlign w:val="baseline"/>
          <w:lang w:val="en-US" w:eastAsia="zh-CN" w:bidi="ar-SA"/>
        </w:rPr>
      </w:pPr>
    </w:p>
    <w:p w14:paraId="6F15D3B5">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leftChars="0" w:firstLine="640" w:firstLineChars="200"/>
        <w:jc w:val="left"/>
        <w:textAlignment w:val="auto"/>
        <w:rPr>
          <w:rFonts w:hint="default" w:ascii="Times New Roman" w:hAnsi="Times New Roman" w:eastAsia="黑体" w:cs="Times New Roman"/>
          <w:b w:val="0"/>
          <w:bCs w:val="0"/>
          <w:i w:val="0"/>
          <w:iCs w:val="0"/>
          <w:color w:val="000000"/>
          <w:kern w:val="2"/>
          <w:sz w:val="32"/>
          <w:szCs w:val="32"/>
          <w:highlight w:val="none"/>
          <w:shd w:val="clear" w:color="auto" w:fill="auto"/>
          <w:vertAlign w:val="baseline"/>
          <w:lang w:val="en-US" w:eastAsia="zh-CN" w:bidi="ar-SA"/>
        </w:rPr>
      </w:pPr>
      <w:r>
        <w:rPr>
          <w:rFonts w:hint="default" w:ascii="Times New Roman" w:hAnsi="Times New Roman" w:eastAsia="黑体" w:cs="Times New Roman"/>
          <w:b w:val="0"/>
          <w:bCs w:val="0"/>
          <w:i w:val="0"/>
          <w:iCs w:val="0"/>
          <w:color w:val="000000"/>
          <w:kern w:val="2"/>
          <w:sz w:val="32"/>
          <w:szCs w:val="32"/>
          <w:highlight w:val="none"/>
          <w:shd w:val="clear" w:color="auto" w:fill="auto"/>
          <w:vertAlign w:val="baseline"/>
          <w:lang w:val="en-US" w:eastAsia="zh-CN" w:bidi="ar-SA"/>
        </w:rPr>
        <w:t>八、其他事宜</w:t>
      </w:r>
    </w:p>
    <w:bookmarkEnd w:id="28"/>
    <w:p w14:paraId="68ABC84E">
      <w:pPr>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1.比赛期间，遵守比赛秩序，服从大赛组委会的安排，严格按照分组参加比赛。</w:t>
      </w:r>
    </w:p>
    <w:p w14:paraId="1954E811">
      <w:pPr>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2.参赛企业、团队提交的参赛材料须真实完整、合法有效，无虚假和侵犯第三方权益的内容。如有申诉，由评审委员会决定是否取消参赛资格。</w:t>
      </w:r>
    </w:p>
    <w:p w14:paraId="6698B556">
      <w:pPr>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3.参赛企业、团队可携带自己的产品在现场进行演示，以取得最佳效果。</w:t>
      </w:r>
    </w:p>
    <w:p w14:paraId="7FE33DE6">
      <w:pPr>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4.各市（州）文化和旅游局推荐、遴选优质创业项目参赛，各类别推荐参赛项目不少于10个。</w:t>
      </w:r>
    </w:p>
    <w:p w14:paraId="7188166D">
      <w:pPr>
        <w:pageBreakBefore w:val="0"/>
        <w:kinsoku/>
        <w:wordWrap/>
        <w:overflowPunct/>
        <w:topLinePunct w:val="0"/>
        <w:autoSpaceDE w:val="0"/>
        <w:autoSpaceDN w:val="0"/>
        <w:bidi w:val="0"/>
        <w:snapToGrid/>
        <w:spacing w:beforeAutospacing="0" w:afterAutospacing="0" w:line="560" w:lineRule="exact"/>
        <w:ind w:firstLine="640" w:firstLineChars="200"/>
        <w:jc w:val="both"/>
        <w:rPr>
          <w:rFonts w:hint="default" w:ascii="Times New Roman" w:hAnsi="Times New Roman" w:eastAsia="仿宋_GB2312" w:cs="Times New Roman"/>
          <w:color w:val="auto"/>
          <w:kern w:val="2"/>
          <w:sz w:val="32"/>
          <w:szCs w:val="32"/>
          <w:shd w:val="clear" w:color="auto" w:fill="auto"/>
          <w:lang w:val="en-US" w:eastAsia="zh-CN" w:bidi="ar-SA"/>
        </w:rPr>
      </w:pPr>
      <w:r>
        <w:rPr>
          <w:rFonts w:hint="default" w:ascii="Times New Roman" w:hAnsi="Times New Roman" w:eastAsia="仿宋_GB2312" w:cs="Times New Roman"/>
          <w:color w:val="auto"/>
          <w:kern w:val="2"/>
          <w:sz w:val="32"/>
          <w:szCs w:val="32"/>
          <w:shd w:val="clear" w:color="auto" w:fill="auto"/>
          <w:lang w:val="en-US" w:eastAsia="zh-CN" w:bidi="ar-SA"/>
        </w:rPr>
        <w:t>5.各高校团委积极组织推荐优秀学生参赛。</w:t>
      </w:r>
    </w:p>
    <w:p w14:paraId="2122BC10">
      <w:pPr>
        <w:pageBreakBefore w:val="0"/>
        <w:kinsoku/>
        <w:wordWrap/>
        <w:overflowPunct/>
        <w:topLinePunct w:val="0"/>
        <w:autoSpaceDE w:val="0"/>
        <w:autoSpaceDN w:val="0"/>
        <w:bidi w:val="0"/>
        <w:snapToGrid/>
        <w:spacing w:beforeAutospacing="0" w:afterAutospacing="0" w:line="560" w:lineRule="exact"/>
        <w:ind w:left="0" w:leftChars="0" w:firstLine="320" w:firstLineChars="100"/>
        <w:jc w:val="both"/>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color w:val="auto"/>
          <w:kern w:val="2"/>
          <w:sz w:val="32"/>
          <w:szCs w:val="32"/>
          <w:shd w:val="clear" w:color="auto" w:fill="auto"/>
          <w:lang w:val="en-US" w:eastAsia="zh-CN" w:bidi="ar-SA"/>
        </w:rPr>
        <w:t xml:space="preserve">  6.未尽事宜或需调整事项，由大赛组委会另行通知。</w:t>
      </w:r>
    </w:p>
    <w:p w14:paraId="6B023115">
      <w:pPr>
        <w:pageBreakBefore w:val="0"/>
        <w:kinsoku w:val="0"/>
        <w:overflowPunct/>
        <w:topLinePunct w:val="0"/>
        <w:autoSpaceDE w:val="0"/>
        <w:autoSpaceDN w:val="0"/>
        <w:bidi w:val="0"/>
        <w:adjustRightInd w:val="0"/>
        <w:snapToGrid w:val="0"/>
        <w:spacing w:beforeAutospacing="0" w:afterAutospacing="0" w:line="560" w:lineRule="exact"/>
        <w:ind w:firstLine="640" w:firstLineChars="200"/>
        <w:jc w:val="left"/>
        <w:textAlignment w:val="baseline"/>
        <w:outlineLvl w:val="0"/>
        <w:rPr>
          <w:rFonts w:hint="default" w:ascii="Times New Roman" w:hAnsi="Times New Roman" w:eastAsia="黑体" w:cs="Times New Roman"/>
          <w:bCs/>
          <w:snapToGrid w:val="0"/>
          <w:color w:val="000000"/>
          <w:kern w:val="44"/>
          <w:sz w:val="32"/>
          <w:szCs w:val="48"/>
          <w:lang w:val="en-US" w:eastAsia="zh-CN" w:bidi="ar"/>
        </w:rPr>
      </w:pPr>
      <w:r>
        <w:rPr>
          <w:rFonts w:hint="default" w:ascii="Times New Roman" w:hAnsi="Times New Roman" w:eastAsia="黑体" w:cs="Times New Roman"/>
          <w:bCs/>
          <w:snapToGrid w:val="0"/>
          <w:color w:val="000000"/>
          <w:kern w:val="44"/>
          <w:sz w:val="32"/>
          <w:szCs w:val="48"/>
          <w:lang w:val="en-US" w:eastAsia="zh-CN" w:bidi="ar"/>
        </w:rPr>
        <w:t>九、联系方式</w:t>
      </w:r>
    </w:p>
    <w:p w14:paraId="70005136">
      <w:pPr>
        <w:keepNext w:val="0"/>
        <w:keepLines w:val="0"/>
        <w:pageBreakBefore w:val="0"/>
        <w:widowControl/>
        <w:kinsoku w:val="0"/>
        <w:wordWrap/>
        <w:overflowPunct/>
        <w:topLinePunct w:val="0"/>
        <w:autoSpaceDE w:val="0"/>
        <w:autoSpaceDN w:val="0"/>
        <w:bidi w:val="0"/>
        <w:adjustRightInd w:val="0"/>
        <w:snapToGrid w:val="0"/>
        <w:spacing w:line="520" w:lineRule="exact"/>
        <w:ind w:firstLine="640" w:firstLineChars="200"/>
        <w:jc w:val="both"/>
        <w:textAlignment w:val="baseline"/>
        <w:rPr>
          <w:rFonts w:hint="default" w:ascii="Times New Roman" w:hAnsi="Times New Roman" w:eastAsia="仿宋_GB2312" w:cs="Times New Roman"/>
          <w:sz w:val="32"/>
          <w:szCs w:val="24"/>
          <w:lang w:val="en-US" w:eastAsia="zh-CN"/>
        </w:rPr>
      </w:pPr>
      <w:r>
        <w:rPr>
          <w:rFonts w:hint="default" w:ascii="Times New Roman" w:hAnsi="Times New Roman" w:eastAsia="仿宋_GB2312" w:cs="Times New Roman"/>
          <w:sz w:val="32"/>
          <w:szCs w:val="24"/>
          <w:lang w:val="en-US" w:eastAsia="zh-CN"/>
        </w:rPr>
        <w:t>联 系 人：周老师</w:t>
      </w:r>
    </w:p>
    <w:p w14:paraId="0F9C15EE">
      <w:pPr>
        <w:keepNext w:val="0"/>
        <w:keepLines w:val="0"/>
        <w:pageBreakBefore w:val="0"/>
        <w:widowControl/>
        <w:kinsoku w:val="0"/>
        <w:wordWrap/>
        <w:overflowPunct/>
        <w:topLinePunct w:val="0"/>
        <w:autoSpaceDE w:val="0"/>
        <w:autoSpaceDN w:val="0"/>
        <w:bidi w:val="0"/>
        <w:adjustRightInd w:val="0"/>
        <w:snapToGrid w:val="0"/>
        <w:spacing w:line="520" w:lineRule="exact"/>
        <w:ind w:firstLine="640" w:firstLineChars="200"/>
        <w:jc w:val="both"/>
        <w:textAlignment w:val="baseline"/>
        <w:rPr>
          <w:rFonts w:hint="default" w:ascii="Times New Roman" w:hAnsi="Times New Roman" w:eastAsia="仿宋_GB2312" w:cs="Times New Roman"/>
          <w:sz w:val="32"/>
          <w:szCs w:val="24"/>
          <w:lang w:val="en-US" w:eastAsia="zh-CN"/>
        </w:rPr>
      </w:pPr>
      <w:r>
        <w:rPr>
          <w:rFonts w:hint="default" w:ascii="Times New Roman" w:hAnsi="Times New Roman" w:eastAsia="仿宋_GB2312" w:cs="Times New Roman"/>
          <w:sz w:val="32"/>
          <w:szCs w:val="24"/>
          <w:lang w:val="en-US" w:eastAsia="zh-CN"/>
        </w:rPr>
        <w:t xml:space="preserve">联系电话：19917006007  </w:t>
      </w:r>
    </w:p>
    <w:p w14:paraId="0677BB73">
      <w:pPr>
        <w:keepNext w:val="0"/>
        <w:keepLines w:val="0"/>
        <w:pageBreakBefore w:val="0"/>
        <w:widowControl/>
        <w:kinsoku w:val="0"/>
        <w:wordWrap/>
        <w:overflowPunct/>
        <w:topLinePunct w:val="0"/>
        <w:autoSpaceDE w:val="0"/>
        <w:autoSpaceDN w:val="0"/>
        <w:bidi w:val="0"/>
        <w:adjustRightInd w:val="0"/>
        <w:snapToGrid w:val="0"/>
        <w:spacing w:line="520" w:lineRule="exact"/>
        <w:ind w:firstLine="640" w:firstLineChars="200"/>
        <w:jc w:val="both"/>
        <w:textAlignment w:val="baseline"/>
        <w:rPr>
          <w:rFonts w:hint="default" w:ascii="Times New Roman" w:hAnsi="Times New Roman" w:eastAsia="仿宋_GB2312" w:cs="Times New Roman"/>
          <w:sz w:val="32"/>
          <w:szCs w:val="24"/>
          <w:lang w:val="en-US" w:eastAsia="zh-CN"/>
        </w:rPr>
      </w:pPr>
      <w:bookmarkStart w:id="29" w:name="OLE_LINK6"/>
      <w:r>
        <w:rPr>
          <w:rFonts w:hint="default" w:ascii="Times New Roman" w:hAnsi="Times New Roman" w:eastAsia="仿宋_GB2312" w:cs="Times New Roman"/>
          <w:sz w:val="32"/>
          <w:szCs w:val="24"/>
          <w:lang w:val="en-US" w:eastAsia="zh-CN"/>
        </w:rPr>
        <w:t xml:space="preserve">报名邮箱：GZWLCK@qq.com </w:t>
      </w:r>
    </w:p>
    <w:bookmarkEnd w:id="29"/>
    <w:p w14:paraId="1EA64695">
      <w:pPr>
        <w:pageBreakBefore w:val="0"/>
        <w:overflowPunct/>
        <w:topLinePunct w:val="0"/>
        <w:bidi w:val="0"/>
        <w:spacing w:line="560" w:lineRule="exact"/>
        <w:rPr>
          <w:rFonts w:hint="default" w:ascii="Times New Roman" w:hAnsi="Times New Roman" w:eastAsia="仿宋_GB2312" w:cs="Times New Roman"/>
          <w:sz w:val="32"/>
          <w:szCs w:val="24"/>
          <w:lang w:val="en-US" w:eastAsia="zh-CN"/>
        </w:rPr>
      </w:pPr>
      <w:r>
        <w:rPr>
          <w:rFonts w:hint="default" w:ascii="Times New Roman" w:hAnsi="Times New Roman" w:eastAsia="仿宋_GB2312" w:cs="Times New Roman"/>
          <w:sz w:val="32"/>
          <w:szCs w:val="24"/>
          <w:lang w:val="en-US" w:eastAsia="zh-CN"/>
        </w:rPr>
        <w:br w:type="page"/>
      </w:r>
    </w:p>
    <w:p w14:paraId="018CDB93">
      <w:pPr>
        <w:keepNext w:val="0"/>
        <w:keepLines w:val="0"/>
        <w:pageBreakBefore w:val="0"/>
        <w:widowControl/>
        <w:kinsoku/>
        <w:wordWrap/>
        <w:overflowPunct/>
        <w:topLinePunct w:val="0"/>
        <w:autoSpaceDE w:val="0"/>
        <w:autoSpaceDN w:val="0"/>
        <w:bidi w:val="0"/>
        <w:adjustRightInd w:val="0"/>
        <w:snapToGrid/>
        <w:spacing w:beforeAutospacing="0" w:afterAutospacing="0" w:line="560" w:lineRule="exact"/>
        <w:textAlignment w:val="baseline"/>
        <w:rPr>
          <w:rFonts w:hint="default" w:ascii="Times New Roman" w:hAnsi="Times New Roman" w:eastAsia="黑体" w:cs="Times New Roman"/>
          <w:b/>
          <w:bCs/>
          <w:sz w:val="32"/>
          <w:szCs w:val="32"/>
          <w:lang w:val="en-US" w:eastAsia="zh-CN"/>
        </w:rPr>
      </w:pPr>
      <w:r>
        <w:rPr>
          <w:rFonts w:hint="default" w:ascii="Times New Roman" w:hAnsi="Times New Roman" w:eastAsia="黑体" w:cs="Times New Roman"/>
          <w:b w:val="0"/>
          <w:bCs w:val="0"/>
          <w:sz w:val="32"/>
          <w:szCs w:val="32"/>
        </w:rPr>
        <w:t>附件</w:t>
      </w:r>
      <w:r>
        <w:rPr>
          <w:rFonts w:hint="default" w:ascii="Times New Roman" w:hAnsi="Times New Roman" w:eastAsia="黑体" w:cs="Times New Roman"/>
          <w:b w:val="0"/>
          <w:bCs w:val="0"/>
          <w:sz w:val="32"/>
          <w:szCs w:val="32"/>
          <w:lang w:val="en-US" w:eastAsia="zh-CN"/>
        </w:rPr>
        <w:t>2</w:t>
      </w:r>
    </w:p>
    <w:p w14:paraId="07A3DD80">
      <w:pPr>
        <w:keepNext w:val="0"/>
        <w:keepLines w:val="0"/>
        <w:pageBreakBefore w:val="0"/>
        <w:widowControl/>
        <w:kinsoku/>
        <w:wordWrap/>
        <w:overflowPunct/>
        <w:topLinePunct w:val="0"/>
        <w:autoSpaceDE w:val="0"/>
        <w:autoSpaceDN w:val="0"/>
        <w:bidi w:val="0"/>
        <w:adjustRightInd w:val="0"/>
        <w:snapToGrid/>
        <w:spacing w:beforeAutospacing="0" w:afterAutospacing="0" w:line="560" w:lineRule="exact"/>
        <w:jc w:val="center"/>
        <w:textAlignment w:val="baseline"/>
        <w:rPr>
          <w:rFonts w:hint="default" w:ascii="Times New Roman" w:hAnsi="Times New Roman" w:eastAsia="方正小标宋简体" w:cs="Times New Roman"/>
          <w:b w:val="0"/>
          <w:bCs w:val="0"/>
          <w:sz w:val="44"/>
          <w:szCs w:val="44"/>
        </w:rPr>
      </w:pPr>
    </w:p>
    <w:p w14:paraId="0557CA74">
      <w:pPr>
        <w:keepNext w:val="0"/>
        <w:keepLines w:val="0"/>
        <w:pageBreakBefore w:val="0"/>
        <w:widowControl/>
        <w:kinsoku/>
        <w:wordWrap/>
        <w:overflowPunct/>
        <w:topLinePunct w:val="0"/>
        <w:autoSpaceDE w:val="0"/>
        <w:autoSpaceDN w:val="0"/>
        <w:bidi w:val="0"/>
        <w:adjustRightInd w:val="0"/>
        <w:snapToGrid/>
        <w:spacing w:beforeAutospacing="0" w:afterAutospacing="0" w:line="560" w:lineRule="exact"/>
        <w:jc w:val="center"/>
        <w:textAlignment w:val="baseline"/>
        <w:rPr>
          <w:rFonts w:hint="default" w:ascii="Times New Roman" w:hAnsi="Times New Roman" w:eastAsia="方正小标宋简体" w:cs="Times New Roman"/>
          <w:b w:val="0"/>
          <w:bCs w:val="0"/>
          <w:sz w:val="44"/>
          <w:szCs w:val="44"/>
        </w:rPr>
      </w:pPr>
      <w:r>
        <w:rPr>
          <w:rFonts w:hint="default" w:ascii="Times New Roman" w:hAnsi="Times New Roman" w:eastAsia="方正小标宋简体" w:cs="Times New Roman"/>
          <w:b w:val="0"/>
          <w:bCs w:val="0"/>
          <w:sz w:val="44"/>
          <w:szCs w:val="44"/>
        </w:rPr>
        <w:t>“村有界·创无边”</w:t>
      </w:r>
      <w:r>
        <w:rPr>
          <w:rFonts w:hint="default" w:ascii="Times New Roman" w:hAnsi="Times New Roman" w:eastAsia="方正小标宋简体" w:cs="Times New Roman"/>
          <w:b w:val="0"/>
          <w:bCs w:val="0"/>
          <w:sz w:val="44"/>
          <w:szCs w:val="44"/>
          <w:lang w:eastAsia="zh-CN"/>
        </w:rPr>
        <w:t>第七届</w:t>
      </w:r>
      <w:r>
        <w:rPr>
          <w:rFonts w:hint="default" w:ascii="Times New Roman" w:hAnsi="Times New Roman" w:eastAsia="方正小标宋简体" w:cs="Times New Roman"/>
          <w:b w:val="0"/>
          <w:bCs w:val="0"/>
          <w:sz w:val="44"/>
          <w:szCs w:val="44"/>
        </w:rPr>
        <w:t>贵州省乡村旅游</w:t>
      </w:r>
    </w:p>
    <w:p w14:paraId="3D286FD5">
      <w:pPr>
        <w:keepNext w:val="0"/>
        <w:keepLines w:val="0"/>
        <w:pageBreakBefore w:val="0"/>
        <w:widowControl/>
        <w:kinsoku/>
        <w:wordWrap/>
        <w:overflowPunct/>
        <w:topLinePunct w:val="0"/>
        <w:autoSpaceDE w:val="0"/>
        <w:autoSpaceDN w:val="0"/>
        <w:bidi w:val="0"/>
        <w:adjustRightInd w:val="0"/>
        <w:snapToGrid/>
        <w:spacing w:beforeAutospacing="0" w:afterAutospacing="0" w:line="560" w:lineRule="exact"/>
        <w:jc w:val="center"/>
        <w:textAlignment w:val="baseline"/>
        <w:rPr>
          <w:rFonts w:hint="default" w:ascii="Times New Roman" w:hAnsi="Times New Roman" w:eastAsia="方正小标宋简体" w:cs="Times New Roman"/>
          <w:b w:val="0"/>
          <w:bCs w:val="0"/>
          <w:sz w:val="44"/>
          <w:szCs w:val="44"/>
        </w:rPr>
      </w:pPr>
      <w:r>
        <w:rPr>
          <w:rFonts w:hint="default" w:ascii="Times New Roman" w:hAnsi="Times New Roman" w:eastAsia="方正小标宋简体" w:cs="Times New Roman"/>
          <w:b w:val="0"/>
          <w:bCs w:val="0"/>
          <w:sz w:val="44"/>
          <w:szCs w:val="44"/>
        </w:rPr>
        <w:t>创客大赛报名表</w:t>
      </w:r>
    </w:p>
    <w:tbl>
      <w:tblPr>
        <w:tblStyle w:val="12"/>
        <w:tblpPr w:leftFromText="180" w:rightFromText="180" w:vertAnchor="text" w:horzAnchor="page" w:tblpXSpec="center" w:tblpY="740"/>
        <w:tblOverlap w:val="never"/>
        <w:tblW w:w="10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1883"/>
        <w:gridCol w:w="1153"/>
        <w:gridCol w:w="53"/>
        <w:gridCol w:w="2445"/>
        <w:gridCol w:w="3778"/>
      </w:tblGrid>
      <w:tr w14:paraId="4B8D5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960" w:type="dxa"/>
            <w:vMerge w:val="restart"/>
            <w:noWrap w:val="0"/>
            <w:vAlign w:val="center"/>
          </w:tcPr>
          <w:p w14:paraId="123B69FE">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bookmarkStart w:id="30" w:name="OLE_LINK38" w:colFirst="1" w:colLast="4"/>
            <w:bookmarkStart w:id="31" w:name="OLE_LINK37" w:colFirst="1" w:colLast="2"/>
            <w:r>
              <w:rPr>
                <w:rFonts w:hint="default" w:ascii="Times New Roman" w:hAnsi="Times New Roman" w:eastAsia="仿宋_GB2312" w:cs="Times New Roman"/>
                <w:i w:val="0"/>
                <w:iCs w:val="0"/>
                <w:color w:val="000000"/>
                <w:kern w:val="0"/>
                <w:sz w:val="32"/>
                <w:szCs w:val="32"/>
                <w:u w:val="none"/>
                <w:shd w:val="clear" w:color="auto" w:fill="auto"/>
                <w:lang w:val="en-US" w:eastAsia="zh-CN" w:bidi="ar"/>
              </w:rPr>
              <w:t>参赛</w:t>
            </w:r>
            <w:r>
              <w:rPr>
                <w:rFonts w:hint="default" w:ascii="Times New Roman" w:hAnsi="Times New Roman" w:eastAsia="仿宋_GB2312" w:cs="Times New Roman"/>
                <w:i w:val="0"/>
                <w:iCs w:val="0"/>
                <w:color w:val="000000"/>
                <w:kern w:val="0"/>
                <w:sz w:val="32"/>
                <w:szCs w:val="32"/>
                <w:u w:val="none"/>
                <w:shd w:val="clear" w:color="auto" w:fill="auto"/>
                <w:lang w:val="en-US" w:eastAsia="zh-CN" w:bidi="ar"/>
              </w:rPr>
              <w:br w:type="textWrapping"/>
            </w:r>
            <w:r>
              <w:rPr>
                <w:rFonts w:hint="default" w:ascii="Times New Roman" w:hAnsi="Times New Roman" w:eastAsia="仿宋_GB2312" w:cs="Times New Roman"/>
                <w:i w:val="0"/>
                <w:iCs w:val="0"/>
                <w:color w:val="000000"/>
                <w:kern w:val="0"/>
                <w:sz w:val="32"/>
                <w:szCs w:val="32"/>
                <w:u w:val="none"/>
                <w:shd w:val="clear" w:color="auto" w:fill="auto"/>
                <w:lang w:val="en-US" w:eastAsia="zh-CN" w:bidi="ar"/>
              </w:rPr>
              <w:t>项目</w:t>
            </w:r>
            <w:r>
              <w:rPr>
                <w:rFonts w:hint="default" w:ascii="Times New Roman" w:hAnsi="Times New Roman" w:eastAsia="仿宋_GB2312" w:cs="Times New Roman"/>
                <w:i w:val="0"/>
                <w:iCs w:val="0"/>
                <w:color w:val="000000"/>
                <w:kern w:val="0"/>
                <w:sz w:val="32"/>
                <w:szCs w:val="32"/>
                <w:u w:val="none"/>
                <w:shd w:val="clear" w:color="auto" w:fill="auto"/>
                <w:lang w:val="en-US" w:eastAsia="zh-CN" w:bidi="ar"/>
              </w:rPr>
              <w:br w:type="textWrapping"/>
            </w:r>
            <w:r>
              <w:rPr>
                <w:rFonts w:hint="default" w:ascii="Times New Roman" w:hAnsi="Times New Roman" w:eastAsia="仿宋_GB2312" w:cs="Times New Roman"/>
                <w:i w:val="0"/>
                <w:iCs w:val="0"/>
                <w:color w:val="000000"/>
                <w:kern w:val="0"/>
                <w:sz w:val="32"/>
                <w:szCs w:val="32"/>
                <w:u w:val="none"/>
                <w:shd w:val="clear" w:color="auto" w:fill="auto"/>
                <w:lang w:val="en-US" w:eastAsia="zh-CN" w:bidi="ar"/>
              </w:rPr>
              <w:t>信息</w:t>
            </w:r>
          </w:p>
        </w:tc>
        <w:tc>
          <w:tcPr>
            <w:tcW w:w="3089" w:type="dxa"/>
            <w:gridSpan w:val="3"/>
            <w:noWrap w:val="0"/>
            <w:vAlign w:val="center"/>
          </w:tcPr>
          <w:p w14:paraId="01EF5811">
            <w:pPr>
              <w:keepNext/>
              <w:keepLines/>
              <w:pageBreakBefore w:val="0"/>
              <w:widowControl w:val="0"/>
              <w:shd w:val="clear"/>
              <w:kinsoku/>
              <w:wordWrap/>
              <w:overflowPunct/>
              <w:topLinePunct w:val="0"/>
              <w:autoSpaceDE/>
              <w:autoSpaceDN/>
              <w:bidi w:val="0"/>
              <w:adjustRightInd/>
              <w:snapToGrid/>
              <w:spacing w:beforeLines="0" w:beforeAutospacing="0" w:after="0" w:afterAutospacing="0" w:line="480" w:lineRule="exact"/>
              <w:ind w:leftChars="0" w:firstLine="643" w:firstLineChars="200"/>
              <w:jc w:val="center"/>
              <w:textAlignment w:val="auto"/>
              <w:outlineLvl w:val="1"/>
              <w:rPr>
                <w:rFonts w:hint="default" w:ascii="Times New Roman" w:hAnsi="Times New Roman" w:eastAsia="仿宋_GB2312" w:cs="Times New Roman"/>
                <w:b/>
                <w:bCs/>
                <w:snapToGrid w:val="0"/>
                <w:color w:val="000000"/>
                <w:kern w:val="0"/>
                <w:sz w:val="32"/>
                <w:szCs w:val="32"/>
                <w:shd w:val="clear" w:color="auto" w:fill="auto"/>
                <w:lang w:val="en-US" w:eastAsia="zh-CN"/>
              </w:rPr>
            </w:pPr>
            <w:r>
              <w:rPr>
                <w:rStyle w:val="17"/>
                <w:rFonts w:hint="default" w:ascii="Times New Roman" w:hAnsi="Times New Roman" w:eastAsia="仿宋_GB2312" w:cs="Times New Roman"/>
                <w:b/>
                <w:bCs/>
                <w:snapToGrid w:val="0"/>
                <w:kern w:val="0"/>
                <w:sz w:val="32"/>
                <w:szCs w:val="32"/>
                <w:shd w:val="clear" w:color="auto" w:fill="auto"/>
                <w:lang w:val="en-US" w:eastAsia="zh-CN" w:bidi="ar"/>
              </w:rPr>
              <w:t>参赛组别</w:t>
            </w:r>
          </w:p>
        </w:tc>
        <w:tc>
          <w:tcPr>
            <w:tcW w:w="6223" w:type="dxa"/>
            <w:gridSpan w:val="2"/>
            <w:noWrap w:val="0"/>
            <w:vAlign w:val="center"/>
          </w:tcPr>
          <w:p w14:paraId="3A32D184">
            <w:pPr>
              <w:keepNext w:val="0"/>
              <w:keepLines w:val="0"/>
              <w:pageBreakBefore w:val="0"/>
              <w:wordWrap/>
              <w:overflowPunct/>
              <w:topLinePunct w:val="0"/>
              <w:bidi w:val="0"/>
              <w:snapToGrid/>
              <w:spacing w:beforeAutospacing="0" w:afterAutospacing="0" w:line="480" w:lineRule="exact"/>
              <w:jc w:val="both"/>
              <w:rPr>
                <w:rFonts w:hint="default" w:ascii="Times New Roman" w:hAnsi="Times New Roman" w:eastAsia="仿宋_GB2312" w:cs="Times New Roman"/>
                <w:sz w:val="32"/>
                <w:szCs w:val="32"/>
                <w:lang w:val="en-US" w:eastAsia="zh-CN"/>
              </w:rPr>
            </w:pPr>
            <w:r>
              <w:rPr>
                <w:rStyle w:val="17"/>
                <w:rFonts w:hint="default" w:ascii="Times New Roman" w:hAnsi="Times New Roman" w:eastAsia="仿宋_GB2312" w:cs="Times New Roman"/>
                <w:sz w:val="32"/>
                <w:szCs w:val="32"/>
                <w:shd w:val="clear" w:color="auto" w:fill="auto"/>
                <w:lang w:val="en-US" w:eastAsia="zh-CN" w:bidi="ar"/>
              </w:rPr>
              <w:sym w:font="Wingdings 2" w:char="00A3"/>
            </w:r>
            <w:r>
              <w:rPr>
                <w:rStyle w:val="17"/>
                <w:rFonts w:hint="default" w:ascii="Times New Roman" w:hAnsi="Times New Roman" w:eastAsia="仿宋_GB2312" w:cs="Times New Roman"/>
                <w:sz w:val="32"/>
                <w:szCs w:val="32"/>
                <w:shd w:val="clear" w:color="auto" w:fill="auto"/>
                <w:lang w:val="en-US" w:eastAsia="zh-CN" w:bidi="ar"/>
              </w:rPr>
              <w:t xml:space="preserve">创新创业组     </w:t>
            </w:r>
            <w:r>
              <w:rPr>
                <w:rStyle w:val="17"/>
                <w:rFonts w:hint="default" w:ascii="Times New Roman" w:hAnsi="Times New Roman" w:eastAsia="仿宋_GB2312" w:cs="Times New Roman"/>
                <w:sz w:val="32"/>
                <w:szCs w:val="32"/>
                <w:shd w:val="clear" w:color="auto" w:fill="auto"/>
                <w:lang w:val="en-US" w:eastAsia="zh-CN" w:bidi="ar"/>
              </w:rPr>
              <w:sym w:font="Wingdings 2" w:char="00A3"/>
            </w:r>
            <w:r>
              <w:rPr>
                <w:rStyle w:val="17"/>
                <w:rFonts w:hint="default" w:ascii="Times New Roman" w:hAnsi="Times New Roman" w:eastAsia="仿宋_GB2312" w:cs="Times New Roman"/>
                <w:sz w:val="32"/>
                <w:szCs w:val="32"/>
                <w:shd w:val="clear" w:color="auto" w:fill="auto"/>
                <w:lang w:val="en-US" w:eastAsia="zh-CN" w:bidi="ar"/>
              </w:rPr>
              <w:t>创意创想组</w:t>
            </w:r>
          </w:p>
        </w:tc>
      </w:tr>
      <w:bookmarkEnd w:id="30"/>
      <w:tr w14:paraId="1AA3C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jc w:val="center"/>
        </w:trPr>
        <w:tc>
          <w:tcPr>
            <w:tcW w:w="960" w:type="dxa"/>
            <w:vMerge w:val="continue"/>
            <w:noWrap w:val="0"/>
            <w:vAlign w:val="center"/>
          </w:tcPr>
          <w:p w14:paraId="17879EDD">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bookmarkStart w:id="32" w:name="OLE_LINK47" w:colFirst="1" w:colLast="2"/>
          </w:p>
        </w:tc>
        <w:tc>
          <w:tcPr>
            <w:tcW w:w="1883" w:type="dxa"/>
            <w:noWrap w:val="0"/>
            <w:vAlign w:val="center"/>
          </w:tcPr>
          <w:p w14:paraId="41173948">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参赛类别</w:t>
            </w:r>
          </w:p>
        </w:tc>
        <w:tc>
          <w:tcPr>
            <w:tcW w:w="7429" w:type="dxa"/>
            <w:gridSpan w:val="4"/>
            <w:noWrap w:val="0"/>
            <w:vAlign w:val="top"/>
          </w:tcPr>
          <w:p w14:paraId="6FBA8B30">
            <w:pPr>
              <w:keepNext w:val="0"/>
              <w:keepLines w:val="0"/>
              <w:pageBreakBefore w:val="0"/>
              <w:widowControl w:val="0"/>
              <w:shd w:val="clear"/>
              <w:kinsoku/>
              <w:wordWrap/>
              <w:overflowPunct/>
              <w:topLinePunct w:val="0"/>
              <w:autoSpaceDE/>
              <w:autoSpaceDN/>
              <w:bidi w:val="0"/>
              <w:adjustRightInd/>
              <w:snapToGrid/>
              <w:spacing w:beforeAutospacing="0" w:afterAutospacing="0" w:line="480" w:lineRule="exact"/>
              <w:ind w:firstLine="640" w:firstLineChars="200"/>
              <w:textAlignment w:val="auto"/>
              <w:rPr>
                <w:rStyle w:val="17"/>
                <w:rFonts w:hint="default" w:ascii="Times New Roman" w:hAnsi="Times New Roman" w:eastAsia="仿宋_GB2312" w:cs="Times New Roman"/>
                <w:sz w:val="32"/>
                <w:szCs w:val="32"/>
                <w:shd w:val="clear" w:color="auto" w:fill="auto"/>
                <w:lang w:val="en-US" w:eastAsia="zh" w:bidi="ar"/>
              </w:rPr>
            </w:pPr>
            <w:bookmarkStart w:id="33" w:name="OLE_LINK43"/>
            <w:r>
              <w:rPr>
                <w:rStyle w:val="17"/>
                <w:rFonts w:hint="default" w:ascii="Times New Roman" w:hAnsi="Times New Roman" w:eastAsia="仿宋_GB2312" w:cs="Times New Roman"/>
                <w:sz w:val="32"/>
                <w:szCs w:val="32"/>
                <w:shd w:val="clear" w:color="auto" w:fill="auto"/>
                <w:lang w:val="en-US" w:eastAsia="zh-CN" w:bidi="ar"/>
              </w:rPr>
              <w:sym w:font="Wingdings 2" w:char="00A3"/>
            </w:r>
            <w:r>
              <w:rPr>
                <w:rStyle w:val="17"/>
                <w:rFonts w:hint="default" w:ascii="Times New Roman" w:hAnsi="Times New Roman" w:eastAsia="仿宋_GB2312" w:cs="Times New Roman"/>
                <w:sz w:val="32"/>
                <w:szCs w:val="32"/>
                <w:shd w:val="clear" w:color="auto" w:fill="auto"/>
                <w:lang w:val="en-US" w:eastAsia="zh-CN" w:bidi="ar"/>
              </w:rPr>
              <w:t>“</w:t>
            </w:r>
            <w:r>
              <w:rPr>
                <w:rStyle w:val="17"/>
                <w:rFonts w:hint="default" w:ascii="Times New Roman" w:hAnsi="Times New Roman" w:eastAsia="仿宋_GB2312" w:cs="Times New Roman"/>
                <w:sz w:val="32"/>
                <w:szCs w:val="32"/>
                <w:shd w:val="clear" w:color="auto" w:fill="auto"/>
                <w:lang w:val="en-US" w:eastAsia="zh" w:bidi="ar"/>
              </w:rPr>
              <w:t>黔乡</w:t>
            </w:r>
            <w:r>
              <w:rPr>
                <w:rStyle w:val="17"/>
                <w:rFonts w:hint="default" w:ascii="Times New Roman" w:hAnsi="Times New Roman" w:eastAsia="仿宋_GB2312" w:cs="Times New Roman"/>
                <w:sz w:val="32"/>
                <w:szCs w:val="32"/>
                <w:shd w:val="clear" w:color="auto" w:fill="auto"/>
                <w:lang w:val="en-US" w:eastAsia="zh-CN" w:bidi="ar"/>
              </w:rPr>
              <w:t>”</w:t>
            </w:r>
            <w:r>
              <w:rPr>
                <w:rStyle w:val="17"/>
                <w:rFonts w:hint="default" w:ascii="Times New Roman" w:hAnsi="Times New Roman" w:eastAsia="仿宋_GB2312" w:cs="Times New Roman"/>
                <w:sz w:val="32"/>
                <w:szCs w:val="32"/>
                <w:shd w:val="clear" w:color="auto" w:fill="auto"/>
                <w:lang w:val="en-US" w:eastAsia="zh" w:bidi="ar"/>
              </w:rPr>
              <w:t>滋味</w:t>
            </w:r>
            <w:r>
              <w:rPr>
                <w:rStyle w:val="17"/>
                <w:rFonts w:hint="default" w:ascii="Times New Roman" w:hAnsi="Times New Roman" w:eastAsia="仿宋_GB2312" w:cs="Times New Roman"/>
                <w:sz w:val="32"/>
                <w:szCs w:val="32"/>
                <w:shd w:val="clear" w:color="auto" w:fill="auto"/>
                <w:lang w:val="en-US" w:eastAsia="zh-CN" w:bidi="ar"/>
              </w:rPr>
              <w:sym w:font="Wingdings 2" w:char="00A3"/>
            </w:r>
            <w:r>
              <w:rPr>
                <w:rStyle w:val="17"/>
                <w:rFonts w:hint="default" w:ascii="Times New Roman" w:hAnsi="Times New Roman" w:eastAsia="仿宋_GB2312" w:cs="Times New Roman"/>
                <w:sz w:val="32"/>
                <w:szCs w:val="32"/>
                <w:shd w:val="clear" w:color="auto" w:fill="auto"/>
                <w:lang w:val="en-US" w:eastAsia="zh-CN" w:bidi="ar"/>
              </w:rPr>
              <w:t>“</w:t>
            </w:r>
            <w:r>
              <w:rPr>
                <w:rStyle w:val="17"/>
                <w:rFonts w:hint="default" w:ascii="Times New Roman" w:hAnsi="Times New Roman" w:eastAsia="仿宋_GB2312" w:cs="Times New Roman"/>
                <w:sz w:val="32"/>
                <w:szCs w:val="32"/>
                <w:shd w:val="clear" w:color="auto" w:fill="auto"/>
                <w:lang w:val="en-US" w:eastAsia="zh" w:bidi="ar"/>
              </w:rPr>
              <w:t>黔乡</w:t>
            </w:r>
            <w:r>
              <w:rPr>
                <w:rStyle w:val="17"/>
                <w:rFonts w:hint="default" w:ascii="Times New Roman" w:hAnsi="Times New Roman" w:eastAsia="仿宋_GB2312" w:cs="Times New Roman"/>
                <w:sz w:val="32"/>
                <w:szCs w:val="32"/>
                <w:shd w:val="clear" w:color="auto" w:fill="auto"/>
                <w:lang w:val="en-US" w:eastAsia="zh-CN" w:bidi="ar"/>
              </w:rPr>
              <w:t>”</w:t>
            </w:r>
            <w:r>
              <w:rPr>
                <w:rStyle w:val="17"/>
                <w:rFonts w:hint="default" w:ascii="Times New Roman" w:hAnsi="Times New Roman" w:eastAsia="仿宋_GB2312" w:cs="Times New Roman"/>
                <w:sz w:val="32"/>
                <w:szCs w:val="32"/>
                <w:shd w:val="clear" w:color="auto" w:fill="auto"/>
                <w:lang w:val="en-US" w:eastAsia="zh" w:bidi="ar"/>
              </w:rPr>
              <w:t>美居</w:t>
            </w:r>
          </w:p>
          <w:p w14:paraId="4EFF7114">
            <w:pPr>
              <w:keepNext w:val="0"/>
              <w:keepLines w:val="0"/>
              <w:pageBreakBefore w:val="0"/>
              <w:widowControl w:val="0"/>
              <w:shd w:val="clear"/>
              <w:kinsoku/>
              <w:wordWrap/>
              <w:overflowPunct/>
              <w:topLinePunct w:val="0"/>
              <w:autoSpaceDE/>
              <w:autoSpaceDN/>
              <w:bidi w:val="0"/>
              <w:adjustRightInd/>
              <w:snapToGrid/>
              <w:spacing w:beforeAutospacing="0" w:afterAutospacing="0" w:line="480" w:lineRule="exact"/>
              <w:ind w:firstLine="640" w:firstLineChars="200"/>
              <w:textAlignment w:val="auto"/>
              <w:rPr>
                <w:rStyle w:val="17"/>
                <w:rFonts w:hint="default" w:ascii="Times New Roman" w:hAnsi="Times New Roman" w:eastAsia="仿宋_GB2312" w:cs="Times New Roman"/>
                <w:sz w:val="32"/>
                <w:szCs w:val="32"/>
                <w:shd w:val="clear" w:color="auto" w:fill="auto"/>
                <w:lang w:val="en-US" w:eastAsia="zh-CN" w:bidi="ar"/>
              </w:rPr>
            </w:pPr>
            <w:r>
              <w:rPr>
                <w:rStyle w:val="17"/>
                <w:rFonts w:hint="default" w:ascii="Times New Roman" w:hAnsi="Times New Roman" w:eastAsia="仿宋_GB2312" w:cs="Times New Roman"/>
                <w:sz w:val="32"/>
                <w:szCs w:val="32"/>
                <w:shd w:val="clear" w:color="auto" w:fill="auto"/>
                <w:lang w:val="en-US" w:eastAsia="zh-CN" w:bidi="ar"/>
              </w:rPr>
              <w:sym w:font="Wingdings 2" w:char="00A3"/>
            </w:r>
            <w:r>
              <w:rPr>
                <w:rStyle w:val="17"/>
                <w:rFonts w:hint="default" w:ascii="Times New Roman" w:hAnsi="Times New Roman" w:eastAsia="仿宋_GB2312" w:cs="Times New Roman"/>
                <w:sz w:val="32"/>
                <w:szCs w:val="32"/>
                <w:shd w:val="clear" w:color="auto" w:fill="auto"/>
                <w:lang w:val="en-US" w:eastAsia="zh-CN" w:bidi="ar"/>
              </w:rPr>
              <w:t>“</w:t>
            </w:r>
            <w:r>
              <w:rPr>
                <w:rStyle w:val="17"/>
                <w:rFonts w:hint="default" w:ascii="Times New Roman" w:hAnsi="Times New Roman" w:eastAsia="仿宋_GB2312" w:cs="Times New Roman"/>
                <w:sz w:val="32"/>
                <w:szCs w:val="32"/>
                <w:shd w:val="clear" w:color="auto" w:fill="auto"/>
                <w:lang w:val="en-US" w:eastAsia="zh" w:bidi="ar"/>
              </w:rPr>
              <w:t>黔乡</w:t>
            </w:r>
            <w:r>
              <w:rPr>
                <w:rStyle w:val="17"/>
                <w:rFonts w:hint="default" w:ascii="Times New Roman" w:hAnsi="Times New Roman" w:eastAsia="仿宋_GB2312" w:cs="Times New Roman"/>
                <w:sz w:val="32"/>
                <w:szCs w:val="32"/>
                <w:shd w:val="clear" w:color="auto" w:fill="auto"/>
                <w:lang w:val="en-US" w:eastAsia="zh-CN" w:bidi="ar"/>
              </w:rPr>
              <w:t>”</w:t>
            </w:r>
            <w:r>
              <w:rPr>
                <w:rStyle w:val="17"/>
                <w:rFonts w:hint="default" w:ascii="Times New Roman" w:hAnsi="Times New Roman" w:eastAsia="仿宋_GB2312" w:cs="Times New Roman"/>
                <w:sz w:val="32"/>
                <w:szCs w:val="32"/>
                <w:shd w:val="clear" w:color="auto" w:fill="auto"/>
                <w:lang w:val="en-US" w:eastAsia="zh" w:bidi="ar"/>
              </w:rPr>
              <w:t>畅游</w:t>
            </w:r>
            <w:r>
              <w:rPr>
                <w:rStyle w:val="17"/>
                <w:rFonts w:hint="default" w:ascii="Times New Roman" w:hAnsi="Times New Roman" w:eastAsia="仿宋_GB2312" w:cs="Times New Roman"/>
                <w:sz w:val="32"/>
                <w:szCs w:val="32"/>
                <w:shd w:val="clear" w:color="auto" w:fill="auto"/>
                <w:lang w:val="en-US" w:eastAsia="zh-CN" w:bidi="ar"/>
              </w:rPr>
              <w:sym w:font="Wingdings 2" w:char="00A3"/>
            </w:r>
            <w:r>
              <w:rPr>
                <w:rStyle w:val="17"/>
                <w:rFonts w:hint="default" w:ascii="Times New Roman" w:hAnsi="Times New Roman" w:eastAsia="仿宋_GB2312" w:cs="Times New Roman"/>
                <w:sz w:val="32"/>
                <w:szCs w:val="32"/>
                <w:shd w:val="clear" w:color="auto" w:fill="auto"/>
                <w:lang w:val="en-US" w:eastAsia="zh-CN" w:bidi="ar"/>
              </w:rPr>
              <w:t>“</w:t>
            </w:r>
            <w:r>
              <w:rPr>
                <w:rStyle w:val="17"/>
                <w:rFonts w:hint="default" w:ascii="Times New Roman" w:hAnsi="Times New Roman" w:eastAsia="仿宋_GB2312" w:cs="Times New Roman"/>
                <w:sz w:val="32"/>
                <w:szCs w:val="32"/>
                <w:shd w:val="clear" w:color="auto" w:fill="auto"/>
                <w:lang w:val="en-US" w:eastAsia="zh" w:bidi="ar"/>
              </w:rPr>
              <w:t>黔乡</w:t>
            </w:r>
            <w:r>
              <w:rPr>
                <w:rStyle w:val="17"/>
                <w:rFonts w:hint="default" w:ascii="Times New Roman" w:hAnsi="Times New Roman" w:eastAsia="仿宋_GB2312" w:cs="Times New Roman"/>
                <w:sz w:val="32"/>
                <w:szCs w:val="32"/>
                <w:shd w:val="clear" w:color="auto" w:fill="auto"/>
                <w:lang w:val="en-US" w:eastAsia="zh-CN" w:bidi="ar"/>
              </w:rPr>
              <w:t>”</w:t>
            </w:r>
            <w:r>
              <w:rPr>
                <w:rStyle w:val="17"/>
                <w:rFonts w:hint="default" w:ascii="Times New Roman" w:hAnsi="Times New Roman" w:eastAsia="仿宋_GB2312" w:cs="Times New Roman"/>
                <w:sz w:val="32"/>
                <w:szCs w:val="32"/>
                <w:shd w:val="clear" w:color="auto" w:fill="auto"/>
                <w:lang w:val="en-US" w:eastAsia="zh" w:bidi="ar"/>
              </w:rPr>
              <w:t>潮</w:t>
            </w:r>
            <w:r>
              <w:rPr>
                <w:rStyle w:val="17"/>
                <w:rFonts w:hint="default" w:ascii="Times New Roman" w:hAnsi="Times New Roman" w:eastAsia="仿宋_GB2312" w:cs="Times New Roman"/>
                <w:sz w:val="32"/>
                <w:szCs w:val="32"/>
                <w:shd w:val="clear" w:color="auto" w:fill="auto"/>
                <w:lang w:val="en-US" w:eastAsia="zh-CN" w:bidi="ar"/>
              </w:rPr>
              <w:t>创</w:t>
            </w:r>
          </w:p>
          <w:p w14:paraId="3670FDA1">
            <w:pPr>
              <w:keepNext w:val="0"/>
              <w:keepLines w:val="0"/>
              <w:pageBreakBefore w:val="0"/>
              <w:widowControl w:val="0"/>
              <w:shd w:val="clear"/>
              <w:kinsoku/>
              <w:wordWrap/>
              <w:overflowPunct/>
              <w:topLinePunct w:val="0"/>
              <w:autoSpaceDE/>
              <w:autoSpaceDN/>
              <w:bidi w:val="0"/>
              <w:adjustRightInd/>
              <w:snapToGrid/>
              <w:spacing w:beforeAutospacing="0" w:afterAutospacing="0" w:line="480" w:lineRule="exact"/>
              <w:ind w:firstLine="640" w:firstLineChars="200"/>
              <w:textAlignment w:val="auto"/>
              <w:rPr>
                <w:rStyle w:val="17"/>
                <w:rFonts w:hint="default" w:ascii="Times New Roman" w:hAnsi="Times New Roman" w:eastAsia="仿宋_GB2312" w:cs="Times New Roman"/>
                <w:sz w:val="32"/>
                <w:szCs w:val="32"/>
                <w:shd w:val="clear" w:color="auto" w:fill="auto"/>
                <w:lang w:val="en-US" w:eastAsia="zh-CN" w:bidi="ar"/>
              </w:rPr>
            </w:pPr>
            <w:r>
              <w:rPr>
                <w:rStyle w:val="17"/>
                <w:rFonts w:hint="default" w:ascii="Times New Roman" w:hAnsi="Times New Roman" w:eastAsia="仿宋_GB2312" w:cs="Times New Roman"/>
                <w:sz w:val="32"/>
                <w:szCs w:val="32"/>
                <w:shd w:val="clear" w:color="auto" w:fill="auto"/>
                <w:lang w:val="en-US" w:eastAsia="zh-CN" w:bidi="ar"/>
              </w:rPr>
              <w:sym w:font="Wingdings 2" w:char="00A3"/>
            </w:r>
            <w:r>
              <w:rPr>
                <w:rStyle w:val="17"/>
                <w:rFonts w:hint="default" w:ascii="Times New Roman" w:hAnsi="Times New Roman" w:eastAsia="仿宋_GB2312" w:cs="Times New Roman"/>
                <w:sz w:val="32"/>
                <w:szCs w:val="32"/>
                <w:shd w:val="clear" w:color="auto" w:fill="auto"/>
                <w:lang w:val="en-US" w:eastAsia="zh-CN" w:bidi="ar"/>
              </w:rPr>
              <w:t>“</w:t>
            </w:r>
            <w:r>
              <w:rPr>
                <w:rStyle w:val="17"/>
                <w:rFonts w:hint="default" w:ascii="Times New Roman" w:hAnsi="Times New Roman" w:eastAsia="仿宋_GB2312" w:cs="Times New Roman"/>
                <w:sz w:val="32"/>
                <w:szCs w:val="32"/>
                <w:shd w:val="clear" w:color="auto" w:fill="auto"/>
                <w:lang w:val="en-US" w:eastAsia="zh" w:bidi="ar"/>
              </w:rPr>
              <w:t>黔乡</w:t>
            </w:r>
            <w:r>
              <w:rPr>
                <w:rStyle w:val="17"/>
                <w:rFonts w:hint="default" w:ascii="Times New Roman" w:hAnsi="Times New Roman" w:eastAsia="仿宋_GB2312" w:cs="Times New Roman"/>
                <w:sz w:val="32"/>
                <w:szCs w:val="32"/>
                <w:shd w:val="clear" w:color="auto" w:fill="auto"/>
                <w:lang w:val="en-US" w:eastAsia="zh-CN" w:bidi="ar"/>
              </w:rPr>
              <w:t>”</w:t>
            </w:r>
            <w:r>
              <w:rPr>
                <w:rStyle w:val="17"/>
                <w:rFonts w:hint="default" w:ascii="Times New Roman" w:hAnsi="Times New Roman" w:eastAsia="仿宋_GB2312" w:cs="Times New Roman"/>
                <w:sz w:val="32"/>
                <w:szCs w:val="32"/>
                <w:shd w:val="clear" w:color="auto" w:fill="auto"/>
                <w:lang w:val="en-US" w:eastAsia="zh" w:bidi="ar"/>
              </w:rPr>
              <w:t>智链</w:t>
            </w:r>
            <w:bookmarkEnd w:id="33"/>
          </w:p>
        </w:tc>
      </w:tr>
      <w:bookmarkEnd w:id="31"/>
      <w:bookmarkEnd w:id="32"/>
      <w:tr w14:paraId="5CE02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960" w:type="dxa"/>
            <w:vMerge w:val="continue"/>
            <w:noWrap w:val="0"/>
            <w:vAlign w:val="center"/>
          </w:tcPr>
          <w:p w14:paraId="4C97D05D">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1883" w:type="dxa"/>
            <w:noWrap w:val="0"/>
            <w:vAlign w:val="center"/>
          </w:tcPr>
          <w:p w14:paraId="17288782">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项目名称</w:t>
            </w:r>
          </w:p>
        </w:tc>
        <w:tc>
          <w:tcPr>
            <w:tcW w:w="1206" w:type="dxa"/>
            <w:gridSpan w:val="2"/>
            <w:noWrap w:val="0"/>
            <w:vAlign w:val="center"/>
          </w:tcPr>
          <w:p w14:paraId="0A903E0A">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2445" w:type="dxa"/>
            <w:noWrap w:val="0"/>
            <w:vAlign w:val="center"/>
          </w:tcPr>
          <w:p w14:paraId="5744FCF2">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项目所在地</w:t>
            </w:r>
          </w:p>
        </w:tc>
        <w:tc>
          <w:tcPr>
            <w:tcW w:w="3778" w:type="dxa"/>
            <w:noWrap w:val="0"/>
            <w:vAlign w:val="center"/>
          </w:tcPr>
          <w:p w14:paraId="72085D17">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r>
      <w:tr w14:paraId="4528F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960" w:type="dxa"/>
            <w:vMerge w:val="continue"/>
            <w:noWrap w:val="0"/>
            <w:vAlign w:val="center"/>
          </w:tcPr>
          <w:p w14:paraId="0999D058">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1883" w:type="dxa"/>
            <w:noWrap w:val="0"/>
            <w:vAlign w:val="center"/>
          </w:tcPr>
          <w:p w14:paraId="50540CE6">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公司名称</w:t>
            </w:r>
          </w:p>
        </w:tc>
        <w:tc>
          <w:tcPr>
            <w:tcW w:w="1206" w:type="dxa"/>
            <w:gridSpan w:val="2"/>
            <w:noWrap w:val="0"/>
            <w:vAlign w:val="center"/>
          </w:tcPr>
          <w:p w14:paraId="217E35F2">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2445" w:type="dxa"/>
            <w:noWrap w:val="0"/>
            <w:vAlign w:val="center"/>
          </w:tcPr>
          <w:p w14:paraId="567FFF5B">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指导老师</w:t>
            </w:r>
          </w:p>
        </w:tc>
        <w:tc>
          <w:tcPr>
            <w:tcW w:w="3778" w:type="dxa"/>
            <w:noWrap w:val="0"/>
            <w:vAlign w:val="center"/>
          </w:tcPr>
          <w:p w14:paraId="5EFD95CD">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（高校项目填写）</w:t>
            </w:r>
          </w:p>
        </w:tc>
      </w:tr>
      <w:tr w14:paraId="7B11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60" w:type="dxa"/>
            <w:vMerge w:val="continue"/>
            <w:noWrap w:val="0"/>
            <w:vAlign w:val="center"/>
          </w:tcPr>
          <w:p w14:paraId="3385F738">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1883" w:type="dxa"/>
            <w:noWrap w:val="0"/>
            <w:vAlign w:val="center"/>
          </w:tcPr>
          <w:p w14:paraId="1092C0D1">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项目简介</w:t>
            </w:r>
          </w:p>
        </w:tc>
        <w:tc>
          <w:tcPr>
            <w:tcW w:w="7429" w:type="dxa"/>
            <w:gridSpan w:val="4"/>
            <w:noWrap w:val="0"/>
            <w:vAlign w:val="center"/>
          </w:tcPr>
          <w:p w14:paraId="7C89BC22">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（300字以内）</w:t>
            </w:r>
          </w:p>
        </w:tc>
      </w:tr>
      <w:tr w14:paraId="532DB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960" w:type="dxa"/>
            <w:vMerge w:val="restart"/>
            <w:noWrap w:val="0"/>
            <w:vAlign w:val="center"/>
          </w:tcPr>
          <w:p w14:paraId="3827DCBE">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Fonts w:hint="default" w:ascii="Times New Roman" w:hAnsi="Times New Roman" w:eastAsia="仿宋_GB2312" w:cs="Times New Roman"/>
                <w:i w:val="0"/>
                <w:iCs w:val="0"/>
                <w:color w:val="000000"/>
                <w:kern w:val="0"/>
                <w:sz w:val="32"/>
                <w:szCs w:val="32"/>
                <w:u w:val="none"/>
                <w:shd w:val="clear" w:color="auto" w:fill="auto"/>
                <w:lang w:val="en-US" w:eastAsia="zh-CN" w:bidi="ar"/>
              </w:rPr>
              <w:t>主要</w:t>
            </w:r>
            <w:r>
              <w:rPr>
                <w:rFonts w:hint="default" w:ascii="Times New Roman" w:hAnsi="Times New Roman" w:eastAsia="仿宋_GB2312" w:cs="Times New Roman"/>
                <w:i w:val="0"/>
                <w:iCs w:val="0"/>
                <w:color w:val="000000"/>
                <w:kern w:val="0"/>
                <w:sz w:val="32"/>
                <w:szCs w:val="32"/>
                <w:u w:val="none"/>
                <w:shd w:val="clear" w:color="auto" w:fill="auto"/>
                <w:lang w:val="en-US" w:eastAsia="zh-CN" w:bidi="ar"/>
              </w:rPr>
              <w:br w:type="textWrapping"/>
            </w:r>
            <w:r>
              <w:rPr>
                <w:rFonts w:hint="default" w:ascii="Times New Roman" w:hAnsi="Times New Roman" w:eastAsia="仿宋_GB2312" w:cs="Times New Roman"/>
                <w:i w:val="0"/>
                <w:iCs w:val="0"/>
                <w:color w:val="000000"/>
                <w:kern w:val="0"/>
                <w:sz w:val="32"/>
                <w:szCs w:val="32"/>
                <w:u w:val="none"/>
                <w:shd w:val="clear" w:color="auto" w:fill="auto"/>
                <w:lang w:val="en-US" w:eastAsia="zh-CN" w:bidi="ar"/>
              </w:rPr>
              <w:t>负责</w:t>
            </w:r>
            <w:r>
              <w:rPr>
                <w:rFonts w:hint="default" w:ascii="Times New Roman" w:hAnsi="Times New Roman" w:eastAsia="仿宋_GB2312" w:cs="Times New Roman"/>
                <w:i w:val="0"/>
                <w:iCs w:val="0"/>
                <w:color w:val="000000"/>
                <w:kern w:val="0"/>
                <w:sz w:val="32"/>
                <w:szCs w:val="32"/>
                <w:u w:val="none"/>
                <w:shd w:val="clear" w:color="auto" w:fill="auto"/>
                <w:lang w:val="en-US" w:eastAsia="zh-CN" w:bidi="ar"/>
              </w:rPr>
              <w:br w:type="textWrapping"/>
            </w:r>
            <w:r>
              <w:rPr>
                <w:rFonts w:hint="default" w:ascii="Times New Roman" w:hAnsi="Times New Roman" w:eastAsia="仿宋_GB2312" w:cs="Times New Roman"/>
                <w:i w:val="0"/>
                <w:iCs w:val="0"/>
                <w:color w:val="000000"/>
                <w:kern w:val="0"/>
                <w:sz w:val="32"/>
                <w:szCs w:val="32"/>
                <w:u w:val="none"/>
                <w:shd w:val="clear" w:color="auto" w:fill="auto"/>
                <w:lang w:val="en-US" w:eastAsia="zh-CN" w:bidi="ar"/>
              </w:rPr>
              <w:t>人信</w:t>
            </w:r>
            <w:r>
              <w:rPr>
                <w:rFonts w:hint="default" w:ascii="Times New Roman" w:hAnsi="Times New Roman" w:eastAsia="仿宋_GB2312" w:cs="Times New Roman"/>
                <w:i w:val="0"/>
                <w:iCs w:val="0"/>
                <w:color w:val="000000"/>
                <w:kern w:val="0"/>
                <w:sz w:val="32"/>
                <w:szCs w:val="32"/>
                <w:u w:val="none"/>
                <w:shd w:val="clear" w:color="auto" w:fill="auto"/>
                <w:lang w:val="en-US" w:eastAsia="zh-CN" w:bidi="ar"/>
              </w:rPr>
              <w:br w:type="textWrapping"/>
            </w:r>
            <w:r>
              <w:rPr>
                <w:rFonts w:hint="default" w:ascii="Times New Roman" w:hAnsi="Times New Roman" w:eastAsia="仿宋_GB2312" w:cs="Times New Roman"/>
                <w:i w:val="0"/>
                <w:iCs w:val="0"/>
                <w:color w:val="000000"/>
                <w:kern w:val="0"/>
                <w:sz w:val="32"/>
                <w:szCs w:val="32"/>
                <w:u w:val="none"/>
                <w:shd w:val="clear" w:color="auto" w:fill="auto"/>
                <w:lang w:val="en-US" w:eastAsia="zh-CN" w:bidi="ar"/>
              </w:rPr>
              <w:t>息</w:t>
            </w:r>
          </w:p>
        </w:tc>
        <w:tc>
          <w:tcPr>
            <w:tcW w:w="1883" w:type="dxa"/>
            <w:noWrap w:val="0"/>
            <w:vAlign w:val="center"/>
          </w:tcPr>
          <w:p w14:paraId="1CD7D034">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姓名</w:t>
            </w:r>
          </w:p>
        </w:tc>
        <w:tc>
          <w:tcPr>
            <w:tcW w:w="1206" w:type="dxa"/>
            <w:gridSpan w:val="2"/>
            <w:noWrap w:val="0"/>
            <w:vAlign w:val="center"/>
          </w:tcPr>
          <w:p w14:paraId="26789B23">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2445" w:type="dxa"/>
            <w:noWrap w:val="0"/>
            <w:vAlign w:val="center"/>
          </w:tcPr>
          <w:p w14:paraId="62A19315">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身份证号</w:t>
            </w:r>
          </w:p>
        </w:tc>
        <w:tc>
          <w:tcPr>
            <w:tcW w:w="3778" w:type="dxa"/>
            <w:noWrap w:val="0"/>
            <w:vAlign w:val="center"/>
          </w:tcPr>
          <w:p w14:paraId="7C165D2B">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lang w:val="en-US" w:eastAsia="zh-CN"/>
              </w:rPr>
            </w:pPr>
          </w:p>
        </w:tc>
      </w:tr>
      <w:tr w14:paraId="427CC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60" w:type="dxa"/>
            <w:vMerge w:val="continue"/>
            <w:noWrap w:val="0"/>
            <w:vAlign w:val="center"/>
          </w:tcPr>
          <w:p w14:paraId="52A08939">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1883" w:type="dxa"/>
            <w:noWrap w:val="0"/>
            <w:vAlign w:val="center"/>
          </w:tcPr>
          <w:p w14:paraId="7699E0C8">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性别</w:t>
            </w:r>
          </w:p>
        </w:tc>
        <w:tc>
          <w:tcPr>
            <w:tcW w:w="1206" w:type="dxa"/>
            <w:gridSpan w:val="2"/>
            <w:noWrap w:val="0"/>
            <w:vAlign w:val="center"/>
          </w:tcPr>
          <w:p w14:paraId="0AD59033">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2445" w:type="dxa"/>
            <w:noWrap w:val="0"/>
            <w:vAlign w:val="center"/>
          </w:tcPr>
          <w:p w14:paraId="451C47D1">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联系电话</w:t>
            </w:r>
          </w:p>
        </w:tc>
        <w:tc>
          <w:tcPr>
            <w:tcW w:w="3778" w:type="dxa"/>
            <w:noWrap w:val="0"/>
            <w:vAlign w:val="center"/>
          </w:tcPr>
          <w:p w14:paraId="6BA17C33">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r>
      <w:tr w14:paraId="548EB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960" w:type="dxa"/>
            <w:vMerge w:val="continue"/>
            <w:noWrap w:val="0"/>
            <w:vAlign w:val="center"/>
          </w:tcPr>
          <w:p w14:paraId="5C211747">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1883" w:type="dxa"/>
            <w:noWrap w:val="0"/>
            <w:vAlign w:val="center"/>
          </w:tcPr>
          <w:p w14:paraId="393D8F70">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Fonts w:hint="default" w:ascii="Times New Roman" w:hAnsi="Times New Roman" w:eastAsia="仿宋_GB2312" w:cs="Times New Roman"/>
                <w:i w:val="0"/>
                <w:iCs w:val="0"/>
                <w:color w:val="000000"/>
                <w:kern w:val="0"/>
                <w:sz w:val="32"/>
                <w:szCs w:val="32"/>
                <w:u w:val="none"/>
                <w:shd w:val="clear" w:color="auto" w:fill="auto"/>
                <w:lang w:val="en-US" w:eastAsia="zh-CN" w:bidi="ar"/>
              </w:rPr>
              <w:t>学历</w:t>
            </w:r>
          </w:p>
        </w:tc>
        <w:tc>
          <w:tcPr>
            <w:tcW w:w="1206" w:type="dxa"/>
            <w:gridSpan w:val="2"/>
            <w:noWrap w:val="0"/>
            <w:vAlign w:val="center"/>
          </w:tcPr>
          <w:p w14:paraId="6E7AC144">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2445" w:type="dxa"/>
            <w:noWrap w:val="0"/>
            <w:vAlign w:val="center"/>
          </w:tcPr>
          <w:p w14:paraId="277C9D55">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Fonts w:hint="default" w:ascii="Times New Roman" w:hAnsi="Times New Roman" w:eastAsia="仿宋_GB2312" w:cs="Times New Roman"/>
                <w:i w:val="0"/>
                <w:iCs w:val="0"/>
                <w:color w:val="000000"/>
                <w:kern w:val="0"/>
                <w:sz w:val="32"/>
                <w:szCs w:val="32"/>
                <w:u w:val="none"/>
                <w:shd w:val="clear" w:color="auto" w:fill="auto"/>
                <w:lang w:val="en-US" w:eastAsia="zh-CN" w:bidi="ar"/>
              </w:rPr>
              <w:t>就读/毕业院校及专业</w:t>
            </w:r>
          </w:p>
        </w:tc>
        <w:tc>
          <w:tcPr>
            <w:tcW w:w="3778" w:type="dxa"/>
            <w:noWrap w:val="0"/>
            <w:vAlign w:val="center"/>
          </w:tcPr>
          <w:p w14:paraId="5D75ABEB">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r>
      <w:tr w14:paraId="22D87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960" w:type="dxa"/>
            <w:vMerge w:val="continue"/>
            <w:noWrap w:val="0"/>
            <w:vAlign w:val="center"/>
          </w:tcPr>
          <w:p w14:paraId="3282B2E6">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1883" w:type="dxa"/>
            <w:noWrap w:val="0"/>
            <w:vAlign w:val="center"/>
          </w:tcPr>
          <w:p w14:paraId="7A354877">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工作单位及职务</w:t>
            </w:r>
          </w:p>
        </w:tc>
        <w:tc>
          <w:tcPr>
            <w:tcW w:w="7429" w:type="dxa"/>
            <w:gridSpan w:val="4"/>
            <w:noWrap w:val="0"/>
            <w:vAlign w:val="center"/>
          </w:tcPr>
          <w:p w14:paraId="17208F79">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r>
      <w:tr w14:paraId="6B147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60" w:type="dxa"/>
            <w:vMerge w:val="restart"/>
            <w:noWrap w:val="0"/>
            <w:vAlign w:val="center"/>
          </w:tcPr>
          <w:p w14:paraId="708395E5">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团队</w:t>
            </w:r>
            <w:r>
              <w:rPr>
                <w:rStyle w:val="17"/>
                <w:rFonts w:hint="default" w:ascii="Times New Roman" w:hAnsi="Times New Roman" w:eastAsia="仿宋_GB2312" w:cs="Times New Roman"/>
                <w:sz w:val="32"/>
                <w:szCs w:val="32"/>
                <w:shd w:val="clear" w:color="auto" w:fill="auto"/>
                <w:lang w:val="en-US" w:eastAsia="zh-CN" w:bidi="ar"/>
              </w:rPr>
              <w:br w:type="textWrapping"/>
            </w:r>
            <w:r>
              <w:rPr>
                <w:rStyle w:val="17"/>
                <w:rFonts w:hint="default" w:ascii="Times New Roman" w:hAnsi="Times New Roman" w:eastAsia="仿宋_GB2312" w:cs="Times New Roman"/>
                <w:sz w:val="32"/>
                <w:szCs w:val="32"/>
                <w:shd w:val="clear" w:color="auto" w:fill="auto"/>
                <w:lang w:val="en-US" w:eastAsia="zh-CN" w:bidi="ar"/>
              </w:rPr>
              <w:t>成员</w:t>
            </w:r>
            <w:r>
              <w:rPr>
                <w:rStyle w:val="17"/>
                <w:rFonts w:hint="default" w:ascii="Times New Roman" w:hAnsi="Times New Roman" w:eastAsia="仿宋_GB2312" w:cs="Times New Roman"/>
                <w:sz w:val="32"/>
                <w:szCs w:val="32"/>
                <w:shd w:val="clear" w:color="auto" w:fill="auto"/>
                <w:lang w:val="en-US" w:eastAsia="zh-CN" w:bidi="ar"/>
              </w:rPr>
              <w:br w:type="textWrapping"/>
            </w:r>
            <w:r>
              <w:rPr>
                <w:rStyle w:val="17"/>
                <w:rFonts w:hint="default" w:ascii="Times New Roman" w:hAnsi="Times New Roman" w:eastAsia="仿宋_GB2312" w:cs="Times New Roman"/>
                <w:sz w:val="32"/>
                <w:szCs w:val="32"/>
                <w:shd w:val="clear" w:color="auto" w:fill="auto"/>
                <w:lang w:val="en-US" w:eastAsia="zh-CN" w:bidi="ar"/>
              </w:rPr>
              <w:t>信息</w:t>
            </w:r>
          </w:p>
        </w:tc>
        <w:tc>
          <w:tcPr>
            <w:tcW w:w="1883" w:type="dxa"/>
            <w:noWrap w:val="0"/>
            <w:vAlign w:val="center"/>
          </w:tcPr>
          <w:p w14:paraId="7DA2DE2F">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姓名</w:t>
            </w:r>
          </w:p>
        </w:tc>
        <w:tc>
          <w:tcPr>
            <w:tcW w:w="1153" w:type="dxa"/>
            <w:noWrap w:val="0"/>
            <w:vAlign w:val="center"/>
          </w:tcPr>
          <w:p w14:paraId="0B3E4AAC">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性别</w:t>
            </w:r>
          </w:p>
        </w:tc>
        <w:tc>
          <w:tcPr>
            <w:tcW w:w="2498" w:type="dxa"/>
            <w:gridSpan w:val="2"/>
            <w:noWrap w:val="0"/>
            <w:vAlign w:val="center"/>
          </w:tcPr>
          <w:p w14:paraId="46124F07">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身份证号</w:t>
            </w:r>
          </w:p>
        </w:tc>
        <w:tc>
          <w:tcPr>
            <w:tcW w:w="3778" w:type="dxa"/>
            <w:noWrap w:val="0"/>
            <w:vAlign w:val="center"/>
          </w:tcPr>
          <w:p w14:paraId="0250CBA9">
            <w:pPr>
              <w:keepNext w:val="0"/>
              <w:keepLines w:val="0"/>
              <w:pageBreakBefore w:val="0"/>
              <w:widowControl/>
              <w:suppressLineNumbers w:val="0"/>
              <w:shd w:val="clear"/>
              <w:kinsoku/>
              <w:wordWrap/>
              <w:overflowPunct/>
              <w:topLinePunct w:val="0"/>
              <w:autoSpaceDE/>
              <w:autoSpaceDN/>
              <w:bidi w:val="0"/>
              <w:adjustRightInd/>
              <w:snapToGrid/>
              <w:spacing w:beforeAutospacing="0" w:afterAutospacing="0" w:line="480" w:lineRule="exact"/>
              <w:jc w:val="center"/>
              <w:textAlignment w:val="center"/>
              <w:rPr>
                <w:rFonts w:hint="default" w:ascii="Times New Roman" w:hAnsi="Times New Roman" w:eastAsia="仿宋_GB2312" w:cs="Times New Roman"/>
                <w:i w:val="0"/>
                <w:iCs w:val="0"/>
                <w:color w:val="000000"/>
                <w:sz w:val="32"/>
                <w:szCs w:val="32"/>
                <w:u w:val="none"/>
                <w:shd w:val="clear" w:color="auto" w:fill="auto"/>
              </w:rPr>
            </w:pPr>
            <w:r>
              <w:rPr>
                <w:rStyle w:val="17"/>
                <w:rFonts w:hint="default" w:ascii="Times New Roman" w:hAnsi="Times New Roman" w:eastAsia="仿宋_GB2312" w:cs="Times New Roman"/>
                <w:sz w:val="32"/>
                <w:szCs w:val="32"/>
                <w:shd w:val="clear" w:color="auto" w:fill="auto"/>
                <w:lang w:val="en-US" w:eastAsia="zh-CN" w:bidi="ar"/>
              </w:rPr>
              <w:t>工作单位/目前就读院校</w:t>
            </w:r>
          </w:p>
        </w:tc>
      </w:tr>
      <w:tr w14:paraId="3866D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960" w:type="dxa"/>
            <w:vMerge w:val="continue"/>
            <w:noWrap w:val="0"/>
            <w:vAlign w:val="center"/>
          </w:tcPr>
          <w:p w14:paraId="327AC6B8">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1883" w:type="dxa"/>
            <w:noWrap w:val="0"/>
            <w:vAlign w:val="center"/>
          </w:tcPr>
          <w:p w14:paraId="3E4AF58B">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1153" w:type="dxa"/>
            <w:noWrap w:val="0"/>
            <w:vAlign w:val="center"/>
          </w:tcPr>
          <w:p w14:paraId="72852134">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2498" w:type="dxa"/>
            <w:gridSpan w:val="2"/>
            <w:noWrap w:val="0"/>
            <w:vAlign w:val="center"/>
          </w:tcPr>
          <w:p w14:paraId="36F1C1BE">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3778" w:type="dxa"/>
            <w:noWrap w:val="0"/>
            <w:vAlign w:val="center"/>
          </w:tcPr>
          <w:p w14:paraId="5C3BDC4E">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r>
      <w:tr w14:paraId="1053B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960" w:type="dxa"/>
            <w:vMerge w:val="continue"/>
            <w:noWrap w:val="0"/>
            <w:vAlign w:val="center"/>
          </w:tcPr>
          <w:p w14:paraId="42984D0D">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1883" w:type="dxa"/>
            <w:noWrap w:val="0"/>
            <w:vAlign w:val="center"/>
          </w:tcPr>
          <w:p w14:paraId="5BBF3171">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1153" w:type="dxa"/>
            <w:noWrap w:val="0"/>
            <w:vAlign w:val="center"/>
          </w:tcPr>
          <w:p w14:paraId="1CED576B">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2498" w:type="dxa"/>
            <w:gridSpan w:val="2"/>
            <w:noWrap w:val="0"/>
            <w:vAlign w:val="center"/>
          </w:tcPr>
          <w:p w14:paraId="4DB61788">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3778" w:type="dxa"/>
            <w:noWrap w:val="0"/>
            <w:vAlign w:val="center"/>
          </w:tcPr>
          <w:p w14:paraId="55A5515C">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r>
      <w:tr w14:paraId="6B58E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960" w:type="dxa"/>
            <w:vMerge w:val="continue"/>
            <w:noWrap w:val="0"/>
            <w:vAlign w:val="center"/>
          </w:tcPr>
          <w:p w14:paraId="7471FED8">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1883" w:type="dxa"/>
            <w:noWrap w:val="0"/>
            <w:vAlign w:val="center"/>
          </w:tcPr>
          <w:p w14:paraId="223CB9ED">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1153" w:type="dxa"/>
            <w:noWrap w:val="0"/>
            <w:vAlign w:val="center"/>
          </w:tcPr>
          <w:p w14:paraId="352842A5">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2498" w:type="dxa"/>
            <w:gridSpan w:val="2"/>
            <w:noWrap w:val="0"/>
            <w:vAlign w:val="center"/>
          </w:tcPr>
          <w:p w14:paraId="1ECE4B12">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3778" w:type="dxa"/>
            <w:noWrap w:val="0"/>
            <w:vAlign w:val="center"/>
          </w:tcPr>
          <w:p w14:paraId="70025906">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r>
      <w:tr w14:paraId="3DD9E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60" w:type="dxa"/>
            <w:vMerge w:val="continue"/>
            <w:noWrap w:val="0"/>
            <w:vAlign w:val="center"/>
          </w:tcPr>
          <w:p w14:paraId="505AD883">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1883" w:type="dxa"/>
            <w:noWrap w:val="0"/>
            <w:vAlign w:val="center"/>
          </w:tcPr>
          <w:p w14:paraId="28E25DAA">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1153" w:type="dxa"/>
            <w:noWrap w:val="0"/>
            <w:vAlign w:val="center"/>
          </w:tcPr>
          <w:p w14:paraId="2AB449B1">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2498" w:type="dxa"/>
            <w:gridSpan w:val="2"/>
            <w:noWrap w:val="0"/>
            <w:vAlign w:val="center"/>
          </w:tcPr>
          <w:p w14:paraId="78BEB6CF">
            <w:pPr>
              <w:keepNext w:val="0"/>
              <w:keepLines w:val="0"/>
              <w:pageBreakBefore w:val="0"/>
              <w:shd w:val="clear"/>
              <w:kinsoku/>
              <w:wordWrap/>
              <w:overflowPunct/>
              <w:topLinePunct w:val="0"/>
              <w:autoSpaceDE/>
              <w:autoSpaceDN/>
              <w:bidi w:val="0"/>
              <w:adjustRightInd/>
              <w:snapToGrid/>
              <w:spacing w:beforeAutospacing="0" w:afterAutospacing="0" w:line="480" w:lineRule="exact"/>
              <w:jc w:val="center"/>
              <w:rPr>
                <w:rFonts w:hint="default" w:ascii="Times New Roman" w:hAnsi="Times New Roman" w:eastAsia="仿宋_GB2312" w:cs="Times New Roman"/>
                <w:i w:val="0"/>
                <w:iCs w:val="0"/>
                <w:color w:val="000000"/>
                <w:sz w:val="32"/>
                <w:szCs w:val="32"/>
                <w:u w:val="none"/>
                <w:shd w:val="clear" w:color="auto" w:fill="auto"/>
              </w:rPr>
            </w:pPr>
          </w:p>
        </w:tc>
        <w:tc>
          <w:tcPr>
            <w:tcW w:w="3778" w:type="dxa"/>
            <w:noWrap/>
            <w:vAlign w:val="center"/>
          </w:tcPr>
          <w:p w14:paraId="407F1970">
            <w:pPr>
              <w:keepNext w:val="0"/>
              <w:keepLines w:val="0"/>
              <w:pageBreakBefore w:val="0"/>
              <w:shd w:val="clear"/>
              <w:kinsoku/>
              <w:wordWrap/>
              <w:overflowPunct/>
              <w:topLinePunct w:val="0"/>
              <w:autoSpaceDE/>
              <w:autoSpaceDN/>
              <w:bidi w:val="0"/>
              <w:adjustRightInd/>
              <w:snapToGrid/>
              <w:spacing w:beforeAutospacing="0" w:afterAutospacing="0" w:line="480" w:lineRule="exact"/>
              <w:rPr>
                <w:rFonts w:hint="default" w:ascii="Times New Roman" w:hAnsi="Times New Roman" w:eastAsia="仿宋_GB2312" w:cs="Times New Roman"/>
                <w:i w:val="0"/>
                <w:iCs w:val="0"/>
                <w:color w:val="000000"/>
                <w:sz w:val="32"/>
                <w:szCs w:val="32"/>
                <w:u w:val="none"/>
                <w:shd w:val="clear" w:color="auto" w:fill="auto"/>
              </w:rPr>
            </w:pPr>
          </w:p>
        </w:tc>
      </w:tr>
    </w:tbl>
    <w:p w14:paraId="61637EEE">
      <w:pPr>
        <w:pageBreakBefore w:val="0"/>
        <w:kinsoku w:val="0"/>
        <w:overflowPunct/>
        <w:topLinePunct w:val="0"/>
        <w:autoSpaceDE w:val="0"/>
        <w:autoSpaceDN w:val="0"/>
        <w:bidi w:val="0"/>
        <w:adjustRightInd w:val="0"/>
        <w:snapToGrid w:val="0"/>
        <w:spacing w:line="560" w:lineRule="exact"/>
        <w:ind w:firstLine="320" w:firstLineChars="100"/>
        <w:jc w:val="left"/>
        <w:textAlignment w:val="baseline"/>
        <w:rPr>
          <w:rFonts w:hint="default" w:ascii="Times New Roman" w:hAnsi="Times New Roman" w:eastAsia="仿宋_GB2312" w:cs="Times New Roman"/>
          <w:b w:val="0"/>
          <w:bCs w:val="0"/>
          <w:snapToGrid w:val="0"/>
          <w:color w:val="000000"/>
          <w:kern w:val="0"/>
          <w:sz w:val="32"/>
          <w:szCs w:val="32"/>
          <w:lang w:val="en-US" w:eastAsia="zh-CN" w:bidi="ar-SA"/>
        </w:rPr>
      </w:pPr>
    </w:p>
    <w:p w14:paraId="6566D384">
      <w:pPr>
        <w:pageBreakBefore w:val="0"/>
        <w:overflowPunct/>
        <w:topLinePunct w:val="0"/>
        <w:bidi w:val="0"/>
        <w:spacing w:line="560" w:lineRule="exact"/>
        <w:rPr>
          <w:rFonts w:hint="default" w:ascii="Times New Roman" w:hAnsi="Times New Roman" w:eastAsia="方正小标宋简体" w:cs="Times New Roman"/>
          <w:b w:val="0"/>
          <w:bCs w:val="0"/>
          <w:sz w:val="44"/>
          <w:szCs w:val="44"/>
          <w:lang w:eastAsia="zh-CN"/>
        </w:rPr>
        <w:sectPr>
          <w:footerReference r:id="rId5" w:type="default"/>
          <w:pgSz w:w="11850" w:h="16840"/>
          <w:pgMar w:top="2098" w:right="1474" w:bottom="1984" w:left="1587" w:header="0" w:footer="991" w:gutter="0"/>
          <w:pgNumType w:fmt="decimal"/>
          <w:cols w:space="720" w:num="1"/>
        </w:sectPr>
      </w:pPr>
    </w:p>
    <w:p w14:paraId="7F5D8EBE">
      <w:pPr>
        <w:pageBreakBefore w:val="0"/>
        <w:kinsoku w:val="0"/>
        <w:overflowPunct/>
        <w:topLinePunct w:val="0"/>
        <w:autoSpaceDE w:val="0"/>
        <w:autoSpaceDN w:val="0"/>
        <w:bidi w:val="0"/>
        <w:adjustRightInd w:val="0"/>
        <w:snapToGrid w:val="0"/>
        <w:spacing w:beforeAutospacing="0" w:afterAutospacing="0" w:line="560" w:lineRule="exact"/>
        <w:ind w:left="0" w:leftChars="0" w:firstLine="0" w:firstLineChars="0"/>
        <w:jc w:val="left"/>
        <w:textAlignment w:val="baseline"/>
        <w:rPr>
          <w:rFonts w:hint="default" w:ascii="Times New Roman" w:hAnsi="Times New Roman" w:eastAsia="黑体" w:cs="Times New Roman"/>
          <w:snapToGrid w:val="0"/>
          <w:color w:val="000000"/>
          <w:kern w:val="0"/>
          <w:sz w:val="32"/>
          <w:szCs w:val="32"/>
          <w:lang w:val="en-US" w:eastAsia="zh-CN" w:bidi="ar-SA"/>
        </w:rPr>
      </w:pPr>
      <w:r>
        <w:rPr>
          <w:rFonts w:hint="default" w:ascii="Times New Roman" w:hAnsi="Times New Roman" w:eastAsia="黑体" w:cs="Times New Roman"/>
          <w:snapToGrid w:val="0"/>
          <w:color w:val="000000"/>
          <w:kern w:val="0"/>
          <w:sz w:val="32"/>
          <w:szCs w:val="32"/>
          <w:lang w:val="en-US" w:eastAsia="zh-CN" w:bidi="ar-SA"/>
        </w:rPr>
        <w:t>附件3</w:t>
      </w:r>
    </w:p>
    <w:p w14:paraId="2CE8091F">
      <w:pPr>
        <w:pageBreakBefore w:val="0"/>
        <w:kinsoku w:val="0"/>
        <w:overflowPunct/>
        <w:topLinePunct w:val="0"/>
        <w:autoSpaceDE w:val="0"/>
        <w:autoSpaceDN w:val="0"/>
        <w:bidi w:val="0"/>
        <w:adjustRightInd w:val="0"/>
        <w:snapToGrid w:val="0"/>
        <w:spacing w:beforeAutospacing="0" w:afterAutospacing="0" w:line="560" w:lineRule="exact"/>
        <w:ind w:left="0" w:leftChars="0" w:firstLine="0" w:firstLineChars="0"/>
        <w:jc w:val="left"/>
        <w:textAlignment w:val="baseline"/>
        <w:rPr>
          <w:rFonts w:hint="default" w:ascii="Times New Roman" w:hAnsi="Times New Roman" w:eastAsia="黑体" w:cs="Times New Roman"/>
          <w:snapToGrid w:val="0"/>
          <w:color w:val="000000"/>
          <w:kern w:val="0"/>
          <w:sz w:val="32"/>
          <w:szCs w:val="32"/>
          <w:lang w:val="en-US" w:eastAsia="zh-CN" w:bidi="ar-SA"/>
        </w:rPr>
      </w:pPr>
    </w:p>
    <w:p w14:paraId="5B46C08A">
      <w:pPr>
        <w:keepNext w:val="0"/>
        <w:keepLines w:val="0"/>
        <w:pageBreakBefore w:val="0"/>
        <w:widowControl/>
        <w:kinsoku/>
        <w:wordWrap/>
        <w:overflowPunct/>
        <w:topLinePunct w:val="0"/>
        <w:autoSpaceDE w:val="0"/>
        <w:autoSpaceDN w:val="0"/>
        <w:bidi w:val="0"/>
        <w:adjustRightInd w:val="0"/>
        <w:snapToGrid/>
        <w:spacing w:beforeAutospacing="0" w:afterAutospacing="0" w:line="560" w:lineRule="exact"/>
        <w:ind w:left="0" w:leftChars="0" w:firstLine="0" w:firstLineChars="0"/>
        <w:jc w:val="center"/>
        <w:textAlignment w:val="baseline"/>
        <w:rPr>
          <w:rFonts w:hint="default" w:ascii="Times New Roman" w:hAnsi="Times New Roman" w:eastAsia="方正小标宋简体" w:cs="Times New Roman"/>
          <w:b w:val="0"/>
          <w:bCs w:val="0"/>
          <w:sz w:val="44"/>
          <w:szCs w:val="44"/>
        </w:rPr>
      </w:pPr>
      <w:r>
        <w:rPr>
          <w:rFonts w:hint="default" w:ascii="Times New Roman" w:hAnsi="Times New Roman" w:eastAsia="方正小标宋简体" w:cs="Times New Roman"/>
          <w:b w:val="0"/>
          <w:bCs w:val="0"/>
          <w:sz w:val="44"/>
          <w:szCs w:val="44"/>
        </w:rPr>
        <w:t>“村有界·创无边”</w:t>
      </w:r>
      <w:r>
        <w:rPr>
          <w:rFonts w:hint="default" w:ascii="Times New Roman" w:hAnsi="Times New Roman" w:eastAsia="方正小标宋简体" w:cs="Times New Roman"/>
          <w:b w:val="0"/>
          <w:bCs w:val="0"/>
          <w:sz w:val="44"/>
          <w:szCs w:val="44"/>
          <w:lang w:eastAsia="zh-CN"/>
        </w:rPr>
        <w:t>第七届</w:t>
      </w:r>
      <w:r>
        <w:rPr>
          <w:rFonts w:hint="default" w:ascii="Times New Roman" w:hAnsi="Times New Roman" w:eastAsia="方正小标宋简体" w:cs="Times New Roman"/>
          <w:b w:val="0"/>
          <w:bCs w:val="0"/>
          <w:sz w:val="44"/>
          <w:szCs w:val="44"/>
        </w:rPr>
        <w:t>贵州省乡村旅游创客大赛项目汇总表</w:t>
      </w:r>
    </w:p>
    <w:p w14:paraId="091C24FE">
      <w:pPr>
        <w:keepNext w:val="0"/>
        <w:keepLines w:val="0"/>
        <w:pageBreakBefore w:val="0"/>
        <w:widowControl/>
        <w:kinsoku/>
        <w:wordWrap/>
        <w:overflowPunct/>
        <w:topLinePunct w:val="0"/>
        <w:autoSpaceDE w:val="0"/>
        <w:autoSpaceDN w:val="0"/>
        <w:bidi w:val="0"/>
        <w:adjustRightInd w:val="0"/>
        <w:snapToGrid/>
        <w:spacing w:beforeAutospacing="0" w:afterAutospacing="0" w:line="560" w:lineRule="exact"/>
        <w:ind w:firstLine="660" w:firstLineChars="200"/>
        <w:textAlignment w:val="baseline"/>
        <w:rPr>
          <w:rFonts w:hint="default" w:ascii="Times New Roman" w:hAnsi="Times New Roman" w:eastAsia="仿宋" w:cs="Times New Roman"/>
          <w:sz w:val="33"/>
          <w:szCs w:val="33"/>
        </w:rPr>
      </w:pPr>
    </w:p>
    <w:p w14:paraId="003532DA">
      <w:pPr>
        <w:keepNext w:val="0"/>
        <w:keepLines w:val="0"/>
        <w:pageBreakBefore w:val="0"/>
        <w:widowControl/>
        <w:kinsoku/>
        <w:wordWrap/>
        <w:overflowPunct/>
        <w:topLinePunct w:val="0"/>
        <w:autoSpaceDE w:val="0"/>
        <w:autoSpaceDN w:val="0"/>
        <w:bidi w:val="0"/>
        <w:adjustRightInd w:val="0"/>
        <w:snapToGrid/>
        <w:spacing w:beforeAutospacing="0" w:afterAutospacing="0" w:line="560" w:lineRule="exact"/>
        <w:jc w:val="both"/>
        <w:textAlignment w:val="baseline"/>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t>推荐单位：</w:t>
      </w:r>
      <w:r>
        <w:rPr>
          <w:rFonts w:hint="default" w:ascii="Times New Roman" w:hAnsi="Times New Roman" w:eastAsia="仿宋_GB2312" w:cs="Times New Roman"/>
          <w:sz w:val="30"/>
          <w:szCs w:val="30"/>
          <w:lang w:eastAsia="zh-CN"/>
        </w:rPr>
        <w:t>（</w:t>
      </w:r>
      <w:r>
        <w:rPr>
          <w:rFonts w:hint="default" w:ascii="Times New Roman" w:hAnsi="Times New Roman" w:eastAsia="仿宋_GB2312" w:cs="Times New Roman"/>
          <w:sz w:val="30"/>
          <w:szCs w:val="30"/>
        </w:rPr>
        <w:t>盖章</w:t>
      </w:r>
      <w:r>
        <w:rPr>
          <w:rFonts w:hint="default" w:ascii="Times New Roman" w:hAnsi="Times New Roman" w:eastAsia="仿宋_GB2312" w:cs="Times New Roman"/>
          <w:sz w:val="30"/>
          <w:szCs w:val="30"/>
          <w:lang w:eastAsia="zh-CN"/>
        </w:rPr>
        <w:t>）</w:t>
      </w:r>
      <w:r>
        <w:rPr>
          <w:rFonts w:hint="default" w:ascii="Times New Roman" w:hAnsi="Times New Roman" w:eastAsia="仿宋_GB2312" w:cs="Times New Roman"/>
          <w:sz w:val="30"/>
          <w:szCs w:val="30"/>
          <w:lang w:val="en-US" w:eastAsia="zh-CN"/>
        </w:rPr>
        <w:t xml:space="preserve">                          </w:t>
      </w:r>
      <w:r>
        <w:rPr>
          <w:rFonts w:hint="default" w:ascii="Times New Roman" w:hAnsi="Times New Roman" w:eastAsia="仿宋_GB2312" w:cs="Times New Roman"/>
          <w:sz w:val="30"/>
          <w:szCs w:val="30"/>
        </w:rPr>
        <w:t>联系人：</w:t>
      </w:r>
      <w:r>
        <w:rPr>
          <w:rFonts w:hint="default" w:ascii="Times New Roman" w:hAnsi="Times New Roman" w:eastAsia="仿宋_GB2312" w:cs="Times New Roman"/>
          <w:sz w:val="30"/>
          <w:szCs w:val="30"/>
          <w:lang w:val="en-US" w:eastAsia="zh-CN"/>
        </w:rPr>
        <w:t xml:space="preserve">                    </w:t>
      </w:r>
      <w:r>
        <w:rPr>
          <w:rFonts w:hint="default" w:ascii="Times New Roman" w:hAnsi="Times New Roman" w:eastAsia="仿宋_GB2312" w:cs="Times New Roman"/>
          <w:sz w:val="30"/>
          <w:szCs w:val="30"/>
        </w:rPr>
        <w:t>联系电话：</w:t>
      </w:r>
    </w:p>
    <w:tbl>
      <w:tblPr>
        <w:tblStyle w:val="16"/>
        <w:tblW w:w="147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7"/>
        <w:gridCol w:w="1207"/>
        <w:gridCol w:w="2716"/>
        <w:gridCol w:w="1382"/>
        <w:gridCol w:w="1566"/>
        <w:gridCol w:w="1468"/>
        <w:gridCol w:w="3663"/>
        <w:gridCol w:w="2087"/>
      </w:tblGrid>
      <w:tr w14:paraId="037E2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54" w:hRule="atLeast"/>
          <w:jc w:val="center"/>
        </w:trPr>
        <w:tc>
          <w:tcPr>
            <w:tcW w:w="707" w:type="dxa"/>
            <w:noWrap w:val="0"/>
            <w:vAlign w:val="center"/>
          </w:tcPr>
          <w:p w14:paraId="5E803D2A">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序号</w:t>
            </w:r>
          </w:p>
        </w:tc>
        <w:tc>
          <w:tcPr>
            <w:tcW w:w="1207" w:type="dxa"/>
            <w:noWrap w:val="0"/>
            <w:vAlign w:val="center"/>
          </w:tcPr>
          <w:p w14:paraId="7966897D">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项目名称</w:t>
            </w:r>
          </w:p>
        </w:tc>
        <w:tc>
          <w:tcPr>
            <w:tcW w:w="2716" w:type="dxa"/>
            <w:noWrap w:val="0"/>
            <w:vAlign w:val="center"/>
          </w:tcPr>
          <w:p w14:paraId="7E6FA868">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lang w:val="en-US" w:eastAsia="zh-CN"/>
              </w:rPr>
              <w:t>赛道</w:t>
            </w:r>
            <w:r>
              <w:rPr>
                <w:rFonts w:hint="default" w:ascii="Times New Roman" w:hAnsi="Times New Roman" w:eastAsia="仿宋_GB2312" w:cs="Times New Roman"/>
                <w:b/>
                <w:bCs/>
                <w:sz w:val="28"/>
                <w:szCs w:val="28"/>
              </w:rPr>
              <w:t>类别</w:t>
            </w:r>
          </w:p>
        </w:tc>
        <w:tc>
          <w:tcPr>
            <w:tcW w:w="1382" w:type="dxa"/>
            <w:noWrap w:val="0"/>
            <w:vAlign w:val="center"/>
          </w:tcPr>
          <w:p w14:paraId="5E89812D">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_GB2312" w:cs="Times New Roman"/>
                <w:b/>
                <w:bCs/>
                <w:sz w:val="28"/>
                <w:szCs w:val="28"/>
                <w:lang w:val="en-US" w:eastAsia="zh-CN"/>
              </w:rPr>
            </w:pPr>
            <w:r>
              <w:rPr>
                <w:rFonts w:hint="default" w:ascii="Times New Roman" w:hAnsi="Times New Roman" w:eastAsia="仿宋_GB2312" w:cs="Times New Roman"/>
                <w:b/>
                <w:bCs/>
                <w:sz w:val="28"/>
                <w:szCs w:val="28"/>
                <w:lang w:val="en-US" w:eastAsia="zh-CN"/>
              </w:rPr>
              <w:t>参赛组别</w:t>
            </w:r>
          </w:p>
        </w:tc>
        <w:tc>
          <w:tcPr>
            <w:tcW w:w="1566" w:type="dxa"/>
            <w:noWrap w:val="0"/>
            <w:vAlign w:val="center"/>
          </w:tcPr>
          <w:p w14:paraId="34995D4A">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负责人姓名</w:t>
            </w:r>
          </w:p>
        </w:tc>
        <w:tc>
          <w:tcPr>
            <w:tcW w:w="1468" w:type="dxa"/>
            <w:noWrap w:val="0"/>
            <w:vAlign w:val="center"/>
          </w:tcPr>
          <w:p w14:paraId="6C6022B0">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性别</w:t>
            </w:r>
          </w:p>
        </w:tc>
        <w:tc>
          <w:tcPr>
            <w:tcW w:w="3663" w:type="dxa"/>
            <w:noWrap w:val="0"/>
            <w:vAlign w:val="center"/>
          </w:tcPr>
          <w:p w14:paraId="6C8B9BDC">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身份证号</w:t>
            </w:r>
          </w:p>
        </w:tc>
        <w:tc>
          <w:tcPr>
            <w:tcW w:w="2087" w:type="dxa"/>
            <w:noWrap w:val="0"/>
            <w:vAlign w:val="center"/>
          </w:tcPr>
          <w:p w14:paraId="4A73D907">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_GB2312" w:cs="Times New Roman"/>
                <w:b/>
                <w:bCs/>
                <w:sz w:val="28"/>
                <w:szCs w:val="28"/>
                <w:lang w:val="en-US"/>
              </w:rPr>
            </w:pPr>
            <w:r>
              <w:rPr>
                <w:rFonts w:hint="default" w:ascii="Times New Roman" w:hAnsi="Times New Roman" w:eastAsia="仿宋_GB2312" w:cs="Times New Roman"/>
                <w:b/>
                <w:bCs/>
                <w:sz w:val="28"/>
                <w:szCs w:val="28"/>
              </w:rPr>
              <w:t>联系电话</w:t>
            </w:r>
          </w:p>
        </w:tc>
      </w:tr>
      <w:tr w14:paraId="2DA8B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707" w:type="dxa"/>
            <w:noWrap w:val="0"/>
            <w:vAlign w:val="center"/>
          </w:tcPr>
          <w:p w14:paraId="48F5FE21">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1207" w:type="dxa"/>
            <w:noWrap w:val="0"/>
            <w:vAlign w:val="center"/>
          </w:tcPr>
          <w:p w14:paraId="320D0E53">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2716" w:type="dxa"/>
            <w:noWrap w:val="0"/>
            <w:vAlign w:val="center"/>
          </w:tcPr>
          <w:p w14:paraId="7A1909CB">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lang w:val="en-US" w:eastAsia="zh-CN"/>
              </w:rPr>
            </w:pPr>
          </w:p>
        </w:tc>
        <w:tc>
          <w:tcPr>
            <w:tcW w:w="1382" w:type="dxa"/>
            <w:noWrap w:val="0"/>
            <w:vAlign w:val="center"/>
          </w:tcPr>
          <w:p w14:paraId="7A9647CE">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lang w:val="en-US" w:eastAsia="zh-CN"/>
              </w:rPr>
            </w:pPr>
          </w:p>
        </w:tc>
        <w:tc>
          <w:tcPr>
            <w:tcW w:w="1566" w:type="dxa"/>
            <w:noWrap w:val="0"/>
            <w:vAlign w:val="center"/>
          </w:tcPr>
          <w:p w14:paraId="601104F4">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1468" w:type="dxa"/>
            <w:noWrap w:val="0"/>
            <w:vAlign w:val="center"/>
          </w:tcPr>
          <w:p w14:paraId="31BB8FF7">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3663" w:type="dxa"/>
            <w:noWrap w:val="0"/>
            <w:vAlign w:val="center"/>
          </w:tcPr>
          <w:p w14:paraId="531DF1D7">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2087" w:type="dxa"/>
            <w:noWrap w:val="0"/>
            <w:vAlign w:val="center"/>
          </w:tcPr>
          <w:p w14:paraId="3AD05CC3">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r>
      <w:tr w14:paraId="6A936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jc w:val="center"/>
        </w:trPr>
        <w:tc>
          <w:tcPr>
            <w:tcW w:w="707" w:type="dxa"/>
            <w:noWrap w:val="0"/>
            <w:vAlign w:val="center"/>
          </w:tcPr>
          <w:p w14:paraId="4666A950">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1207" w:type="dxa"/>
            <w:noWrap w:val="0"/>
            <w:vAlign w:val="center"/>
          </w:tcPr>
          <w:p w14:paraId="58C1086F">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2716" w:type="dxa"/>
            <w:noWrap w:val="0"/>
            <w:vAlign w:val="center"/>
          </w:tcPr>
          <w:p w14:paraId="0844492E">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lang w:val="en-US" w:eastAsia="zh-CN"/>
              </w:rPr>
            </w:pPr>
          </w:p>
        </w:tc>
        <w:tc>
          <w:tcPr>
            <w:tcW w:w="1382" w:type="dxa"/>
            <w:noWrap w:val="0"/>
            <w:vAlign w:val="center"/>
          </w:tcPr>
          <w:p w14:paraId="430CD5F3">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lang w:val="en-US" w:eastAsia="zh-CN"/>
              </w:rPr>
            </w:pPr>
          </w:p>
        </w:tc>
        <w:tc>
          <w:tcPr>
            <w:tcW w:w="1566" w:type="dxa"/>
            <w:noWrap w:val="0"/>
            <w:vAlign w:val="center"/>
          </w:tcPr>
          <w:p w14:paraId="501C0137">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1468" w:type="dxa"/>
            <w:noWrap w:val="0"/>
            <w:vAlign w:val="center"/>
          </w:tcPr>
          <w:p w14:paraId="39829197">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3663" w:type="dxa"/>
            <w:noWrap w:val="0"/>
            <w:vAlign w:val="center"/>
          </w:tcPr>
          <w:p w14:paraId="08F8ACA7">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2087" w:type="dxa"/>
            <w:noWrap w:val="0"/>
            <w:vAlign w:val="center"/>
          </w:tcPr>
          <w:p w14:paraId="0AECE231">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r>
      <w:tr w14:paraId="04273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atLeast"/>
          <w:jc w:val="center"/>
        </w:trPr>
        <w:tc>
          <w:tcPr>
            <w:tcW w:w="707" w:type="dxa"/>
            <w:noWrap w:val="0"/>
            <w:vAlign w:val="center"/>
          </w:tcPr>
          <w:p w14:paraId="446ADE49">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1207" w:type="dxa"/>
            <w:noWrap w:val="0"/>
            <w:vAlign w:val="center"/>
          </w:tcPr>
          <w:p w14:paraId="40A416E4">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2716" w:type="dxa"/>
            <w:noWrap w:val="0"/>
            <w:vAlign w:val="center"/>
          </w:tcPr>
          <w:p w14:paraId="197FC7E4">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lang w:val="en-US" w:eastAsia="zh-CN"/>
              </w:rPr>
            </w:pPr>
          </w:p>
        </w:tc>
        <w:tc>
          <w:tcPr>
            <w:tcW w:w="1382" w:type="dxa"/>
            <w:noWrap w:val="0"/>
            <w:vAlign w:val="center"/>
          </w:tcPr>
          <w:p w14:paraId="7CDFFC88">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lang w:val="en-US" w:eastAsia="zh-CN"/>
              </w:rPr>
            </w:pPr>
          </w:p>
        </w:tc>
        <w:tc>
          <w:tcPr>
            <w:tcW w:w="1566" w:type="dxa"/>
            <w:noWrap w:val="0"/>
            <w:vAlign w:val="center"/>
          </w:tcPr>
          <w:p w14:paraId="689C5AD0">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1468" w:type="dxa"/>
            <w:noWrap w:val="0"/>
            <w:vAlign w:val="center"/>
          </w:tcPr>
          <w:p w14:paraId="3AF1609A">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3663" w:type="dxa"/>
            <w:noWrap w:val="0"/>
            <w:vAlign w:val="center"/>
          </w:tcPr>
          <w:p w14:paraId="033AC11A">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2087" w:type="dxa"/>
            <w:noWrap w:val="0"/>
            <w:vAlign w:val="center"/>
          </w:tcPr>
          <w:p w14:paraId="3B6FD439">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r>
      <w:tr w14:paraId="0F6A6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jc w:val="center"/>
        </w:trPr>
        <w:tc>
          <w:tcPr>
            <w:tcW w:w="707" w:type="dxa"/>
            <w:noWrap w:val="0"/>
            <w:vAlign w:val="center"/>
          </w:tcPr>
          <w:p w14:paraId="11C293D4">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1207" w:type="dxa"/>
            <w:noWrap w:val="0"/>
            <w:vAlign w:val="center"/>
          </w:tcPr>
          <w:p w14:paraId="6E8D8E07">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2716" w:type="dxa"/>
            <w:noWrap w:val="0"/>
            <w:vAlign w:val="center"/>
          </w:tcPr>
          <w:p w14:paraId="765735EA">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lang w:val="en-US" w:eastAsia="zh-CN"/>
              </w:rPr>
            </w:pPr>
          </w:p>
        </w:tc>
        <w:tc>
          <w:tcPr>
            <w:tcW w:w="1382" w:type="dxa"/>
            <w:noWrap w:val="0"/>
            <w:vAlign w:val="center"/>
          </w:tcPr>
          <w:p w14:paraId="3B67EA6B">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lang w:val="en-US" w:eastAsia="zh-CN"/>
              </w:rPr>
            </w:pPr>
          </w:p>
        </w:tc>
        <w:tc>
          <w:tcPr>
            <w:tcW w:w="1566" w:type="dxa"/>
            <w:noWrap w:val="0"/>
            <w:vAlign w:val="center"/>
          </w:tcPr>
          <w:p w14:paraId="47A08A44">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1468" w:type="dxa"/>
            <w:noWrap w:val="0"/>
            <w:vAlign w:val="center"/>
          </w:tcPr>
          <w:p w14:paraId="76F5EA69">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3663" w:type="dxa"/>
            <w:noWrap w:val="0"/>
            <w:vAlign w:val="center"/>
          </w:tcPr>
          <w:p w14:paraId="0624A1A8">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c>
          <w:tcPr>
            <w:tcW w:w="2087" w:type="dxa"/>
            <w:noWrap w:val="0"/>
            <w:vAlign w:val="center"/>
          </w:tcPr>
          <w:p w14:paraId="0BA411DE">
            <w:pPr>
              <w:keepNext w:val="0"/>
              <w:keepLines w:val="0"/>
              <w:pageBreakBefore w:val="0"/>
              <w:widowControl/>
              <w:kinsoku/>
              <w:wordWrap/>
              <w:overflowPunct/>
              <w:topLinePunct w:val="0"/>
              <w:autoSpaceDE w:val="0"/>
              <w:autoSpaceDN w:val="0"/>
              <w:bidi w:val="0"/>
              <w:adjustRightInd w:val="0"/>
              <w:snapToGrid/>
              <w:spacing w:beforeAutospacing="0" w:afterAutospacing="0" w:line="600" w:lineRule="exact"/>
              <w:ind w:left="0" w:leftChars="0" w:firstLine="0" w:firstLineChars="0"/>
              <w:jc w:val="center"/>
              <w:textAlignment w:val="baseline"/>
              <w:rPr>
                <w:rFonts w:hint="default" w:ascii="Times New Roman" w:hAnsi="Times New Roman" w:eastAsia="仿宋" w:cs="Times New Roman"/>
                <w:sz w:val="28"/>
                <w:szCs w:val="28"/>
              </w:rPr>
            </w:pPr>
          </w:p>
        </w:tc>
      </w:tr>
    </w:tbl>
    <w:p w14:paraId="22400E04">
      <w:pPr>
        <w:pageBreakBefore w:val="0"/>
        <w:overflowPunct/>
        <w:topLinePunct w:val="0"/>
        <w:bidi w:val="0"/>
        <w:spacing w:line="560" w:lineRule="exact"/>
        <w:rPr>
          <w:rFonts w:hint="default" w:ascii="Times New Roman" w:hAnsi="Times New Roman" w:cs="Times New Roman"/>
        </w:rPr>
      </w:pPr>
    </w:p>
    <w:p w14:paraId="7B3EA989">
      <w:pPr>
        <w:pageBreakBefore w:val="0"/>
        <w:overflowPunct/>
        <w:topLinePunct w:val="0"/>
        <w:bidi w:val="0"/>
        <w:spacing w:line="560" w:lineRule="exact"/>
        <w:rPr>
          <w:rFonts w:hint="default" w:ascii="Times New Roman" w:hAnsi="Times New Roman" w:cs="Times New Roman"/>
        </w:rPr>
        <w:sectPr>
          <w:footerReference r:id="rId6" w:type="default"/>
          <w:pgSz w:w="16840" w:h="11900" w:orient="landscape"/>
          <w:pgMar w:top="1455" w:right="1431" w:bottom="1385" w:left="1134" w:header="0" w:footer="845" w:gutter="0"/>
          <w:pgNumType w:fmt="decimal"/>
          <w:cols w:space="720" w:num="1"/>
        </w:sectPr>
      </w:pPr>
    </w:p>
    <w:p w14:paraId="4285405F">
      <w:pPr>
        <w:pageBreakBefore w:val="0"/>
        <w:kinsoku w:val="0"/>
        <w:overflowPunct/>
        <w:topLinePunct w:val="0"/>
        <w:autoSpaceDE w:val="0"/>
        <w:autoSpaceDN w:val="0"/>
        <w:bidi w:val="0"/>
        <w:adjustRightInd w:val="0"/>
        <w:snapToGrid w:val="0"/>
        <w:spacing w:beforeAutospacing="0" w:afterAutospacing="0" w:line="560" w:lineRule="exact"/>
        <w:ind w:left="0" w:leftChars="0" w:firstLine="0" w:firstLineChars="0"/>
        <w:jc w:val="left"/>
        <w:textAlignment w:val="baseline"/>
        <w:rPr>
          <w:rFonts w:hint="default" w:ascii="Times New Roman" w:hAnsi="Times New Roman" w:eastAsia="黑体" w:cs="Times New Roman"/>
          <w:snapToGrid w:val="0"/>
          <w:color w:val="000000"/>
          <w:kern w:val="0"/>
          <w:sz w:val="32"/>
          <w:szCs w:val="32"/>
          <w:lang w:val="en-US" w:eastAsia="zh-CN" w:bidi="ar-SA"/>
        </w:rPr>
      </w:pPr>
      <w:r>
        <w:rPr>
          <w:rFonts w:hint="default" w:ascii="Times New Roman" w:hAnsi="Times New Roman" w:eastAsia="黑体" w:cs="Times New Roman"/>
          <w:snapToGrid w:val="0"/>
          <w:color w:val="000000"/>
          <w:kern w:val="0"/>
          <w:sz w:val="32"/>
          <w:szCs w:val="32"/>
          <w:lang w:val="en-US" w:eastAsia="zh-CN" w:bidi="ar-SA"/>
        </w:rPr>
        <w:t>附件4</w:t>
      </w:r>
    </w:p>
    <w:p w14:paraId="37DE983A">
      <w:pPr>
        <w:pageBreakBefore w:val="0"/>
        <w:kinsoku w:val="0"/>
        <w:overflowPunct/>
        <w:topLinePunct w:val="0"/>
        <w:autoSpaceDE w:val="0"/>
        <w:autoSpaceDN w:val="0"/>
        <w:bidi w:val="0"/>
        <w:adjustRightInd w:val="0"/>
        <w:snapToGrid w:val="0"/>
        <w:spacing w:beforeAutospacing="0" w:afterAutospacing="0" w:line="560" w:lineRule="exact"/>
        <w:ind w:left="0" w:leftChars="0" w:firstLine="0" w:firstLineChars="0"/>
        <w:jc w:val="left"/>
        <w:textAlignment w:val="baseline"/>
        <w:rPr>
          <w:rFonts w:hint="default" w:ascii="Times New Roman" w:hAnsi="Times New Roman" w:eastAsia="黑体" w:cs="Times New Roman"/>
          <w:b w:val="0"/>
          <w:bCs w:val="0"/>
          <w:sz w:val="40"/>
          <w:szCs w:val="40"/>
        </w:rPr>
      </w:pPr>
    </w:p>
    <w:p w14:paraId="141488D8">
      <w:pPr>
        <w:keepNext w:val="0"/>
        <w:keepLines w:val="0"/>
        <w:pageBreakBefore w:val="0"/>
        <w:wordWrap/>
        <w:overflowPunct/>
        <w:topLinePunct w:val="0"/>
        <w:bidi w:val="0"/>
        <w:spacing w:beforeAutospacing="0" w:line="560" w:lineRule="exact"/>
        <w:jc w:val="center"/>
        <w:rPr>
          <w:rFonts w:hint="default" w:ascii="Times New Roman" w:hAnsi="Times New Roman" w:eastAsia="黑体" w:cs="Times New Roman"/>
          <w:b w:val="0"/>
          <w:bCs w:val="0"/>
          <w:sz w:val="40"/>
          <w:szCs w:val="40"/>
        </w:rPr>
      </w:pPr>
      <w:r>
        <w:rPr>
          <w:rFonts w:hint="default" w:ascii="Times New Roman" w:hAnsi="Times New Roman" w:eastAsia="黑体" w:cs="Times New Roman"/>
          <w:b w:val="0"/>
          <w:bCs w:val="0"/>
          <w:sz w:val="40"/>
          <w:szCs w:val="40"/>
        </w:rPr>
        <w:t>项目原创性与创新性声明</w:t>
      </w:r>
    </w:p>
    <w:p w14:paraId="3AB829B3">
      <w:pPr>
        <w:pStyle w:val="2"/>
        <w:rPr>
          <w:rFonts w:hint="default" w:ascii="Times New Roman" w:hAnsi="Times New Roman" w:cs="Times New Roman"/>
        </w:rPr>
      </w:pPr>
    </w:p>
    <w:p w14:paraId="46C40CEA">
      <w:pPr>
        <w:pStyle w:val="9"/>
        <w:keepNext w:val="0"/>
        <w:keepLines w:val="0"/>
        <w:pageBreakBefore w:val="0"/>
        <w:widowControl/>
        <w:shd w:val="clear" w:color="auto" w:fill="FFFFFF"/>
        <w:wordWrap/>
        <w:overflowPunct/>
        <w:topLinePunct w:val="0"/>
        <w:bidi w:val="0"/>
        <w:spacing w:beforeAutospacing="0" w:after="0" w:line="560" w:lineRule="exact"/>
        <w:rPr>
          <w:rFonts w:hint="default" w:ascii="Times New Roman" w:hAnsi="Times New Roman" w:eastAsia="仿宋_GB2312" w:cs="Times New Roman"/>
          <w:color w:val="404040"/>
          <w:sz w:val="32"/>
          <w:szCs w:val="32"/>
        </w:rPr>
      </w:pPr>
      <w:r>
        <w:rPr>
          <w:rStyle w:val="15"/>
          <w:rFonts w:hint="default" w:ascii="Times New Roman" w:hAnsi="Times New Roman" w:eastAsia="仿宋_GB2312" w:cs="Times New Roman"/>
          <w:bCs/>
          <w:color w:val="404040"/>
          <w:sz w:val="32"/>
          <w:szCs w:val="32"/>
          <w:shd w:val="clear" w:color="auto" w:fill="FFFFFF"/>
        </w:rPr>
        <w:t>项目名称（盖章）</w:t>
      </w:r>
      <w:r>
        <w:rPr>
          <w:rFonts w:hint="default" w:ascii="Times New Roman" w:hAnsi="Times New Roman" w:eastAsia="仿宋_GB2312" w:cs="Times New Roman"/>
          <w:color w:val="404040"/>
          <w:sz w:val="32"/>
          <w:szCs w:val="32"/>
          <w:shd w:val="clear" w:color="auto" w:fill="FFFFFF"/>
        </w:rPr>
        <w:t>：</w:t>
      </w:r>
      <w:r>
        <w:rPr>
          <w:rStyle w:val="15"/>
          <w:rFonts w:hint="default" w:ascii="Times New Roman" w:hAnsi="Times New Roman" w:eastAsia="仿宋_GB2312" w:cs="Times New Roman"/>
          <w:bCs/>
          <w:color w:val="404040"/>
          <w:sz w:val="32"/>
          <w:szCs w:val="32"/>
          <w:shd w:val="clear" w:color="auto" w:fill="FFFFFF"/>
        </w:rPr>
        <w:br w:type="textWrapping"/>
      </w:r>
      <w:r>
        <w:rPr>
          <w:rStyle w:val="15"/>
          <w:rFonts w:hint="default" w:ascii="Times New Roman" w:hAnsi="Times New Roman" w:eastAsia="仿宋_GB2312" w:cs="Times New Roman"/>
          <w:bCs/>
          <w:color w:val="404040"/>
          <w:sz w:val="32"/>
          <w:szCs w:val="32"/>
          <w:shd w:val="clear" w:color="auto" w:fill="FFFFFF"/>
        </w:rPr>
        <w:t>申报单位/个人（签名）：</w:t>
      </w:r>
    </w:p>
    <w:p w14:paraId="5EB83466">
      <w:pPr>
        <w:pStyle w:val="9"/>
        <w:keepNext w:val="0"/>
        <w:keepLines w:val="0"/>
        <w:pageBreakBefore w:val="0"/>
        <w:widowControl/>
        <w:shd w:val="clear" w:color="auto" w:fill="FFFFFF"/>
        <w:wordWrap/>
        <w:overflowPunct/>
        <w:topLinePunct w:val="0"/>
        <w:bidi w:val="0"/>
        <w:spacing w:beforeAutospacing="0" w:after="0" w:line="560" w:lineRule="exact"/>
        <w:jc w:val="center"/>
        <w:rPr>
          <w:rFonts w:hint="default" w:ascii="Times New Roman" w:hAnsi="Times New Roman" w:eastAsia="仿宋_GB2312" w:cs="Times New Roman"/>
          <w:color w:val="404040"/>
          <w:sz w:val="32"/>
          <w:szCs w:val="32"/>
        </w:rPr>
      </w:pPr>
      <w:r>
        <w:rPr>
          <w:rFonts w:hint="default" w:ascii="Times New Roman" w:hAnsi="Times New Roman" w:eastAsia="仿宋_GB2312" w:cs="Times New Roman"/>
          <w:color w:val="404040"/>
          <w:sz w:val="32"/>
          <w:szCs w:val="32"/>
          <w:shd w:val="clear" w:color="auto" w:fill="FFFFFF"/>
        </w:rPr>
        <w:t>本申报单位（个人）郑重声明</w:t>
      </w:r>
    </w:p>
    <w:p w14:paraId="55B9D4D3">
      <w:pPr>
        <w:pStyle w:val="9"/>
        <w:keepNext w:val="0"/>
        <w:keepLines w:val="0"/>
        <w:pageBreakBefore w:val="0"/>
        <w:widowControl/>
        <w:wordWrap/>
        <w:overflowPunct/>
        <w:topLinePunct w:val="0"/>
        <w:bidi w:val="0"/>
        <w:spacing w:beforeAutospacing="0" w:after="0" w:afterAutospacing="0" w:line="560" w:lineRule="exact"/>
        <w:rPr>
          <w:rStyle w:val="15"/>
          <w:rFonts w:hint="default" w:ascii="Times New Roman" w:hAnsi="Times New Roman" w:eastAsia="仿宋_GB2312" w:cs="Times New Roman"/>
          <w:bCs/>
          <w:color w:val="404040"/>
          <w:sz w:val="32"/>
          <w:szCs w:val="32"/>
          <w:shd w:val="clear" w:color="auto" w:fill="FFFFFF"/>
        </w:rPr>
      </w:pPr>
      <w:r>
        <w:rPr>
          <w:rStyle w:val="15"/>
          <w:rFonts w:hint="default" w:ascii="Times New Roman" w:hAnsi="Times New Roman" w:eastAsia="仿宋_GB2312" w:cs="Times New Roman"/>
          <w:bCs/>
          <w:color w:val="404040"/>
          <w:sz w:val="32"/>
          <w:szCs w:val="32"/>
          <w:shd w:val="clear" w:color="auto" w:fill="FFFFFF"/>
        </w:rPr>
        <w:t>原创性及创新性声明</w:t>
      </w:r>
    </w:p>
    <w:p w14:paraId="29EFB05F">
      <w:pPr>
        <w:pStyle w:val="9"/>
        <w:keepNext w:val="0"/>
        <w:keepLines w:val="0"/>
        <w:pageBreakBefore w:val="0"/>
        <w:widowControl/>
        <w:wordWrap/>
        <w:overflowPunct/>
        <w:topLinePunct w:val="0"/>
        <w:bidi w:val="0"/>
        <w:spacing w:beforeAutospacing="0" w:after="0" w:afterAutospacing="0" w:line="560" w:lineRule="exact"/>
        <w:ind w:left="5" w:firstLine="635"/>
        <w:rPr>
          <w:rFonts w:hint="default" w:ascii="Times New Roman" w:hAnsi="Times New Roman" w:eastAsia="仿宋_GB2312" w:cs="Times New Roman"/>
          <w:sz w:val="32"/>
          <w:szCs w:val="32"/>
        </w:rPr>
      </w:pPr>
      <w:r>
        <w:rPr>
          <w:rFonts w:hint="default" w:ascii="Times New Roman" w:hAnsi="Times New Roman" w:eastAsia="仿宋_GB2312" w:cs="Times New Roman"/>
          <w:color w:val="404040"/>
          <w:sz w:val="32"/>
          <w:szCs w:val="32"/>
          <w:shd w:val="clear" w:color="auto" w:fill="FFFFFF"/>
        </w:rPr>
        <w:t>本项目所提交的所有研究成果、技术方案、数据及文献资料均由本团队独立完成，或已合法取得合作方授权。项目核心内容未侵犯任何第三方的知识产权，未抄袭、剽窃他人成果。如存在引用他人成果之处，均已明确标注来源并符合学术规范。</w:t>
      </w:r>
    </w:p>
    <w:p w14:paraId="2D0FCD0D">
      <w:pPr>
        <w:pStyle w:val="9"/>
        <w:keepNext w:val="0"/>
        <w:keepLines w:val="0"/>
        <w:pageBreakBefore w:val="0"/>
        <w:widowControl/>
        <w:wordWrap/>
        <w:overflowPunct/>
        <w:topLinePunct w:val="0"/>
        <w:bidi w:val="0"/>
        <w:spacing w:beforeAutospacing="0" w:after="0" w:afterAutospacing="0" w:line="560" w:lineRule="exact"/>
        <w:rPr>
          <w:rStyle w:val="15"/>
          <w:rFonts w:hint="default" w:ascii="Times New Roman" w:hAnsi="Times New Roman" w:eastAsia="仿宋_GB2312" w:cs="Times New Roman"/>
          <w:bCs/>
          <w:color w:val="404040"/>
          <w:sz w:val="32"/>
          <w:szCs w:val="32"/>
          <w:shd w:val="clear" w:color="auto" w:fill="FFFFFF"/>
        </w:rPr>
      </w:pPr>
      <w:r>
        <w:rPr>
          <w:rStyle w:val="15"/>
          <w:rFonts w:hint="default" w:ascii="Times New Roman" w:hAnsi="Times New Roman" w:eastAsia="仿宋_GB2312" w:cs="Times New Roman"/>
          <w:bCs/>
          <w:color w:val="404040"/>
          <w:sz w:val="32"/>
          <w:szCs w:val="32"/>
          <w:shd w:val="clear" w:color="auto" w:fill="FFFFFF"/>
        </w:rPr>
        <w:t>真实性承诺</w:t>
      </w:r>
    </w:p>
    <w:p w14:paraId="31E70EFB">
      <w:pPr>
        <w:pStyle w:val="9"/>
        <w:keepNext w:val="0"/>
        <w:keepLines w:val="0"/>
        <w:pageBreakBefore w:val="0"/>
        <w:widowControl/>
        <w:wordWrap/>
        <w:overflowPunct/>
        <w:topLinePunct w:val="0"/>
        <w:bidi w:val="0"/>
        <w:spacing w:beforeAutospacing="0" w:after="0" w:afterAutospacing="0" w:line="560" w:lineRule="exact"/>
        <w:ind w:firstLine="729" w:firstLineChars="228"/>
        <w:rPr>
          <w:rFonts w:hint="default" w:ascii="Times New Roman" w:hAnsi="Times New Roman" w:eastAsia="仿宋_GB2312" w:cs="Times New Roman"/>
          <w:color w:val="404040"/>
          <w:sz w:val="32"/>
          <w:szCs w:val="32"/>
          <w:shd w:val="clear" w:color="auto" w:fill="FFFFFF"/>
        </w:rPr>
      </w:pPr>
      <w:r>
        <w:rPr>
          <w:rFonts w:hint="default" w:ascii="Times New Roman" w:hAnsi="Times New Roman" w:eastAsia="仿宋_GB2312" w:cs="Times New Roman"/>
          <w:color w:val="404040"/>
          <w:sz w:val="32"/>
          <w:szCs w:val="32"/>
          <w:shd w:val="clear" w:color="auto" w:fill="FFFFFF"/>
        </w:rPr>
        <w:t>本项目申报材料中的所有信息真实、准确、完整，无虚假记载、误导性陈述或重大遗漏。如因不实信息导致的法律责任，由本申报单位（个人）自行承担。</w:t>
      </w:r>
    </w:p>
    <w:p w14:paraId="3DF69396">
      <w:pPr>
        <w:pStyle w:val="10"/>
        <w:keepNext w:val="0"/>
        <w:keepLines w:val="0"/>
        <w:pageBreakBefore w:val="0"/>
        <w:wordWrap/>
        <w:overflowPunct/>
        <w:topLinePunct w:val="0"/>
        <w:bidi w:val="0"/>
        <w:spacing w:beforeAutospacing="0" w:line="560" w:lineRule="exact"/>
        <w:ind w:firstLine="0" w:firstLineChars="0"/>
        <w:rPr>
          <w:rStyle w:val="15"/>
          <w:rFonts w:hint="default" w:ascii="Times New Roman" w:hAnsi="Times New Roman" w:eastAsia="仿宋_GB2312" w:cs="Times New Roman"/>
          <w:bCs/>
          <w:color w:val="404040"/>
          <w:sz w:val="32"/>
          <w:szCs w:val="32"/>
          <w:shd w:val="clear" w:color="auto" w:fill="FFFFFF"/>
        </w:rPr>
      </w:pPr>
    </w:p>
    <w:p w14:paraId="4266190B">
      <w:pPr>
        <w:pStyle w:val="10"/>
        <w:ind w:firstLine="2891" w:firstLineChars="900"/>
        <w:rPr>
          <w:rStyle w:val="15"/>
          <w:rFonts w:hint="default" w:ascii="Times New Roman" w:hAnsi="Times New Roman" w:eastAsia="仿宋_GB2312" w:cs="Times New Roman"/>
          <w:bCs/>
          <w:color w:val="404040"/>
          <w:sz w:val="32"/>
          <w:szCs w:val="32"/>
          <w:u w:val="single"/>
          <w:shd w:val="clear" w:color="auto" w:fill="FFFFFF"/>
          <w:lang w:val="en-US" w:eastAsia="zh-CN"/>
        </w:rPr>
      </w:pPr>
      <w:r>
        <w:rPr>
          <w:rStyle w:val="15"/>
          <w:rFonts w:hint="default" w:ascii="Times New Roman" w:hAnsi="Times New Roman" w:eastAsia="仿宋_GB2312" w:cs="Times New Roman"/>
          <w:bCs/>
          <w:color w:val="404040"/>
          <w:sz w:val="32"/>
          <w:szCs w:val="32"/>
          <w:shd w:val="clear" w:color="auto" w:fill="FFFFFF"/>
        </w:rPr>
        <w:t>申报单位（盖章）</w:t>
      </w:r>
      <w:r>
        <w:rPr>
          <w:rStyle w:val="15"/>
          <w:rFonts w:hint="default" w:ascii="Times New Roman" w:hAnsi="Times New Roman" w:eastAsia="仿宋_GB2312" w:cs="Times New Roman"/>
          <w:bCs/>
          <w:color w:val="404040"/>
          <w:sz w:val="32"/>
          <w:szCs w:val="32"/>
          <w:shd w:val="clear" w:color="auto" w:fill="FFFFFF"/>
          <w:lang w:val="en-US" w:eastAsia="zh-CN"/>
        </w:rPr>
        <w:t xml:space="preserve"> </w:t>
      </w:r>
      <w:r>
        <w:rPr>
          <w:rStyle w:val="15"/>
          <w:rFonts w:hint="default" w:ascii="Times New Roman" w:hAnsi="Times New Roman" w:eastAsia="仿宋_GB2312" w:cs="Times New Roman"/>
          <w:bCs/>
          <w:color w:val="404040"/>
          <w:sz w:val="32"/>
          <w:szCs w:val="32"/>
          <w:shd w:val="clear" w:color="auto" w:fill="FFFFFF"/>
        </w:rPr>
        <w:t>：</w:t>
      </w:r>
      <w:r>
        <w:rPr>
          <w:rStyle w:val="15"/>
          <w:rFonts w:hint="default" w:ascii="Times New Roman" w:hAnsi="Times New Roman" w:eastAsia="仿宋_GB2312" w:cs="Times New Roman"/>
          <w:bCs/>
          <w:color w:val="404040"/>
          <w:sz w:val="32"/>
          <w:szCs w:val="32"/>
          <w:u w:val="single"/>
          <w:shd w:val="clear" w:color="auto" w:fill="FFFFFF"/>
        </w:rPr>
        <w:t xml:space="preserve">              </w:t>
      </w:r>
      <w:r>
        <w:rPr>
          <w:rStyle w:val="15"/>
          <w:rFonts w:hint="default" w:ascii="Times New Roman" w:hAnsi="Times New Roman" w:eastAsia="仿宋_GB2312" w:cs="Times New Roman"/>
          <w:bCs/>
          <w:color w:val="404040"/>
          <w:sz w:val="32"/>
          <w:szCs w:val="32"/>
          <w:u w:val="single"/>
          <w:shd w:val="clear" w:color="auto" w:fill="FFFFFF"/>
          <w:lang w:val="en-US" w:eastAsia="zh-CN"/>
        </w:rPr>
        <w:t xml:space="preserve">  </w:t>
      </w:r>
    </w:p>
    <w:p w14:paraId="20C16784">
      <w:pPr>
        <w:pStyle w:val="9"/>
        <w:ind w:firstLine="2891" w:firstLineChars="900"/>
        <w:rPr>
          <w:rFonts w:hint="default" w:ascii="Times New Roman" w:hAnsi="Times New Roman" w:eastAsia="仿宋_GB2312" w:cs="Times New Roman"/>
          <w:color w:val="404040"/>
          <w:sz w:val="32"/>
          <w:szCs w:val="32"/>
          <w:u w:val="single"/>
          <w:shd w:val="clear" w:color="auto" w:fill="FFFFFF"/>
          <w:lang w:val="en-US" w:eastAsia="zh-CN"/>
        </w:rPr>
      </w:pPr>
      <w:r>
        <w:rPr>
          <w:rStyle w:val="15"/>
          <w:rFonts w:hint="default" w:ascii="Times New Roman" w:hAnsi="Times New Roman" w:eastAsia="仿宋_GB2312" w:cs="Times New Roman"/>
          <w:bCs/>
          <w:color w:val="404040"/>
          <w:sz w:val="32"/>
          <w:szCs w:val="32"/>
          <w:shd w:val="clear" w:color="auto" w:fill="FFFFFF"/>
        </w:rPr>
        <w:t>负责人/申报人签字</w:t>
      </w:r>
      <w:r>
        <w:rPr>
          <w:rFonts w:hint="default" w:ascii="Times New Roman" w:hAnsi="Times New Roman" w:eastAsia="仿宋_GB2312" w:cs="Times New Roman"/>
          <w:color w:val="404040"/>
          <w:sz w:val="32"/>
          <w:szCs w:val="32"/>
          <w:shd w:val="clear" w:color="auto" w:fill="FFFFFF"/>
        </w:rPr>
        <w:t>：</w:t>
      </w:r>
      <w:r>
        <w:rPr>
          <w:rStyle w:val="15"/>
          <w:rFonts w:hint="default" w:ascii="Times New Roman" w:hAnsi="Times New Roman" w:eastAsia="仿宋_GB2312" w:cs="Times New Roman"/>
          <w:bCs/>
          <w:color w:val="404040"/>
          <w:sz w:val="32"/>
          <w:szCs w:val="32"/>
          <w:u w:val="single"/>
          <w:shd w:val="clear" w:color="auto" w:fill="FFFFFF"/>
        </w:rPr>
        <w:t xml:space="preserve">              </w:t>
      </w:r>
      <w:r>
        <w:rPr>
          <w:rStyle w:val="15"/>
          <w:rFonts w:hint="default" w:ascii="Times New Roman" w:hAnsi="Times New Roman" w:eastAsia="仿宋_GB2312" w:cs="Times New Roman"/>
          <w:bCs/>
          <w:color w:val="404040"/>
          <w:sz w:val="32"/>
          <w:szCs w:val="32"/>
          <w:u w:val="single"/>
          <w:shd w:val="clear" w:color="auto" w:fill="FFFFFF"/>
          <w:lang w:val="en-US" w:eastAsia="zh-CN"/>
        </w:rPr>
        <w:t xml:space="preserve">  </w:t>
      </w:r>
    </w:p>
    <w:p w14:paraId="0BACE6D9">
      <w:pPr>
        <w:pStyle w:val="10"/>
        <w:ind w:firstLine="2891" w:firstLineChars="900"/>
        <w:rPr>
          <w:rFonts w:hint="default" w:ascii="Times New Roman" w:hAnsi="Times New Roman" w:eastAsia="仿宋_GB2312" w:cs="Times New Roman"/>
          <w:sz w:val="32"/>
          <w:szCs w:val="32"/>
          <w:lang w:val="en-US" w:eastAsia="zh-CN"/>
        </w:rPr>
      </w:pPr>
      <w:r>
        <w:rPr>
          <w:rStyle w:val="15"/>
          <w:rFonts w:hint="default" w:ascii="Times New Roman" w:hAnsi="Times New Roman" w:eastAsia="仿宋_GB2312" w:cs="Times New Roman"/>
          <w:bCs/>
          <w:color w:val="404040"/>
          <w:sz w:val="32"/>
          <w:szCs w:val="32"/>
          <w:shd w:val="clear" w:color="auto" w:fill="FFFFFF"/>
        </w:rPr>
        <w:t>日             期：</w:t>
      </w:r>
      <w:r>
        <w:rPr>
          <w:rStyle w:val="15"/>
          <w:rFonts w:hint="default" w:ascii="Times New Roman" w:hAnsi="Times New Roman" w:eastAsia="仿宋_GB2312" w:cs="Times New Roman"/>
          <w:bCs/>
          <w:color w:val="404040"/>
          <w:sz w:val="32"/>
          <w:szCs w:val="32"/>
          <w:u w:val="single"/>
          <w:shd w:val="clear" w:color="auto" w:fill="FFFFFF"/>
        </w:rPr>
        <w:t xml:space="preserve">              </w:t>
      </w:r>
      <w:r>
        <w:rPr>
          <w:rStyle w:val="15"/>
          <w:rFonts w:hint="default" w:ascii="Times New Roman" w:hAnsi="Times New Roman" w:eastAsia="仿宋_GB2312" w:cs="Times New Roman"/>
          <w:bCs/>
          <w:color w:val="404040"/>
          <w:sz w:val="32"/>
          <w:szCs w:val="32"/>
          <w:u w:val="single"/>
          <w:shd w:val="clear" w:color="auto" w:fill="FFFFFF"/>
          <w:lang w:val="en-US" w:eastAsia="zh-CN"/>
        </w:rPr>
        <w:t xml:space="preserve">  </w:t>
      </w:r>
    </w:p>
    <w:p w14:paraId="7C9632F9">
      <w:pPr>
        <w:keepNext w:val="0"/>
        <w:keepLines w:val="0"/>
        <w:pageBreakBefore w:val="0"/>
        <w:wordWrap/>
        <w:overflowPunct/>
        <w:topLinePunct w:val="0"/>
        <w:bidi w:val="0"/>
        <w:spacing w:line="600" w:lineRule="exact"/>
        <w:rPr>
          <w:rFonts w:hint="default" w:ascii="Times New Roman" w:hAnsi="Times New Roman" w:cs="Times New Roman"/>
          <w:sz w:val="32"/>
          <w:szCs w:val="32"/>
        </w:rPr>
      </w:pPr>
    </w:p>
    <w:p w14:paraId="6926FAA4">
      <w:pPr>
        <w:pStyle w:val="2"/>
        <w:rPr>
          <w:rFonts w:hint="default" w:ascii="Times New Roman" w:hAnsi="Times New Roman" w:cs="Times New Roman"/>
        </w:rPr>
      </w:pPr>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00000A87" w:usb1="00000000" w:usb2="00000000" w:usb3="00000000" w:csb0="400001BF" w:csb1="DFF7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076E845-79AB-439D-ACDD-2EE4E7FEC82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Light">
    <w:altName w:val="华文新魏"/>
    <w:panose1 w:val="02010600030101010101"/>
    <w:charset w:val="86"/>
    <w:family w:val="auto"/>
    <w:pitch w:val="default"/>
    <w:sig w:usb0="00000000" w:usb1="00000000" w:usb2="00000016" w:usb3="00000000" w:csb0="0004000F" w:csb1="0000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0FFA8390-3E45-4514-BA31-9BFD447CB47E}"/>
  </w:font>
  <w:font w:name="方正小标宋简体">
    <w:panose1 w:val="02010601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3" w:fontKey="{AD37DD31-77A7-49AA-AE46-1E465F82D7EB}"/>
  </w:font>
  <w:font w:name="Wingdings 2">
    <w:altName w:val="Wingdings"/>
    <w:panose1 w:val="05020102010507070707"/>
    <w:charset w:val="02"/>
    <w:family w:val="auto"/>
    <w:pitch w:val="default"/>
    <w:sig w:usb0="00000000" w:usb1="00000000" w:usb2="00000000" w:usb3="00000000" w:csb0="80000000" w:csb1="00000000"/>
    <w:embedRegular r:id="rId4" w:fontKey="{B6750523-3693-43BA-B244-BEF8A9D94F38}"/>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88ED9">
    <w:pPr>
      <w:spacing w:before="1" w:line="183" w:lineRule="auto"/>
      <w:rPr>
        <w:rFonts w:ascii="宋体" w:hAnsi="宋体" w:eastAsia="宋体" w:cs="宋体"/>
        <w:sz w:val="27"/>
        <w:szCs w:val="27"/>
      </w:rPr>
    </w:pPr>
    <w:r>
      <w:rPr>
        <w:sz w:val="27"/>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82F2F5">
                          <w:pPr>
                            <w:pStyle w:val="6"/>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982F2F5">
                    <w:pPr>
                      <w:pStyle w:val="6"/>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E134E">
    <w:pPr>
      <w:spacing w:before="1" w:line="183" w:lineRule="auto"/>
      <w:rPr>
        <w:rFonts w:ascii="宋体" w:hAnsi="宋体" w:eastAsia="宋体" w:cs="宋体"/>
        <w:sz w:val="27"/>
        <w:szCs w:val="27"/>
      </w:rPr>
    </w:pPr>
    <w:r>
      <w:rPr>
        <w:sz w:val="27"/>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C963C4">
                          <w:pPr>
                            <w:pStyle w:val="6"/>
                          </w:pPr>
                          <w:r>
                            <w:t xml:space="preserve">— </w:t>
                          </w:r>
                          <w:r>
                            <w:fldChar w:fldCharType="begin"/>
                          </w:r>
                          <w:r>
                            <w:instrText xml:space="preserve"> PAGE  \* MERGEFORMAT </w:instrText>
                          </w:r>
                          <w:r>
                            <w:fldChar w:fldCharType="separate"/>
                          </w:r>
                          <w:r>
                            <w:t>13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1C963C4">
                    <w:pPr>
                      <w:pStyle w:val="6"/>
                    </w:pPr>
                    <w:r>
                      <w:t xml:space="preserve">— </w:t>
                    </w:r>
                    <w:r>
                      <w:fldChar w:fldCharType="begin"/>
                    </w:r>
                    <w:r>
                      <w:instrText xml:space="preserve"> PAGE  \* MERGEFORMAT </w:instrText>
                    </w:r>
                    <w:r>
                      <w:fldChar w:fldCharType="separate"/>
                    </w:r>
                    <w:r>
                      <w:t>13</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I5ZGVmNjRiZjI3N2FmZGY0ZTg0YzU0MjFlZGNhNTgifQ=="/>
  </w:docVars>
  <w:rsids>
    <w:rsidRoot w:val="27AF04C6"/>
    <w:rsid w:val="0390534D"/>
    <w:rsid w:val="03F84D6E"/>
    <w:rsid w:val="08A93C5A"/>
    <w:rsid w:val="097669ED"/>
    <w:rsid w:val="09FC30DE"/>
    <w:rsid w:val="0C796C68"/>
    <w:rsid w:val="1175434F"/>
    <w:rsid w:val="14C91E0F"/>
    <w:rsid w:val="183E404B"/>
    <w:rsid w:val="1C5A43C0"/>
    <w:rsid w:val="1D7AB926"/>
    <w:rsid w:val="1D7F42A8"/>
    <w:rsid w:val="1EA7C150"/>
    <w:rsid w:val="1FB5E068"/>
    <w:rsid w:val="203B62B7"/>
    <w:rsid w:val="205F1507"/>
    <w:rsid w:val="20C718F8"/>
    <w:rsid w:val="247C342D"/>
    <w:rsid w:val="25E69F5D"/>
    <w:rsid w:val="26A7503A"/>
    <w:rsid w:val="270430D2"/>
    <w:rsid w:val="27AF04C6"/>
    <w:rsid w:val="2BBBD83C"/>
    <w:rsid w:val="2D112C17"/>
    <w:rsid w:val="2DAE5633"/>
    <w:rsid w:val="2ED7364E"/>
    <w:rsid w:val="33DCABD0"/>
    <w:rsid w:val="340A74BB"/>
    <w:rsid w:val="355552CD"/>
    <w:rsid w:val="35563F5F"/>
    <w:rsid w:val="35CA7CE2"/>
    <w:rsid w:val="367E248F"/>
    <w:rsid w:val="36877708"/>
    <w:rsid w:val="36AFDF8C"/>
    <w:rsid w:val="377FA457"/>
    <w:rsid w:val="37985EA9"/>
    <w:rsid w:val="37E64E77"/>
    <w:rsid w:val="3AEF8839"/>
    <w:rsid w:val="3BFD858C"/>
    <w:rsid w:val="3CFFE9BC"/>
    <w:rsid w:val="3DD33D62"/>
    <w:rsid w:val="3E8135D7"/>
    <w:rsid w:val="3E970704"/>
    <w:rsid w:val="3EFF91C0"/>
    <w:rsid w:val="3F1FC158"/>
    <w:rsid w:val="3F5CA2E0"/>
    <w:rsid w:val="3FBE5AEE"/>
    <w:rsid w:val="3FC45C7E"/>
    <w:rsid w:val="3FEF8054"/>
    <w:rsid w:val="3FFF0C57"/>
    <w:rsid w:val="40854466"/>
    <w:rsid w:val="41A90E7A"/>
    <w:rsid w:val="428D5CD5"/>
    <w:rsid w:val="42F069FF"/>
    <w:rsid w:val="44722916"/>
    <w:rsid w:val="44A45929"/>
    <w:rsid w:val="489F6B33"/>
    <w:rsid w:val="4900334A"/>
    <w:rsid w:val="4A5F1294"/>
    <w:rsid w:val="4BF9489D"/>
    <w:rsid w:val="4C1B373B"/>
    <w:rsid w:val="4C6F4A6E"/>
    <w:rsid w:val="4EC866B8"/>
    <w:rsid w:val="4EFA4746"/>
    <w:rsid w:val="4F68D40C"/>
    <w:rsid w:val="4FF79CCB"/>
    <w:rsid w:val="54FD5BC4"/>
    <w:rsid w:val="58992C0C"/>
    <w:rsid w:val="5ABF3065"/>
    <w:rsid w:val="5AF30894"/>
    <w:rsid w:val="5B79458E"/>
    <w:rsid w:val="5CB163A0"/>
    <w:rsid w:val="5D2F6C90"/>
    <w:rsid w:val="5D423AD9"/>
    <w:rsid w:val="5DD748DD"/>
    <w:rsid w:val="5E5059A3"/>
    <w:rsid w:val="5E74FD10"/>
    <w:rsid w:val="5E7FB3DA"/>
    <w:rsid w:val="5FA6034F"/>
    <w:rsid w:val="5FFFF331"/>
    <w:rsid w:val="606645E3"/>
    <w:rsid w:val="63F6B183"/>
    <w:rsid w:val="640F50B2"/>
    <w:rsid w:val="679F04A6"/>
    <w:rsid w:val="67AE46E9"/>
    <w:rsid w:val="67E45EB9"/>
    <w:rsid w:val="6A931F7B"/>
    <w:rsid w:val="6ADD018F"/>
    <w:rsid w:val="6B174C46"/>
    <w:rsid w:val="6DBFFCE2"/>
    <w:rsid w:val="6EF62A8F"/>
    <w:rsid w:val="6F7B2807"/>
    <w:rsid w:val="6FCFEE1D"/>
    <w:rsid w:val="6FDFA45F"/>
    <w:rsid w:val="71832289"/>
    <w:rsid w:val="71BA3141"/>
    <w:rsid w:val="71C6AFDE"/>
    <w:rsid w:val="7307E7CC"/>
    <w:rsid w:val="73372C9C"/>
    <w:rsid w:val="73E07E7C"/>
    <w:rsid w:val="73FF1DB6"/>
    <w:rsid w:val="74202ACD"/>
    <w:rsid w:val="74E50CC9"/>
    <w:rsid w:val="75480B39"/>
    <w:rsid w:val="75735B56"/>
    <w:rsid w:val="75D84946"/>
    <w:rsid w:val="769FDDFD"/>
    <w:rsid w:val="76D6BC84"/>
    <w:rsid w:val="76EFDBDA"/>
    <w:rsid w:val="77B30D8A"/>
    <w:rsid w:val="77E522C1"/>
    <w:rsid w:val="77E7F313"/>
    <w:rsid w:val="77F7ABAF"/>
    <w:rsid w:val="77FE88F1"/>
    <w:rsid w:val="785F14EA"/>
    <w:rsid w:val="7B1F7354"/>
    <w:rsid w:val="7B7FB31A"/>
    <w:rsid w:val="7BF385CB"/>
    <w:rsid w:val="7BF7379F"/>
    <w:rsid w:val="7BFF30EC"/>
    <w:rsid w:val="7BFFD206"/>
    <w:rsid w:val="7C2F7375"/>
    <w:rsid w:val="7CF9EC21"/>
    <w:rsid w:val="7CFD71B0"/>
    <w:rsid w:val="7D77FCDB"/>
    <w:rsid w:val="7D7B667D"/>
    <w:rsid w:val="7DA14A76"/>
    <w:rsid w:val="7DB69752"/>
    <w:rsid w:val="7DCF0776"/>
    <w:rsid w:val="7DDFC015"/>
    <w:rsid w:val="7EAD2942"/>
    <w:rsid w:val="7EDC1B88"/>
    <w:rsid w:val="7F376DBE"/>
    <w:rsid w:val="7F6729C5"/>
    <w:rsid w:val="7F9FA6BC"/>
    <w:rsid w:val="7FBFE3B3"/>
    <w:rsid w:val="7FCB164C"/>
    <w:rsid w:val="7FCFDCEE"/>
    <w:rsid w:val="7FDF3B3D"/>
    <w:rsid w:val="7FDFED70"/>
    <w:rsid w:val="7FEE8282"/>
    <w:rsid w:val="7FEFB482"/>
    <w:rsid w:val="7FFDD699"/>
    <w:rsid w:val="7FFF094F"/>
    <w:rsid w:val="7FFFC857"/>
    <w:rsid w:val="8BF3B37F"/>
    <w:rsid w:val="8DEDC0F4"/>
    <w:rsid w:val="8FFC928D"/>
    <w:rsid w:val="97EE244E"/>
    <w:rsid w:val="9A9F4E02"/>
    <w:rsid w:val="9DF7F85C"/>
    <w:rsid w:val="ABDF231E"/>
    <w:rsid w:val="ABEB4692"/>
    <w:rsid w:val="AEF78C93"/>
    <w:rsid w:val="AFBF7224"/>
    <w:rsid w:val="BB6E91FB"/>
    <w:rsid w:val="BCFB9E36"/>
    <w:rsid w:val="BD3FFC85"/>
    <w:rsid w:val="BEFD2651"/>
    <w:rsid w:val="BFF87D7C"/>
    <w:rsid w:val="C5FB775E"/>
    <w:rsid w:val="CBF308BD"/>
    <w:rsid w:val="CF7FFABC"/>
    <w:rsid w:val="D53FE395"/>
    <w:rsid w:val="DA3FB10D"/>
    <w:rsid w:val="DB8EBEAF"/>
    <w:rsid w:val="DB9D1F40"/>
    <w:rsid w:val="DEFF3148"/>
    <w:rsid w:val="DFA40F0B"/>
    <w:rsid w:val="DFFC7CC8"/>
    <w:rsid w:val="E4771AF4"/>
    <w:rsid w:val="E78D6713"/>
    <w:rsid w:val="E7DFBC0A"/>
    <w:rsid w:val="E8F95E72"/>
    <w:rsid w:val="EDFD460A"/>
    <w:rsid w:val="EFA70433"/>
    <w:rsid w:val="EFD5A1FE"/>
    <w:rsid w:val="EFFE60A2"/>
    <w:rsid w:val="F4FF0307"/>
    <w:rsid w:val="F5BE21B0"/>
    <w:rsid w:val="F5DB8528"/>
    <w:rsid w:val="F7FFBF02"/>
    <w:rsid w:val="F91F332C"/>
    <w:rsid w:val="FBF5E9C1"/>
    <w:rsid w:val="FDAFB98A"/>
    <w:rsid w:val="FDDA73EF"/>
    <w:rsid w:val="FDFB87E1"/>
    <w:rsid w:val="FEFF07EA"/>
    <w:rsid w:val="FEFF298C"/>
    <w:rsid w:val="FF53A556"/>
    <w:rsid w:val="FF6BE565"/>
    <w:rsid w:val="FF7EB345"/>
    <w:rsid w:val="FF9EA8A0"/>
    <w:rsid w:val="FFAB88B7"/>
    <w:rsid w:val="FFB7D4CD"/>
    <w:rsid w:val="FFC6168D"/>
    <w:rsid w:val="FFCB51BF"/>
    <w:rsid w:val="FFCECDF3"/>
    <w:rsid w:val="FFE90227"/>
    <w:rsid w:val="FFEF53DC"/>
    <w:rsid w:val="FFF26C7D"/>
    <w:rsid w:val="FFF77EDB"/>
    <w:rsid w:val="FFFD5563"/>
    <w:rsid w:val="FFFD5F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4">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5">
    <w:name w:val="heading 2"/>
    <w:basedOn w:val="1"/>
    <w:next w:val="1"/>
    <w:qFormat/>
    <w:uiPriority w:val="0"/>
    <w:pPr>
      <w:keepNext/>
      <w:keepLines/>
      <w:spacing w:before="20" w:beforeLines="0" w:after="20" w:afterLines="0" w:line="413" w:lineRule="auto"/>
      <w:ind w:leftChars="0"/>
      <w:outlineLvl w:val="1"/>
    </w:pPr>
    <w:rPr>
      <w:rFonts w:ascii="等线 Light" w:hAnsi="等线 Light" w:eastAsia="黑体" w:cs="Times New Roman"/>
      <w:b/>
      <w:bCs/>
      <w:kern w:val="0"/>
      <w:sz w:val="30"/>
      <w:szCs w:val="32"/>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semiHidden/>
    <w:qFormat/>
    <w:uiPriority w:val="0"/>
    <w:rPr>
      <w:rFonts w:ascii="仿宋" w:hAnsi="仿宋" w:eastAsia="仿宋" w:cs="仿宋"/>
      <w:sz w:val="31"/>
      <w:szCs w:val="31"/>
      <w:lang w:val="en-US" w:eastAsia="en-US" w:bidi="ar-SA"/>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99"/>
    <w:pPr>
      <w:spacing w:after="0" w:line="560" w:lineRule="exact"/>
      <w:ind w:firstLine="640" w:firstLineChars="200"/>
    </w:pPr>
    <w:rPr>
      <w:rFonts w:ascii="黑体" w:hAnsi="黑体" w:eastAsia="黑体" w:cs="黑体"/>
      <w:color w:val="000000"/>
    </w:rPr>
  </w:style>
  <w:style w:type="paragraph" w:styleId="9">
    <w:name w:val="Normal (Web)"/>
    <w:basedOn w:val="1"/>
    <w:next w:val="10"/>
    <w:qFormat/>
    <w:uiPriority w:val="0"/>
    <w:pPr>
      <w:widowControl w:val="0"/>
      <w:kinsoku w:val="0"/>
      <w:autoSpaceDE w:val="0"/>
      <w:autoSpaceDN w:val="0"/>
      <w:adjustRightInd w:val="0"/>
      <w:snapToGrid w:val="0"/>
      <w:spacing w:beforeAutospacing="1" w:after="100" w:afterAutospacing="1" w:line="560" w:lineRule="exact"/>
      <w:jc w:val="left"/>
      <w:textAlignment w:val="baseline"/>
    </w:pPr>
    <w:rPr>
      <w:rFonts w:ascii="Times New Roman" w:hAnsi="Times New Roman" w:eastAsia="宋体" w:cs="Times New Roman"/>
      <w:snapToGrid w:val="0"/>
      <w:color w:val="000000"/>
      <w:kern w:val="0"/>
      <w:sz w:val="24"/>
      <w:szCs w:val="24"/>
      <w:lang w:val="en-US" w:eastAsia="zh-CN" w:bidi="ar-SA"/>
    </w:rPr>
  </w:style>
  <w:style w:type="paragraph" w:customStyle="1" w:styleId="10">
    <w:name w:val="正文-公1"/>
    <w:basedOn w:val="11"/>
    <w:next w:val="9"/>
    <w:qFormat/>
    <w:uiPriority w:val="0"/>
    <w:pPr>
      <w:ind w:firstLine="200" w:firstLineChars="200"/>
    </w:pPr>
    <w:rPr>
      <w:rFonts w:eastAsia="宋体"/>
      <w:sz w:val="21"/>
      <w:szCs w:val="24"/>
    </w:rPr>
  </w:style>
  <w:style w:type="paragraph" w:customStyle="1" w:styleId="11">
    <w:name w:val="正文1"/>
    <w:next w:val="10"/>
    <w:qFormat/>
    <w:uiPriority w:val="0"/>
    <w:pPr>
      <w:jc w:val="both"/>
    </w:pPr>
    <w:rPr>
      <w:rFonts w:ascii="Calibri" w:hAnsi="Calibri" w:eastAsia="宋体" w:cs="黑体"/>
      <w:sz w:val="21"/>
      <w:szCs w:val="22"/>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table" w:customStyle="1" w:styleId="16">
    <w:name w:val="Table Normal"/>
    <w:unhideWhenUsed/>
    <w:qFormat/>
    <w:uiPriority w:val="0"/>
    <w:tblPr>
      <w:tblCellMar>
        <w:top w:w="0" w:type="dxa"/>
        <w:left w:w="0" w:type="dxa"/>
        <w:bottom w:w="0" w:type="dxa"/>
        <w:right w:w="0" w:type="dxa"/>
      </w:tblCellMar>
    </w:tblPr>
  </w:style>
  <w:style w:type="character" w:customStyle="1" w:styleId="17">
    <w:name w:val="font11"/>
    <w:qFormat/>
    <w:uiPriority w:val="0"/>
    <w:rPr>
      <w:rFonts w:hint="eastAsia" w:ascii="仿宋" w:hAnsi="仿宋" w:eastAsia="仿宋" w:cs="仿宋"/>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4900</Words>
  <Characters>5036</Characters>
  <Lines>0</Lines>
  <Paragraphs>0</Paragraphs>
  <TotalTime>28</TotalTime>
  <ScaleCrop>false</ScaleCrop>
  <LinksUpToDate>false</LinksUpToDate>
  <CharactersWithSpaces>5254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2024-05-09T02:35:00Z</dcterms:created>
  <dc:creator>D</dc:creator>
  <cp:lastModifiedBy>Lenovo</cp:lastModifiedBy>
  <cp:lastPrinted>2025-09-02T22:37:00Z</cp:lastPrinted>
  <dcterms:modified xsi:type="dcterms:W3CDTF">2025-09-09T07:23:28Z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5DA7F7E5C42C413EA5643B142717D429_13</vt:lpwstr>
  </property>
  <property fmtid="{D5CDD505-2E9C-101B-9397-08002B2CF9AE}" pid="4" name="KSOTemplateDocerSaveRecord">
    <vt:lpwstr>eyJoZGlkIjoiZTliY2FjN2M0YTdhMjFmNThiOTQzMjQ5MGQ4ZmZlMTYifQ==</vt:lpwstr>
  </property>
</Properties>
</file>