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《昆明市市场监督管理局知识产权项目管理</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办法（征求意见稿）》</w:t>
      </w:r>
      <w:r>
        <w:rPr>
          <w:rFonts w:hint="eastAsia" w:ascii="方正小标宋简体" w:hAnsi="方正小标宋简体" w:eastAsia="方正小标宋简体" w:cs="方正小标宋简体"/>
          <w:sz w:val="44"/>
          <w:szCs w:val="44"/>
          <w:lang w:val="en-US" w:eastAsia="zh-CN"/>
        </w:rPr>
        <w:t>起草说明</w:t>
      </w:r>
    </w:p>
    <w:p>
      <w:pPr>
        <w:rPr>
          <w:rFonts w:hint="eastAsia"/>
          <w:lang w:val="en-US" w:eastAsia="zh-CN"/>
        </w:rPr>
      </w:pPr>
    </w:p>
    <w:p>
      <w:pPr>
        <w:rPr>
          <w:rFonts w:hint="eastAsia"/>
          <w:lang w:val="en-US" w:eastAsia="zh-CN"/>
        </w:rPr>
      </w:pPr>
      <w:r>
        <w:rPr>
          <w:rFonts w:hint="eastAsia"/>
          <w:lang w:val="en-US" w:eastAsia="zh-CN"/>
        </w:rPr>
        <w:t>为规范市级知识产权项目管理，提升专项资金使用效益，推动知识产权强市建设，昆明市市场监督管理局制定了</w:t>
      </w:r>
      <w:r>
        <w:rPr>
          <w:rFonts w:hint="eastAsia"/>
        </w:rPr>
        <w:t>《昆明市市场监督管理局知识产权项目管理办法（征求意见稿）》</w:t>
      </w:r>
      <w:r>
        <w:rPr>
          <w:rFonts w:hint="eastAsia"/>
          <w:lang w:eastAsia="zh-CN"/>
        </w:rPr>
        <w:t>（</w:t>
      </w:r>
      <w:r>
        <w:rPr>
          <w:rFonts w:hint="eastAsia"/>
          <w:lang w:val="en-US" w:eastAsia="zh-CN"/>
        </w:rPr>
        <w:t>以下简称《办法》</w:t>
      </w:r>
      <w:r>
        <w:rPr>
          <w:rFonts w:hint="eastAsia"/>
          <w:lang w:eastAsia="zh-CN"/>
        </w:rPr>
        <w:t>）。</w:t>
      </w:r>
      <w:r>
        <w:rPr>
          <w:rFonts w:hint="eastAsia"/>
          <w:lang w:val="en-US" w:eastAsia="zh-CN"/>
        </w:rPr>
        <w:t>现将起草情况说明如下：</w:t>
      </w:r>
    </w:p>
    <w:p>
      <w:pPr>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一、起草背景和依据</w:t>
      </w:r>
    </w:p>
    <w:p>
      <w:pPr>
        <w:rPr>
          <w:rFonts w:hint="default"/>
          <w:lang w:val="en-US" w:eastAsia="zh-CN"/>
        </w:rPr>
      </w:pPr>
      <w:r>
        <w:rPr>
          <w:rFonts w:hint="eastAsia"/>
          <w:lang w:val="en-US" w:eastAsia="zh-CN"/>
        </w:rPr>
        <w:t>按照市委、市政府部署要求，依据《昆明市知识产权促进与保护条例》《昆明市人民政府办公室关于印发昆明市知识产权领域财政事权和支出责任划分改革实施方案的通知》（昆政办〔2025〕2号）等有关文件规定，参考省市场监管局、省科技厅关于知识产权项目和科技计划项目的相关文件，借鉴河北、重庆</w:t>
      </w:r>
      <w:bookmarkStart w:id="0" w:name="_GoBack"/>
      <w:bookmarkEnd w:id="0"/>
      <w:r>
        <w:rPr>
          <w:rFonts w:hint="eastAsia"/>
          <w:lang w:val="en-US" w:eastAsia="zh-CN"/>
        </w:rPr>
        <w:t>等地近年来出台的知识产权项目和专项资金管理有关政策，总结我市知识产权运营服务体系建设工作经验，市市场监管局制定了目前《办法》。</w:t>
      </w:r>
    </w:p>
    <w:p>
      <w:pPr>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lang w:val="en-US" w:eastAsia="zh-CN"/>
        </w:rPr>
        <w:t>二、主要内容</w:t>
      </w:r>
    </w:p>
    <w:p>
      <w:pPr>
        <w:rPr>
          <w:rFonts w:hint="eastAsia"/>
          <w:lang w:val="en-US" w:eastAsia="zh-CN"/>
        </w:rPr>
      </w:pPr>
      <w:r>
        <w:rPr>
          <w:rFonts w:hint="eastAsia"/>
          <w:lang w:val="en-US" w:eastAsia="zh-CN"/>
        </w:rPr>
        <w:t>《办法》共八章三十九条，主要内容包括：</w:t>
      </w:r>
    </w:p>
    <w:p>
      <w:pPr>
        <w:rPr>
          <w:rFonts w:hint="eastAsia"/>
          <w:lang w:val="en-US" w:eastAsia="zh-CN"/>
        </w:rPr>
      </w:pPr>
      <w:r>
        <w:rPr>
          <w:rFonts w:hint="eastAsia"/>
          <w:lang w:val="en-US" w:eastAsia="zh-CN"/>
        </w:rPr>
        <w:t>第一章“总则”（共4条）明确了办法的目的和依据，界定相关概念和适用范围。</w:t>
      </w:r>
    </w:p>
    <w:p>
      <w:pPr>
        <w:rPr>
          <w:rFonts w:hint="eastAsia"/>
          <w:lang w:val="en-US" w:eastAsia="zh-CN"/>
        </w:rPr>
      </w:pPr>
      <w:r>
        <w:rPr>
          <w:rFonts w:hint="eastAsia"/>
          <w:lang w:val="en-US" w:eastAsia="zh-CN"/>
        </w:rPr>
        <w:t>第二章“项目支持范围和方式”（共3条）规定了项目支持的范围是</w:t>
      </w:r>
      <w:r>
        <w:rPr>
          <w:rFonts w:hint="default"/>
          <w:lang w:val="en-US" w:eastAsia="zh-CN"/>
        </w:rPr>
        <w:t>知识产权发展研究与创新能力提升</w:t>
      </w:r>
      <w:r>
        <w:rPr>
          <w:rFonts w:hint="eastAsia"/>
          <w:lang w:val="en-US" w:eastAsia="zh-CN"/>
        </w:rPr>
        <w:t>、</w:t>
      </w:r>
      <w:r>
        <w:rPr>
          <w:rFonts w:hint="default"/>
          <w:lang w:val="en-US" w:eastAsia="zh-CN"/>
        </w:rPr>
        <w:t>转移转化促进</w:t>
      </w:r>
      <w:r>
        <w:rPr>
          <w:rFonts w:hint="eastAsia"/>
          <w:lang w:val="en-US" w:eastAsia="zh-CN"/>
        </w:rPr>
        <w:t>、</w:t>
      </w:r>
      <w:r>
        <w:rPr>
          <w:rFonts w:hint="default"/>
          <w:lang w:val="en-US" w:eastAsia="zh-CN"/>
        </w:rPr>
        <w:t>产业引领发展</w:t>
      </w:r>
      <w:r>
        <w:rPr>
          <w:rFonts w:hint="eastAsia"/>
          <w:lang w:val="en-US" w:eastAsia="zh-CN"/>
        </w:rPr>
        <w:t>、</w:t>
      </w:r>
      <w:r>
        <w:rPr>
          <w:rFonts w:hint="default"/>
          <w:lang w:val="en-US" w:eastAsia="zh-CN"/>
        </w:rPr>
        <w:t>保护提升</w:t>
      </w:r>
      <w:r>
        <w:rPr>
          <w:rFonts w:hint="eastAsia"/>
          <w:lang w:val="en-US" w:eastAsia="zh-CN"/>
        </w:rPr>
        <w:t>、</w:t>
      </w:r>
      <w:r>
        <w:rPr>
          <w:rFonts w:hint="default"/>
          <w:lang w:val="en-US" w:eastAsia="zh-CN"/>
        </w:rPr>
        <w:t>人才培养</w:t>
      </w:r>
      <w:r>
        <w:rPr>
          <w:rFonts w:hint="eastAsia"/>
          <w:lang w:val="en-US" w:eastAsia="zh-CN"/>
        </w:rPr>
        <w:t>、</w:t>
      </w:r>
      <w:r>
        <w:rPr>
          <w:rFonts w:hint="default"/>
          <w:lang w:val="en-US" w:eastAsia="zh-CN"/>
        </w:rPr>
        <w:t>管理和服务能力提升</w:t>
      </w:r>
      <w:r>
        <w:rPr>
          <w:rFonts w:hint="eastAsia"/>
          <w:lang w:val="en-US" w:eastAsia="zh-CN"/>
        </w:rPr>
        <w:t>、</w:t>
      </w:r>
      <w:r>
        <w:rPr>
          <w:rFonts w:hint="default"/>
          <w:lang w:val="en-US" w:eastAsia="zh-CN"/>
        </w:rPr>
        <w:t>服务高质量发展培育</w:t>
      </w:r>
      <w:r>
        <w:rPr>
          <w:rFonts w:hint="eastAsia"/>
          <w:lang w:val="en-US" w:eastAsia="zh-CN"/>
        </w:rPr>
        <w:t>、</w:t>
      </w:r>
      <w:r>
        <w:rPr>
          <w:rFonts w:hint="default"/>
          <w:lang w:val="en-US" w:eastAsia="zh-CN"/>
        </w:rPr>
        <w:t>试点示范建设</w:t>
      </w:r>
      <w:r>
        <w:rPr>
          <w:rFonts w:hint="eastAsia"/>
          <w:lang w:val="en-US" w:eastAsia="zh-CN"/>
        </w:rPr>
        <w:t>等方面；项目实施方式分为激励补助类项目、择优支持类项目和政府采购类。</w:t>
      </w:r>
    </w:p>
    <w:p>
      <w:pPr>
        <w:rPr>
          <w:rFonts w:hint="eastAsia"/>
          <w:lang w:val="en-US" w:eastAsia="zh-CN"/>
        </w:rPr>
      </w:pPr>
      <w:r>
        <w:rPr>
          <w:rFonts w:hint="eastAsia"/>
          <w:lang w:val="en-US" w:eastAsia="zh-CN"/>
        </w:rPr>
        <w:t>第三章“组织管理及职责”（共6条）规定了市市场监管局、各县（市）区市场监管局、市局派出分局、项目管理机构和项目承担单位的职责。</w:t>
      </w:r>
    </w:p>
    <w:p>
      <w:pPr>
        <w:rPr>
          <w:rFonts w:hint="default"/>
          <w:lang w:val="en-US" w:eastAsia="zh-CN"/>
        </w:rPr>
      </w:pPr>
      <w:r>
        <w:rPr>
          <w:rFonts w:hint="eastAsia"/>
          <w:lang w:val="en-US" w:eastAsia="zh-CN"/>
        </w:rPr>
        <w:t>第四章“项目的申报与立项”（共7条）规定了项目发布、申报、评审、公示的相关程序和途径。特别规定了</w:t>
      </w:r>
      <w:r>
        <w:rPr>
          <w:rFonts w:hint="eastAsia"/>
        </w:rPr>
        <w:t>政府采购类项目</w:t>
      </w:r>
      <w:r>
        <w:rPr>
          <w:rFonts w:hint="eastAsia"/>
          <w:lang w:val="en-US" w:eastAsia="zh-CN"/>
        </w:rPr>
        <w:t>在采购时，不得倾斜照顾本地企业，不得设置</w:t>
      </w:r>
      <w:r>
        <w:rPr>
          <w:rFonts w:hint="default"/>
          <w:lang w:val="en-US" w:eastAsia="zh-CN"/>
        </w:rPr>
        <w:t>不合理条件对供应商实行差别歧视待遇。</w:t>
      </w:r>
    </w:p>
    <w:p>
      <w:pPr>
        <w:rPr>
          <w:rFonts w:hint="default"/>
          <w:lang w:val="en-US" w:eastAsia="zh-CN"/>
        </w:rPr>
      </w:pPr>
      <w:r>
        <w:rPr>
          <w:rFonts w:hint="eastAsia"/>
          <w:lang w:val="en-US" w:eastAsia="zh-CN"/>
        </w:rPr>
        <w:t>第五章“项目的实施与管理”（共8条）规定了对项目实施过程管理的具体要求。明确了项目可变更的情形以及终止项目的情形。</w:t>
      </w:r>
    </w:p>
    <w:p>
      <w:pPr>
        <w:rPr>
          <w:rFonts w:hint="default"/>
          <w:lang w:val="en-US" w:eastAsia="zh-CN"/>
        </w:rPr>
      </w:pPr>
      <w:r>
        <w:rPr>
          <w:rFonts w:hint="eastAsia"/>
          <w:lang w:val="en-US" w:eastAsia="zh-CN"/>
        </w:rPr>
        <w:t>第六章“项目的验收”（共7条）规定了项目的验收流程以及标准。</w:t>
      </w:r>
    </w:p>
    <w:p>
      <w:pPr>
        <w:rPr>
          <w:rFonts w:hint="default"/>
          <w:lang w:val="en-US" w:eastAsia="zh-CN"/>
        </w:rPr>
      </w:pPr>
      <w:r>
        <w:rPr>
          <w:rFonts w:hint="eastAsia"/>
          <w:lang w:val="en-US" w:eastAsia="zh-CN"/>
        </w:rPr>
        <w:t>第七章“绩效评价与监督”（共2条）明确了对项目开展绩效评价，同时对项目承担单位违法规定下的责任追究，保证项目资金安全合理使用。</w:t>
      </w:r>
    </w:p>
    <w:p>
      <w:pPr>
        <w:rPr>
          <w:rFonts w:hint="default"/>
          <w:lang w:val="en-US" w:eastAsia="zh-CN"/>
        </w:rPr>
      </w:pPr>
      <w:r>
        <w:rPr>
          <w:rFonts w:hint="eastAsia"/>
          <w:lang w:val="en-US" w:eastAsia="zh-CN"/>
        </w:rPr>
        <w:t>第八章“附则”（共2条）明确解释主体、施行日期等相关事项。</w:t>
      </w:r>
    </w:p>
    <w:sectPr>
      <w:pgSz w:w="11906" w:h="16838"/>
      <w:pgMar w:top="2098" w:right="1474" w:bottom="1417" w:left="1587" w:header="851" w:footer="992" w:gutter="0"/>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06507F"/>
    <w:rsid w:val="045E0B78"/>
    <w:rsid w:val="07952825"/>
    <w:rsid w:val="1E13428C"/>
    <w:rsid w:val="245C7553"/>
    <w:rsid w:val="2DD620FF"/>
    <w:rsid w:val="2E646BB9"/>
    <w:rsid w:val="33FC540D"/>
    <w:rsid w:val="3A573EFB"/>
    <w:rsid w:val="3A631EE4"/>
    <w:rsid w:val="4093181E"/>
    <w:rsid w:val="446543CA"/>
    <w:rsid w:val="46A100AD"/>
    <w:rsid w:val="5C53587B"/>
    <w:rsid w:val="64A0243D"/>
    <w:rsid w:val="6E3333A0"/>
    <w:rsid w:val="77714759"/>
    <w:rsid w:val="777616A7"/>
    <w:rsid w:val="7F0650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880" w:firstLineChars="200"/>
      <w:outlineLvl w:val="0"/>
    </w:pPr>
    <w:rPr>
      <w:rFonts w:eastAsia="方正黑体_GBK"/>
      <w:kern w:val="44"/>
    </w:rPr>
  </w:style>
  <w:style w:type="paragraph" w:styleId="3">
    <w:name w:val="heading 2"/>
    <w:basedOn w:val="1"/>
    <w:next w:val="1"/>
    <w:link w:val="6"/>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_GB231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customStyle="1" w:styleId="6">
    <w:name w:val="标题 2 Char"/>
    <w:link w:val="3"/>
    <w:qFormat/>
    <w:uiPriority w:val="0"/>
    <w:rPr>
      <w:rFonts w:ascii="Arial" w:hAnsi="Arial" w:eastAsia="楷体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2</Pages>
  <Words>182</Words>
  <Characters>182</Characters>
  <Lines>0</Lines>
  <Paragraphs>0</Paragraphs>
  <TotalTime>2</TotalTime>
  <ScaleCrop>false</ScaleCrop>
  <LinksUpToDate>false</LinksUpToDate>
  <CharactersWithSpaces>182</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2025-11-20T10:07:00Z</dcterms:created>
  <dc:creator>NTKO</dc:creator>
  <cp:lastModifiedBy>NTKO</cp:lastModifiedBy>
  <dcterms:modified xsi:type="dcterms:W3CDTF">2025-11-21T09:00:00Z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9481C62C80814F29BE326CFBC4B27E38</vt:lpwstr>
  </property>
  <property fmtid="{D5CDD505-2E9C-101B-9397-08002B2CF9AE}" pid="4" name="KSOTemplateDocerSaveRecord">
    <vt:lpwstr>eyJoZGlkIjoiNzUxOTVkN2ZmMjVjM2EzNTY4MWNhM2I2OGZkMjAyOTMiLCJ1c2VySWQiOiI0NTUxMzY3MzcifQ==</vt:lpwstr>
  </property>
</Properties>
</file>