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贵州省工业和信息化厅关于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开展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重点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专精特新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中小企业遴选工作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各市（州）、贵安新区中小企业主管部门：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为进一步加大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专精特新中小企业培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育力度，根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据《贵州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省优质中小企业梯度培育管理实施细则（暂行）》，现组织开展贵州省202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重点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专精特新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中小企业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遴选工作，有关事项通知如下: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i w:val="0"/>
          <w:caps w:val="0"/>
          <w:color w:val="000000"/>
          <w:spacing w:val="0"/>
          <w:sz w:val="32"/>
          <w:szCs w:val="32"/>
        </w:rPr>
        <w:t>一、申报和推荐要求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（一）申请企业属于《贵州省中小企业“专精特新”培育实施方案》重点培育产业或属于省重点鼓励发展的优势特色产业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从事细分产品市场属于制造业核心基础零部件、元器件、关键软件、先进基础工艺、关键基础材料和产业技术基础；或符合制造强国战略十大重点产业领域；或属于网络强国建设的信息基础设施、关键核心技术、网络安全、数据安全领域等产品。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（二）贵州省专精特新中小企业自愿申请，已认定为国家级专精特新“小巨人”企业、省级专精特新“小巨人”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培育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企业，不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trike w:val="0"/>
          <w:dstrike w:val="0"/>
          <w:color w:val="000000"/>
          <w:spacing w:val="0"/>
          <w:sz w:val="32"/>
          <w:szCs w:val="32"/>
          <w:lang w:eastAsia="zh-CN"/>
        </w:rPr>
        <w:t>再推荐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trike w:val="0"/>
          <w:dstrike w:val="0"/>
          <w:color w:val="000000"/>
          <w:spacing w:val="0"/>
          <w:sz w:val="32"/>
          <w:szCs w:val="32"/>
          <w:lang w:eastAsia="zh-CN"/>
        </w:rPr>
        <w:t>未按要求在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优质中小企业梯度培育平台完成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年企业信息更新的专精特新中小企业，不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予推荐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。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（三）申请企业需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同时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满足以下条件：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从事特定细分市场时间达到3年以上；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主营业务收入总额占营业收入总额比重不低于70%；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近2年主营业务收入处于增长状态；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拥有1项以上与主导产品相关的I类知识产权；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企业资产负债率不高于70%；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上年度营业收入总额在1亿元以上的企业，近2年研发费用总额占营业收入总额比重均不低于3%；上年度营业收入总额在5000万元—1亿元的企业，近2年研发费用总额占营业收入总额比重均不低于6%；上年度营业收入总额在5000万元以下的企业，同时满足近2年新增股权融资总额（合格机构投资者的实缴额）8000万元以上，且研发费用总额3000万元以上、研发人员占企业职工总数比重50%以上；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自建或与高等院校、科研机构联合建立研发机构，设立技术研究院、企业技术中心、企业工程中心、院士专家工作站、博士后工作站等；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三年内未发生过重大安全、质量、环境污染事故等违法记录。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FF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申请企业须提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供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202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val="en" w:eastAsia="zh-CN"/>
        </w:rPr>
        <w:t>5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年度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打造新动能、攻坚新技术、开发新产品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（以下称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“三新”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、强化产业链配套能力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（以下称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“一强”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）方面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推进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情况及相关佐证材料，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推进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可覆盖“三新”、“一强”单个或多个方面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，包括已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70707"/>
          <w:spacing w:val="0"/>
          <w:sz w:val="32"/>
          <w:szCs w:val="32"/>
          <w:lang w:eastAsia="zh-CN"/>
        </w:rPr>
        <w:t>投资金额、完成情况或标志性成果等（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打造新动能，从人才、组织机构、设备条件等方面，加强企业创新能力建设，打造创新团队；攻坚新技术，突破关键核心技术，产生原创性、颠覆性科技创新成果；开发新产品，以科技创新引领产业创新，加快科技成果向现实生产力转移转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强化产业链配套能力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围绕重点领域龙头企业产业链供应链需求，加大产业化投入，着力提升产业链供应链韧性和安全水平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）。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i w:val="0"/>
          <w:caps w:val="0"/>
          <w:color w:val="000000"/>
          <w:spacing w:val="0"/>
          <w:sz w:val="32"/>
          <w:szCs w:val="32"/>
        </w:rPr>
        <w:t>二、申报和推荐方式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申请企业需填写《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贵州省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重点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专精特新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中小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企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业申请书》（附件1）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和《2025年度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“三新”“一强”推进情况汇总表》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（附件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）并按照申报资料要求，向市（州）中小企业管理部门上报申请材料。初审合格的企业由市（州）中小企业主管部门提出推荐意见。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申报资料要求：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  <w:t>申报企业按以下要求向市（州）中小企业主管部门报送申请资料：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1.加盖企业公章的申请书；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.加盖企业公章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2025年度“三新”“一强”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推进情况汇总表；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已赋码的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、202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年度审计报告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及加盖企业公章的2025年度会计报表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；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“三新”“一强”推进情况佐证材料；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.其他佐证材料。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申请书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和2025年度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“三新”“一强”推进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情况汇总表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需提交纸质件和PDF扫描件，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度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审计报告及其他佐证材料只需提交纸质件（原件复印件）。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  <w:t>市（州）中小企业主管部门按以下要求于</w:t>
      </w:r>
      <w:r>
        <w:rPr>
          <w:rFonts w:hint="eastAsia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  <w:t>2026年1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  <w:t>日前向我厅上报申请资料：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加盖公章的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正式呈报文件；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.加盖公章的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推荐汇总表（附件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）；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.加盖公章的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企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业2025年度“三新”“一强”推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进情况汇总表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（附件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）；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.经本部门审核、提出推荐意见并加盖公章的企业申请书；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.企业报送的其他申请资料。</w:t>
      </w:r>
    </w:p>
    <w:p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以上材料纸质版一式一份，电子版材料发送至邮箱smegz@126.com。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1918" w:leftChars="304" w:hanging="1280" w:hangingChars="4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附件：1.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贵州省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重点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专精特新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中小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企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业申请书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1903" w:leftChars="300" w:hanging="1273" w:hangingChars="398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w w:val="99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2025年度“三新”“一强”推进情况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汇总表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1916" w:leftChars="760" w:hanging="320" w:hangingChars="1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w w:val="99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000000"/>
          <w:w w:val="99"/>
          <w:sz w:val="32"/>
          <w:szCs w:val="32"/>
          <w:lang w:eastAsia="zh-CN"/>
        </w:rPr>
        <w:t>贵州省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w w:val="99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w w:val="99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w w:val="99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w w:val="99"/>
          <w:sz w:val="32"/>
          <w:szCs w:val="32"/>
          <w:lang w:val="en-US" w:eastAsia="zh-CN"/>
        </w:rPr>
        <w:t>重点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w w:val="99"/>
          <w:sz w:val="32"/>
          <w:szCs w:val="32"/>
          <w:lang w:val="en-US" w:eastAsia="zh-CN"/>
        </w:rPr>
        <w:t>专精特新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w w:val="99"/>
          <w:sz w:val="32"/>
          <w:szCs w:val="32"/>
          <w:lang w:val="en-US" w:eastAsia="zh-CN"/>
        </w:rPr>
        <w:t>中小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w w:val="99"/>
          <w:sz w:val="32"/>
          <w:szCs w:val="32"/>
          <w:lang w:val="en-US" w:eastAsia="zh-CN"/>
        </w:rPr>
        <w:t>企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w w:val="99"/>
          <w:sz w:val="32"/>
          <w:szCs w:val="32"/>
          <w:lang w:val="en-US" w:eastAsia="zh-CN"/>
        </w:rPr>
        <w:t>业推荐汇总表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1600" w:firstLineChars="500"/>
        <w:jc w:val="left"/>
        <w:textAlignment w:val="auto"/>
        <w:rPr>
          <w:rFonts w:hint="default" w:ascii="Times New Roman" w:hAnsi="Times New Roman" w:cs="Times New Roman"/>
          <w:color w:val="000000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.佐证材料要求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/>
        <w:jc w:val="righ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/>
        <w:jc w:val="righ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cs="Times New Roman"/>
          <w:color w:val="000000"/>
          <w:lang w:val="en-US" w:eastAsia="zh-CN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4172" w:firstLineChars="1304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贵州省工业和信息化厅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年1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日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6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（联系人：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姚远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曾帅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；联系电话：0851-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88668172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）</w:t>
      </w:r>
    </w:p>
    <w:p>
      <w:pPr>
        <w:rPr>
          <w:rFonts w:hint="default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</w:p>
    <w:p>
      <w:pPr>
        <w:rPr>
          <w:rFonts w:hint="default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</w:p>
    <w:p>
      <w:pPr>
        <w:rPr>
          <w:rFonts w:hint="default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</w:p>
    <w:p>
      <w:pPr>
        <w:rPr>
          <w:rFonts w:hint="default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</w:p>
    <w:p>
      <w:pPr>
        <w:tabs>
          <w:tab w:val="left" w:pos="3054"/>
        </w:tabs>
        <w:jc w:val="left"/>
        <w:rPr>
          <w:rFonts w:hint="default" w:ascii="Times New Roman" w:hAnsi="Times New Roman" w:cs="Times New Roman"/>
          <w:kern w:val="2"/>
          <w:sz w:val="21"/>
          <w:szCs w:val="22"/>
          <w:lang w:val="en-US" w:eastAsia="zh-CN" w:bidi="ar-SA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2098" w:right="1587" w:bottom="1984" w:left="1587" w:header="850" w:footer="1417" w:gutter="0"/>
      <w:pgNumType w:fmt="numberInDash"/>
      <w:cols w:space="720" w:num="1"/>
      <w:titlePg/>
      <w:rtlGutter w:val="0"/>
      <w:docGrid w:type="linesAndChar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Liberation Sans">
    <w:altName w:val="汉仪新人文宋简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新人文宋简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422"/>
        <w:tab w:val="clear" w:pos="4153"/>
      </w:tabs>
    </w:pPr>
    <w:r>
      <w:rPr>
        <w:rFonts w:ascii="Calibri" w:hAnsi="Calibri" w:eastAsia="宋体" w:cs="Times New Roman"/>
        <w:kern w:val="2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- 3 -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0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DFJuohswEAAFM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- 3 -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hAnsi="Calibri" w:eastAsia="宋体" w:cs="Times New Roman"/>
        <w:kern w:val="2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ElwVkbQBAABS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rFonts w:ascii="Calibri" w:hAnsi="Calibri" w:eastAsia="宋体" w:cs="Times New Roman"/>
        <w:kern w:val="2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bn3+A7QBAABS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rFonts w:ascii="Calibri" w:hAnsi="Calibri" w:eastAsia="宋体" w:cs="Times New Roman"/>
        <w:kern w:val="2"/>
        <w:sz w:val="21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1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FgAAAGRycy9Q&#10;SwECFAAUAAAACACHTuJAzql5uc8AAAAFAQAADwAAAAAAAAABACAAAAA4AAAAZHJzL2Rvd25yZXYu&#10;eG1sUEsBAhQAFAAAAAgAh07iQLaQgSa1AQAAUwMAAA4AAAAAAAAAAQAgAAAAN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evenAndOddHeaders w:val="true"/>
  <w:drawingGridHorizontalSpacing w:val="210"/>
  <w:drawingGridVerticalSpacing w:val="290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58D"/>
    <w:rsid w:val="00190BE3"/>
    <w:rsid w:val="0020658D"/>
    <w:rsid w:val="00BB3C58"/>
    <w:rsid w:val="00C51A58"/>
    <w:rsid w:val="053F7FAA"/>
    <w:rsid w:val="07E61182"/>
    <w:rsid w:val="08762FEF"/>
    <w:rsid w:val="0DB63E8C"/>
    <w:rsid w:val="13D535CD"/>
    <w:rsid w:val="17DFDA22"/>
    <w:rsid w:val="1BF7B53A"/>
    <w:rsid w:val="1CD14CA0"/>
    <w:rsid w:val="1FBF4858"/>
    <w:rsid w:val="2B797161"/>
    <w:rsid w:val="2BE46810"/>
    <w:rsid w:val="2C3F36A7"/>
    <w:rsid w:val="2DE95C61"/>
    <w:rsid w:val="2F9FCA11"/>
    <w:rsid w:val="304D565D"/>
    <w:rsid w:val="3442504B"/>
    <w:rsid w:val="37FF6E90"/>
    <w:rsid w:val="3A980118"/>
    <w:rsid w:val="3B82342F"/>
    <w:rsid w:val="3DFEC15F"/>
    <w:rsid w:val="3DFF9A1D"/>
    <w:rsid w:val="3E4D66E1"/>
    <w:rsid w:val="3EFB9B06"/>
    <w:rsid w:val="3F7894F1"/>
    <w:rsid w:val="401A35E0"/>
    <w:rsid w:val="418E7FB3"/>
    <w:rsid w:val="42476E03"/>
    <w:rsid w:val="43FA8B58"/>
    <w:rsid w:val="44970DF7"/>
    <w:rsid w:val="450E6E58"/>
    <w:rsid w:val="48D10FE4"/>
    <w:rsid w:val="497F50CF"/>
    <w:rsid w:val="49F7852F"/>
    <w:rsid w:val="4BD606A9"/>
    <w:rsid w:val="4F5F00F4"/>
    <w:rsid w:val="533A8814"/>
    <w:rsid w:val="57B735AE"/>
    <w:rsid w:val="57FC9610"/>
    <w:rsid w:val="597C0DDC"/>
    <w:rsid w:val="5D9CB38F"/>
    <w:rsid w:val="5FDF6558"/>
    <w:rsid w:val="623FE99A"/>
    <w:rsid w:val="62E81D53"/>
    <w:rsid w:val="65FB17F8"/>
    <w:rsid w:val="67C718D1"/>
    <w:rsid w:val="67E301D2"/>
    <w:rsid w:val="67FFB2C5"/>
    <w:rsid w:val="69EC15D6"/>
    <w:rsid w:val="6C8B53A2"/>
    <w:rsid w:val="6DBF3658"/>
    <w:rsid w:val="6E180CDB"/>
    <w:rsid w:val="6EFA48ED"/>
    <w:rsid w:val="6FED256F"/>
    <w:rsid w:val="6FFBDBDB"/>
    <w:rsid w:val="7073020B"/>
    <w:rsid w:val="71A51882"/>
    <w:rsid w:val="72461547"/>
    <w:rsid w:val="72E75711"/>
    <w:rsid w:val="735FF663"/>
    <w:rsid w:val="75BF7395"/>
    <w:rsid w:val="76BBE92E"/>
    <w:rsid w:val="76FF7A6A"/>
    <w:rsid w:val="77FAB610"/>
    <w:rsid w:val="77FF0010"/>
    <w:rsid w:val="78595F68"/>
    <w:rsid w:val="7ABF6B67"/>
    <w:rsid w:val="7AFD6610"/>
    <w:rsid w:val="7B6709F4"/>
    <w:rsid w:val="7B9F9253"/>
    <w:rsid w:val="7BBF7EC5"/>
    <w:rsid w:val="7C5F2134"/>
    <w:rsid w:val="7D3F5C91"/>
    <w:rsid w:val="7DA40399"/>
    <w:rsid w:val="7EEBABA1"/>
    <w:rsid w:val="7F55C327"/>
    <w:rsid w:val="7FAFF4B8"/>
    <w:rsid w:val="7FD33383"/>
    <w:rsid w:val="7FDFF4AD"/>
    <w:rsid w:val="7FF36C27"/>
    <w:rsid w:val="7FF6D498"/>
    <w:rsid w:val="7FFD995B"/>
    <w:rsid w:val="963B5B11"/>
    <w:rsid w:val="98FF8E8D"/>
    <w:rsid w:val="9EFF517F"/>
    <w:rsid w:val="AEE36060"/>
    <w:rsid w:val="B5B7F04C"/>
    <w:rsid w:val="BA7FC173"/>
    <w:rsid w:val="BAF55D1C"/>
    <w:rsid w:val="BBBC2E11"/>
    <w:rsid w:val="BBDDCA1A"/>
    <w:rsid w:val="BBF6C716"/>
    <w:rsid w:val="BE77725D"/>
    <w:rsid w:val="BFD5722B"/>
    <w:rsid w:val="BFFF76E4"/>
    <w:rsid w:val="C56EAB85"/>
    <w:rsid w:val="DBFF4D21"/>
    <w:rsid w:val="DD3D39D7"/>
    <w:rsid w:val="EDEF8918"/>
    <w:rsid w:val="EE6E8D0F"/>
    <w:rsid w:val="F3373A53"/>
    <w:rsid w:val="F38D2ECF"/>
    <w:rsid w:val="F3F7F53C"/>
    <w:rsid w:val="F46C4574"/>
    <w:rsid w:val="F4FB7757"/>
    <w:rsid w:val="F677B622"/>
    <w:rsid w:val="F7DDDF1B"/>
    <w:rsid w:val="F9EF9FDA"/>
    <w:rsid w:val="FADDC275"/>
    <w:rsid w:val="FCCE2C5B"/>
    <w:rsid w:val="FCFF4BE4"/>
    <w:rsid w:val="FD5EC4D6"/>
    <w:rsid w:val="FDFF5BE1"/>
    <w:rsid w:val="FDFFC796"/>
    <w:rsid w:val="FE7BD041"/>
    <w:rsid w:val="FFDE21F9"/>
    <w:rsid w:val="FFF74A1B"/>
    <w:rsid w:val="FFFE0481"/>
    <w:rsid w:val="FFFE6C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widowControl/>
      <w:suppressAutoHyphens/>
      <w:bidi w:val="0"/>
      <w:adjustRightInd w:val="0"/>
      <w:snapToGrid w:val="0"/>
      <w:ind w:firstLine="643"/>
      <w:jc w:val="left"/>
      <w:outlineLvl w:val="1"/>
    </w:pPr>
    <w:rPr>
      <w:rFonts w:ascii="楷体_GB2312" w:hAnsi="Cambria" w:eastAsia="楷体_GB2312"/>
      <w:b/>
      <w:bCs/>
      <w:color w:val="auto"/>
      <w:kern w:val="0"/>
      <w:szCs w:val="32"/>
    </w:rPr>
  </w:style>
  <w:style w:type="paragraph" w:styleId="3">
    <w:name w:val="heading 3"/>
    <w:basedOn w:val="1"/>
    <w:next w:val="1"/>
    <w:unhideWhenUsed/>
    <w:qFormat/>
    <w:uiPriority w:val="0"/>
    <w:pPr>
      <w:suppressAutoHyphens/>
      <w:bidi w:val="0"/>
      <w:spacing w:before="100" w:beforeAutospacing="1" w:after="100" w:afterAutospacing="1"/>
      <w:jc w:val="left"/>
    </w:pPr>
    <w:rPr>
      <w:rFonts w:hint="eastAsia" w:ascii="宋体" w:hAnsi="宋体" w:eastAsia="宋体" w:cs="宋体"/>
      <w:b/>
      <w:color w:val="auto"/>
      <w:kern w:val="0"/>
      <w:sz w:val="27"/>
      <w:szCs w:val="27"/>
      <w:lang w:val="en-US" w:eastAsia="zh-CN" w:bidi="ar"/>
    </w:rPr>
  </w:style>
  <w:style w:type="character" w:default="1" w:styleId="14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qFormat/>
    <w:uiPriority w:val="0"/>
    <w:pPr>
      <w:widowControl w:val="0"/>
      <w:suppressLineNumbers/>
      <w:suppressAutoHyphens/>
      <w:bidi w:val="0"/>
      <w:spacing w:before="120" w:after="120"/>
    </w:pPr>
    <w:rPr>
      <w:i/>
      <w:iCs/>
      <w:color w:val="auto"/>
      <w:sz w:val="24"/>
      <w:szCs w:val="24"/>
    </w:rPr>
  </w:style>
  <w:style w:type="paragraph" w:styleId="5">
    <w:name w:val="Body Text"/>
    <w:basedOn w:val="1"/>
    <w:next w:val="6"/>
    <w:qFormat/>
    <w:uiPriority w:val="0"/>
    <w:pPr>
      <w:suppressAutoHyphens/>
      <w:bidi w:val="0"/>
      <w:spacing w:before="0" w:after="140" w:line="276" w:lineRule="auto"/>
    </w:pPr>
    <w:rPr>
      <w:color w:val="auto"/>
      <w:szCs w:val="24"/>
    </w:rPr>
  </w:style>
  <w:style w:type="paragraph" w:styleId="6">
    <w:name w:val="Title"/>
    <w:basedOn w:val="1"/>
    <w:next w:val="1"/>
    <w:qFormat/>
    <w:uiPriority w:val="0"/>
    <w:pPr>
      <w:suppressAutoHyphens/>
      <w:bidi w:val="0"/>
      <w:jc w:val="center"/>
      <w:outlineLvl w:val="0"/>
    </w:pPr>
    <w:rPr>
      <w:rFonts w:ascii="方正小标宋_GBK" w:hAnsi="方正小标宋_GBK" w:eastAsia="方正小标宋_GBK" w:cs="方正小标宋_GBK"/>
      <w:color w:val="auto"/>
      <w:sz w:val="44"/>
      <w:szCs w:val="44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List"/>
    <w:basedOn w:val="5"/>
    <w:qFormat/>
    <w:uiPriority w:val="0"/>
  </w:style>
  <w:style w:type="paragraph" w:styleId="10">
    <w:name w:val="footnote text"/>
    <w:basedOn w:val="1"/>
    <w:qFormat/>
    <w:uiPriority w:val="0"/>
    <w:pPr>
      <w:suppressAutoHyphens/>
      <w:bidi w:val="0"/>
      <w:snapToGrid w:val="0"/>
      <w:jc w:val="left"/>
    </w:pPr>
    <w:rPr>
      <w:rFonts w:ascii="Times New Roman" w:hAnsi="Times New Roman" w:eastAsia="宋体" w:cs="Times New Roman"/>
      <w:color w:val="auto"/>
      <w:sz w:val="18"/>
      <w:szCs w:val="20"/>
    </w:rPr>
  </w:style>
  <w:style w:type="paragraph" w:styleId="11">
    <w:name w:val="Normal (Web)"/>
    <w:basedOn w:val="1"/>
    <w:qFormat/>
    <w:uiPriority w:val="0"/>
    <w:pPr>
      <w:suppressAutoHyphens/>
      <w:bidi w:val="0"/>
      <w:spacing w:before="100" w:beforeAutospacing="1" w:after="100" w:afterAutospacing="1"/>
      <w:ind w:left="0" w:right="0"/>
      <w:jc w:val="left"/>
    </w:pPr>
    <w:rPr>
      <w:color w:val="auto"/>
      <w:kern w:val="0"/>
      <w:sz w:val="24"/>
      <w:szCs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character" w:styleId="16">
    <w:name w:val="footnote reference"/>
    <w:qFormat/>
    <w:uiPriority w:val="0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  <w:style w:type="character" w:customStyle="1" w:styleId="17">
    <w:name w:val="默认段落字体1"/>
    <w:qFormat/>
    <w:uiPriority w:val="0"/>
    <w:rPr>
      <w:rFonts w:ascii="Times New Roman" w:hAnsi="Times New Roman" w:eastAsia="宋体" w:cs="Times New Roman"/>
    </w:rPr>
  </w:style>
  <w:style w:type="paragraph" w:customStyle="1" w:styleId="18">
    <w:name w:val="Heading"/>
    <w:basedOn w:val="1"/>
    <w:next w:val="5"/>
    <w:qFormat/>
    <w:uiPriority w:val="0"/>
    <w:pPr>
      <w:keepNext/>
      <w:widowControl w:val="0"/>
      <w:suppressAutoHyphens/>
      <w:bidi w:val="0"/>
      <w:spacing w:before="240" w:after="120"/>
    </w:pPr>
    <w:rPr>
      <w:rFonts w:ascii="Liberation Sans" w:hAnsi="Liberation Sans" w:eastAsia="Noto Sans CJK SC Regular" w:cs="Noto Sans CJK SC Regular"/>
      <w:color w:val="auto"/>
      <w:sz w:val="28"/>
      <w:szCs w:val="28"/>
      <w:lang w:bidi="ar-SA"/>
    </w:rPr>
  </w:style>
  <w:style w:type="paragraph" w:customStyle="1" w:styleId="19">
    <w:name w:val="Index"/>
    <w:basedOn w:val="1"/>
    <w:qFormat/>
    <w:uiPriority w:val="0"/>
    <w:pPr>
      <w:widowControl w:val="0"/>
      <w:suppressLineNumbers/>
      <w:suppressAutoHyphens/>
      <w:bidi w:val="0"/>
    </w:pPr>
    <w:rPr>
      <w:color w:val="auto"/>
      <w:szCs w:val="24"/>
    </w:rPr>
  </w:style>
  <w:style w:type="paragraph" w:customStyle="1" w:styleId="20">
    <w:name w:val="样式 文字 + 首行缩进:  2 字符3"/>
    <w:basedOn w:val="1"/>
    <w:qFormat/>
    <w:uiPriority w:val="0"/>
    <w:pPr>
      <w:suppressAutoHyphens/>
      <w:bidi w:val="0"/>
      <w:spacing w:line="360" w:lineRule="auto"/>
      <w:ind w:firstLine="200" w:firstLineChars="200"/>
    </w:pPr>
    <w:rPr>
      <w:rFonts w:ascii="Times New Roman" w:hAnsi="Times New Roman" w:eastAsia="仿宋_GB2312" w:cs="宋体"/>
      <w:color w:val="auto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2</Characters>
  <Lines>1</Lines>
  <Paragraphs>1</Paragraphs>
  <TotalTime>28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2018-12-07T17:47:00Z</dcterms:created>
  <dc:creator>ysgz</dc:creator>
  <cp:lastModifiedBy>ysgz</cp:lastModifiedBy>
  <cp:lastPrinted>2024-12-28T09:20:00Z</cp:lastPrinted>
  <dcterms:modified xsi:type="dcterms:W3CDTF">2025-12-25T15:00:14Z</dcterms:modified>
  <dc:title>贵州省工业和信息化厅关于遴选2023年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文种">
    <vt:lpwstr>unknow</vt:lpwstr>
  </property>
  <property fmtid="{D5CDD505-2E9C-101B-9397-08002B2CF9AE}" pid="4" name="ICV">
    <vt:lpwstr>FD6F16B0C95FB93BA46B6B670AD67295</vt:lpwstr>
  </property>
</Properties>
</file>