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600" w:lineRule="exact"/>
        <w:ind w:left="0" w:leftChars="0"/>
        <w:jc w:val="both"/>
        <w:rPr>
          <w:rFonts w:hint="eastAsia" w:ascii="黑体" w:hAnsi="黑体" w:eastAsia="黑体" w:cs="黑体"/>
          <w:color w:val="auto"/>
          <w:sz w:val="32"/>
          <w:szCs w:val="32"/>
          <w:highlight w:val="none"/>
          <w:lang w:val="en-US" w:eastAsia="zh-CN"/>
        </w:rPr>
      </w:pPr>
      <w:bookmarkStart w:id="0" w:name="_GoBack"/>
      <w:bookmarkEnd w:id="0"/>
      <w:r>
        <w:rPr>
          <w:rFonts w:hint="eastAsia" w:ascii="黑体" w:hAnsi="黑体" w:eastAsia="黑体" w:cs="黑体"/>
          <w:color w:val="auto"/>
          <w:sz w:val="32"/>
          <w:szCs w:val="32"/>
          <w:highlight w:val="none"/>
          <w:lang w:val="en-US" w:eastAsia="zh-CN"/>
        </w:rPr>
        <w:t>附件</w:t>
      </w:r>
      <w:r>
        <w:rPr>
          <w:rFonts w:hint="default" w:ascii="Times New Roman" w:hAnsi="Times New Roman" w:eastAsia="黑体" w:cs="Times New Roman"/>
          <w:color w:val="auto"/>
          <w:sz w:val="32"/>
          <w:szCs w:val="32"/>
          <w:highlight w:val="none"/>
          <w:lang w:val="en-US" w:eastAsia="zh-CN"/>
        </w:rPr>
        <w:t>2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 w:line="600" w:lineRule="exact"/>
        <w:ind w:left="0" w:leftChars="0"/>
        <w:jc w:val="center"/>
        <w:textAlignment w:val="center"/>
        <w:rPr>
          <w:rFonts w:hint="default" w:ascii="方正小标宋简体" w:hAnsi="方正小标宋简体" w:eastAsia="方正小标宋简体" w:cs="方正小标宋简体"/>
          <w:i w:val="0"/>
          <w:iCs w:val="0"/>
          <w:color w:val="auto"/>
          <w:sz w:val="44"/>
          <w:szCs w:val="44"/>
          <w:highlight w:val="none"/>
          <w:u w:val="none"/>
          <w:lang w:val="en-US" w:eastAsia="zh-CN"/>
        </w:rPr>
      </w:pPr>
      <w:r>
        <w:rPr>
          <w:rFonts w:hint="default" w:ascii="Times New Roman" w:hAnsi="Times New Roman" w:eastAsia="方正小标宋简体" w:cs="Times New Roman"/>
          <w:i w:val="0"/>
          <w:iCs w:val="0"/>
          <w:color w:val="auto"/>
          <w:sz w:val="44"/>
          <w:szCs w:val="44"/>
          <w:highlight w:val="none"/>
          <w:u w:val="none"/>
          <w:lang w:val="en-US" w:eastAsia="zh-CN"/>
        </w:rPr>
        <w:t>2026</w:t>
      </w:r>
      <w:r>
        <w:rPr>
          <w:rFonts w:hint="default" w:ascii="方正小标宋简体" w:hAnsi="方正小标宋简体" w:eastAsia="方正小标宋简体" w:cs="方正小标宋简体"/>
          <w:i w:val="0"/>
          <w:iCs w:val="0"/>
          <w:color w:val="auto"/>
          <w:sz w:val="44"/>
          <w:szCs w:val="44"/>
          <w:highlight w:val="none"/>
          <w:u w:val="none"/>
          <w:lang w:val="en-US" w:eastAsia="zh-CN"/>
        </w:rPr>
        <w:t>年项目制培训定向征集申报表</w:t>
      </w:r>
    </w:p>
    <w:tbl>
      <w:tblPr>
        <w:tblStyle w:val="6"/>
        <w:tblW w:w="9005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84"/>
        <w:gridCol w:w="1605"/>
        <w:gridCol w:w="1485"/>
        <w:gridCol w:w="604"/>
        <w:gridCol w:w="1346"/>
        <w:gridCol w:w="2181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9" w:hRule="atLeast"/>
          <w:jc w:val="center"/>
        </w:trPr>
        <w:tc>
          <w:tcPr>
            <w:tcW w:w="9005" w:type="dxa"/>
            <w:gridSpan w:val="6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clear" w:color="auto" w:fill="E7E6E6" w:themeFill="background2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rPr>
                <w:rFonts w:hint="eastAsia" w:ascii="方正小标宋简体" w:hAnsi="方正小标宋简体" w:eastAsia="方正小标宋简体" w:cs="方正小标宋简体"/>
                <w:b w:val="0"/>
                <w:bCs/>
                <w:color w:val="000000"/>
                <w:sz w:val="32"/>
                <w:szCs w:val="24"/>
                <w:lang w:eastAsia="zh-CN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b w:val="0"/>
                <w:bCs/>
                <w:color w:val="000000"/>
                <w:sz w:val="32"/>
                <w:szCs w:val="24"/>
                <w:lang w:eastAsia="zh-CN"/>
              </w:rPr>
              <w:t>主体信息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78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solid" w:color="FFFFFF" w:fill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  <w:t>单位全称</w:t>
            </w:r>
          </w:p>
        </w:tc>
        <w:tc>
          <w:tcPr>
            <w:tcW w:w="7221" w:type="dxa"/>
            <w:gridSpan w:val="5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solid" w:color="FFFFFF" w:fill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righ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  <w:t>（盖章）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178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solid" w:color="FFFFFF" w:fill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  <w:t>单位类别</w:t>
            </w:r>
          </w:p>
        </w:tc>
        <w:tc>
          <w:tcPr>
            <w:tcW w:w="7221" w:type="dxa"/>
            <w:gridSpan w:val="5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solid" w:color="FFFFFF" w:fill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strike w:val="0"/>
                <w:dstrike w:val="0"/>
                <w:color w:val="auto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</w:rPr>
              <w:sym w:font="Wingdings 2" w:char="00A3"/>
            </w: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</w:rPr>
              <w:t>企业</w:t>
            </w: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strike w:val="0"/>
                <w:dstrike w:val="0"/>
                <w:color w:val="auto"/>
                <w:sz w:val="21"/>
                <w:szCs w:val="21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strike w:val="0"/>
                <w:dstrike w:val="0"/>
                <w:color w:val="auto"/>
                <w:sz w:val="21"/>
                <w:szCs w:val="21"/>
              </w:rPr>
              <w:sym w:font="Wingdings 2" w:char="00A3"/>
            </w:r>
            <w:r>
              <w:rPr>
                <w:rFonts w:hint="eastAsia" w:ascii="仿宋_GB2312" w:hAnsi="仿宋_GB2312" w:eastAsia="仿宋_GB2312" w:cs="仿宋_GB2312"/>
                <w:strike w:val="0"/>
                <w:dstrike w:val="0"/>
                <w:color w:val="auto"/>
                <w:sz w:val="21"/>
                <w:szCs w:val="21"/>
              </w:rPr>
              <w:t xml:space="preserve">民办职业培训学校 </w:t>
            </w:r>
            <w:r>
              <w:rPr>
                <w:rFonts w:hint="eastAsia" w:ascii="仿宋_GB2312" w:hAnsi="仿宋_GB2312" w:eastAsia="仿宋_GB2312" w:cs="仿宋_GB2312"/>
                <w:strike w:val="0"/>
                <w:dstrike w:val="0"/>
                <w:color w:val="auto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strike w:val="0"/>
                <w:dstrike w:val="0"/>
                <w:color w:val="auto"/>
                <w:sz w:val="21"/>
                <w:szCs w:val="21"/>
              </w:rPr>
              <w:sym w:font="Wingdings 2" w:char="00A3"/>
            </w:r>
            <w:r>
              <w:rPr>
                <w:rFonts w:hint="eastAsia" w:ascii="仿宋_GB2312" w:hAnsi="仿宋_GB2312" w:eastAsia="仿宋_GB2312" w:cs="仿宋_GB2312"/>
                <w:strike w:val="0"/>
                <w:dstrike w:val="0"/>
                <w:color w:val="auto"/>
                <w:sz w:val="21"/>
                <w:szCs w:val="21"/>
              </w:rPr>
              <w:t xml:space="preserve">技工院校  </w:t>
            </w:r>
            <w:r>
              <w:rPr>
                <w:rFonts w:hint="eastAsia" w:ascii="仿宋_GB2312" w:hAnsi="仿宋_GB2312" w:eastAsia="仿宋_GB2312" w:cs="仿宋_GB2312"/>
                <w:strike w:val="0"/>
                <w:dstrike w:val="0"/>
                <w:color w:val="auto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strike w:val="0"/>
                <w:dstrike w:val="0"/>
                <w:color w:val="auto"/>
                <w:sz w:val="21"/>
                <w:szCs w:val="21"/>
              </w:rPr>
              <w:sym w:font="Wingdings 2" w:char="00A3"/>
            </w:r>
            <w:r>
              <w:rPr>
                <w:rFonts w:hint="eastAsia" w:ascii="仿宋_GB2312" w:hAnsi="仿宋_GB2312" w:eastAsia="仿宋_GB2312" w:cs="仿宋_GB2312"/>
                <w:strike w:val="0"/>
                <w:dstrike w:val="0"/>
                <w:color w:val="auto"/>
                <w:sz w:val="21"/>
                <w:szCs w:val="21"/>
              </w:rPr>
              <w:t xml:space="preserve">职业院校 </w:t>
            </w:r>
            <w:r>
              <w:rPr>
                <w:rFonts w:hint="eastAsia" w:ascii="仿宋_GB2312" w:hAnsi="仿宋_GB2312" w:eastAsia="仿宋_GB2312" w:cs="仿宋_GB2312"/>
                <w:strike w:val="0"/>
                <w:dstrike w:val="0"/>
                <w:color w:val="auto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strike w:val="0"/>
                <w:dstrike w:val="0"/>
                <w:color w:val="auto"/>
                <w:sz w:val="21"/>
                <w:szCs w:val="21"/>
              </w:rPr>
              <w:sym w:font="Wingdings 2" w:char="00A3"/>
            </w:r>
            <w:r>
              <w:rPr>
                <w:rFonts w:hint="eastAsia" w:ascii="仿宋_GB2312" w:hAnsi="仿宋_GB2312" w:eastAsia="仿宋_GB2312" w:cs="仿宋_GB2312"/>
                <w:strike w:val="0"/>
                <w:dstrike w:val="0"/>
                <w:color w:val="auto"/>
                <w:sz w:val="21"/>
                <w:szCs w:val="21"/>
              </w:rPr>
              <w:t xml:space="preserve">高等院校  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1"/>
                <w:szCs w:val="21"/>
                <w:highlight w:val="none"/>
                <w:u w:val="singl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lang w:eastAsia="zh-CN"/>
              </w:rPr>
              <w:sym w:font="Wingdings 2" w:char="00A3"/>
            </w: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lang w:eastAsia="zh-CN"/>
              </w:rPr>
              <w:t>行业协会</w:t>
            </w: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</w:rPr>
              <w:sym w:font="Wingdings 2" w:char="00A3"/>
            </w: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</w:rPr>
              <w:t>其他</w:t>
            </w: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u w:val="single"/>
                <w:lang w:val="en-US" w:eastAsia="zh-CN"/>
              </w:rPr>
              <w:t xml:space="preserve">           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78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solid" w:color="FFFFFF" w:fill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  <w:t>统一社会信用代码</w:t>
            </w:r>
          </w:p>
        </w:tc>
        <w:tc>
          <w:tcPr>
            <w:tcW w:w="7221" w:type="dxa"/>
            <w:gridSpan w:val="5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solid" w:color="FFFFFF" w:fill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lang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7" w:hRule="atLeast"/>
          <w:jc w:val="center"/>
        </w:trPr>
        <w:tc>
          <w:tcPr>
            <w:tcW w:w="178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solid" w:color="FFFFFF" w:fill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strike/>
                <w:dstrike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strike w:val="0"/>
                <w:dstrike w:val="0"/>
                <w:color w:val="auto"/>
                <w:sz w:val="21"/>
                <w:szCs w:val="21"/>
                <w:highlight w:val="none"/>
                <w:u w:val="none"/>
              </w:rPr>
              <w:t>成立时间</w:t>
            </w:r>
          </w:p>
        </w:tc>
        <w:tc>
          <w:tcPr>
            <w:tcW w:w="7221" w:type="dxa"/>
            <w:gridSpan w:val="5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solid" w:color="FFFFFF" w:fill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strike/>
                <w:dstrike w:val="0"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strike w:val="0"/>
                <w:dstrike w:val="0"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  <w:t>参考格式：</w:t>
            </w:r>
            <w:r>
              <w:rPr>
                <w:rFonts w:hint="default" w:ascii="Times New Roman" w:hAnsi="Times New Roman" w:eastAsia="仿宋_GB2312" w:cs="Times New Roman"/>
                <w:i w:val="0"/>
                <w:iCs w:val="0"/>
                <w:strike w:val="0"/>
                <w:dstrike w:val="0"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  <w:t>2026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strike w:val="0"/>
                <w:dstrike w:val="0"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  <w:t>/</w:t>
            </w:r>
            <w:r>
              <w:rPr>
                <w:rFonts w:hint="default" w:ascii="Times New Roman" w:hAnsi="Times New Roman" w:eastAsia="仿宋_GB2312" w:cs="Times New Roman"/>
                <w:i w:val="0"/>
                <w:iCs w:val="0"/>
                <w:strike w:val="0"/>
                <w:dstrike w:val="0"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  <w:t>1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strike w:val="0"/>
                <w:dstrike w:val="0"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  <w:t>/</w:t>
            </w:r>
            <w:r>
              <w:rPr>
                <w:rFonts w:hint="default" w:ascii="Times New Roman" w:hAnsi="Times New Roman" w:eastAsia="仿宋_GB2312" w:cs="Times New Roman"/>
                <w:i w:val="0"/>
                <w:iCs w:val="0"/>
                <w:strike w:val="0"/>
                <w:dstrike w:val="0"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  <w:t>30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1784" w:type="dxa"/>
            <w:vMerge w:val="restart"/>
            <w:tcBorders>
              <w:top w:val="single" w:color="auto" w:sz="6" w:space="0"/>
              <w:left w:val="single" w:color="auto" w:sz="6" w:space="0"/>
              <w:right w:val="single" w:color="auto" w:sz="6" w:space="0"/>
              <w:tl2br w:val="nil"/>
              <w:tr2bl w:val="nil"/>
            </w:tcBorders>
            <w:shd w:val="solid" w:color="FFFFFF" w:fill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lang w:eastAsia="zh-CN"/>
              </w:rPr>
              <w:t>联系方式</w:t>
            </w:r>
          </w:p>
        </w:tc>
        <w:tc>
          <w:tcPr>
            <w:tcW w:w="160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  <w:tl2br w:val="nil"/>
              <w:tr2bl w:val="nil"/>
            </w:tcBorders>
            <w:shd w:val="solid" w:color="FFFFFF" w:fill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lang w:eastAsia="zh-CN"/>
              </w:rPr>
              <w:t>法定代表人</w:t>
            </w:r>
          </w:p>
        </w:tc>
        <w:tc>
          <w:tcPr>
            <w:tcW w:w="5616" w:type="dxa"/>
            <w:gridSpan w:val="4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solid" w:color="FFFFFF" w:fill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lang w:eastAsia="zh-CN"/>
              </w:rPr>
              <w:t>职务、姓名、联系方式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784" w:type="dxa"/>
            <w:vMerge w:val="continue"/>
            <w:tcBorders>
              <w:left w:val="single" w:color="auto" w:sz="6" w:space="0"/>
              <w:right w:val="single" w:color="auto" w:sz="6" w:space="0"/>
              <w:tl2br w:val="nil"/>
              <w:tr2bl w:val="nil"/>
            </w:tcBorders>
            <w:shd w:val="solid" w:color="FFFFFF" w:fill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lang w:eastAsia="zh-CN"/>
              </w:rPr>
            </w:pPr>
          </w:p>
        </w:tc>
        <w:tc>
          <w:tcPr>
            <w:tcW w:w="160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  <w:tl2br w:val="nil"/>
              <w:tr2bl w:val="nil"/>
            </w:tcBorders>
            <w:shd w:val="solid" w:color="FFFFFF" w:fill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lang w:eastAsia="zh-CN"/>
              </w:rPr>
              <w:t>申报负责人</w:t>
            </w:r>
          </w:p>
        </w:tc>
        <w:tc>
          <w:tcPr>
            <w:tcW w:w="5616" w:type="dxa"/>
            <w:gridSpan w:val="4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solid" w:color="FFFFFF" w:fill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  <w:t>职务、姓名、联系方式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6" w:hRule="atLeast"/>
          <w:jc w:val="center"/>
        </w:trPr>
        <w:tc>
          <w:tcPr>
            <w:tcW w:w="178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solid" w:color="FFFFFF" w:fill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  <w:t>许可（经营）范围</w:t>
            </w:r>
          </w:p>
        </w:tc>
        <w:tc>
          <w:tcPr>
            <w:tcW w:w="7221" w:type="dxa"/>
            <w:gridSpan w:val="5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solid" w:color="FFFFFF" w:fill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  <w:t>仅需摘取办学许可/院校开设专业/工商登记证/法人登记证…中与申报项目相关的内容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78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solid" w:color="FFFFFF" w:fill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strike w:val="0"/>
                <w:dstrike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strike w:val="0"/>
                <w:dstrike w:val="0"/>
                <w:color w:val="auto"/>
                <w:sz w:val="21"/>
                <w:szCs w:val="21"/>
                <w:highlight w:val="none"/>
                <w:u w:val="none"/>
              </w:rPr>
              <w:t>办学许可证编号</w:t>
            </w:r>
          </w:p>
        </w:tc>
        <w:tc>
          <w:tcPr>
            <w:tcW w:w="3090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solid" w:color="FFFFFF" w:fill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strike w:val="0"/>
                <w:dstrike w:val="0"/>
                <w:color w:val="auto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1950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solid" w:color="FFFFFF" w:fill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strike w:val="0"/>
                <w:dstrike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strike w:val="0"/>
                <w:dstrike w:val="0"/>
                <w:color w:val="auto"/>
                <w:sz w:val="21"/>
                <w:szCs w:val="21"/>
                <w:highlight w:val="none"/>
                <w:u w:val="none"/>
              </w:rPr>
              <w:t>办学许可证有效期</w:t>
            </w:r>
          </w:p>
        </w:tc>
        <w:tc>
          <w:tcPr>
            <w:tcW w:w="218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solid" w:color="FFFFFF" w:fill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strike w:val="0"/>
                <w:dstrike w:val="0"/>
                <w:color w:val="auto"/>
                <w:sz w:val="21"/>
                <w:szCs w:val="21"/>
                <w:highlight w:val="none"/>
                <w:u w:val="none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strike w:val="0"/>
                <w:dstrike w:val="0"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  <w:t>参考格式：</w:t>
            </w:r>
            <w:r>
              <w:rPr>
                <w:rFonts w:hint="default" w:ascii="Times New Roman" w:hAnsi="Times New Roman" w:eastAsia="仿宋_GB2312" w:cs="Times New Roman"/>
                <w:i w:val="0"/>
                <w:iCs w:val="0"/>
                <w:strike w:val="0"/>
                <w:dstrike w:val="0"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  <w:t>2026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strike w:val="0"/>
                <w:dstrike w:val="0"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  <w:t>/</w:t>
            </w:r>
            <w:r>
              <w:rPr>
                <w:rFonts w:hint="default" w:ascii="Times New Roman" w:hAnsi="Times New Roman" w:eastAsia="仿宋_GB2312" w:cs="Times New Roman"/>
                <w:i w:val="0"/>
                <w:iCs w:val="0"/>
                <w:strike w:val="0"/>
                <w:dstrike w:val="0"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  <w:t>1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strike w:val="0"/>
                <w:dstrike w:val="0"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  <w:t>/</w:t>
            </w:r>
            <w:r>
              <w:rPr>
                <w:rFonts w:hint="default" w:ascii="Times New Roman" w:hAnsi="Times New Roman" w:eastAsia="仿宋_GB2312" w:cs="Times New Roman"/>
                <w:i w:val="0"/>
                <w:iCs w:val="0"/>
                <w:strike w:val="0"/>
                <w:dstrike w:val="0"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  <w:t>30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78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solid" w:color="FFFFFF" w:fill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  <w:t>注册地址</w:t>
            </w:r>
          </w:p>
        </w:tc>
        <w:tc>
          <w:tcPr>
            <w:tcW w:w="7221" w:type="dxa"/>
            <w:gridSpan w:val="5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solid" w:color="FFFFFF" w:fill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  <w:t>具体到门牌号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78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solid" w:color="FFFFFF" w:fill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  <w:t>是否有重大违法违纪、失信记录</w:t>
            </w:r>
          </w:p>
        </w:tc>
        <w:tc>
          <w:tcPr>
            <w:tcW w:w="7221" w:type="dxa"/>
            <w:gridSpan w:val="5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9005" w:type="dxa"/>
            <w:gridSpan w:val="6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solid" w:color="FFFFFF" w:fill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  <w:t>财务状况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  <w:t>（企业性法人单位应填报纳税情况，非企业性单位可不填报）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178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  <w:t>年份</w:t>
            </w:r>
          </w:p>
        </w:tc>
        <w:tc>
          <w:tcPr>
            <w:tcW w:w="3694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  <w:t>年收入</w:t>
            </w:r>
          </w:p>
        </w:tc>
        <w:tc>
          <w:tcPr>
            <w:tcW w:w="3527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  <w:t>年纳税总额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178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  <w:t>2023</w:t>
            </w:r>
          </w:p>
        </w:tc>
        <w:tc>
          <w:tcPr>
            <w:tcW w:w="3694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3527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178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  <w:t>2024</w:t>
            </w:r>
          </w:p>
        </w:tc>
        <w:tc>
          <w:tcPr>
            <w:tcW w:w="3694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3527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178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  <w:t>2025</w:t>
            </w:r>
          </w:p>
        </w:tc>
        <w:tc>
          <w:tcPr>
            <w:tcW w:w="3694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3527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005" w:type="dxa"/>
            <w:gridSpan w:val="6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solid" w:color="FFFFFF" w:fill="auto"/>
            <w:noWrap w:val="0"/>
            <w:vAlign w:val="center"/>
          </w:tcPr>
          <w:p>
            <w:pPr>
              <w:spacing w:line="320" w:lineRule="exact"/>
              <w:jc w:val="left"/>
              <w:rPr>
                <w:rFonts w:hint="eastAsia" w:ascii="仿宋_GB2312" w:hAnsi="仿宋_GB2312" w:eastAsia="仿宋_GB2312" w:cs="仿宋_GB2312"/>
                <w:b/>
                <w:color w:val="auto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/>
                <w:color w:val="auto"/>
                <w:sz w:val="21"/>
                <w:szCs w:val="21"/>
              </w:rPr>
              <w:t>单位承训优势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1" w:hRule="atLeast"/>
          <w:jc w:val="center"/>
        </w:trPr>
        <w:tc>
          <w:tcPr>
            <w:tcW w:w="9005" w:type="dxa"/>
            <w:gridSpan w:val="6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solid" w:color="FFFFFF" w:fill="auto"/>
            <w:noWrap w:val="0"/>
            <w:vAlign w:val="center"/>
          </w:tcPr>
          <w:p>
            <w:pPr>
              <w:spacing w:line="320" w:lineRule="exact"/>
              <w:jc w:val="left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</w:rPr>
              <w:t>含培训经验、课程、招生、师资、人才评价、就业推介、申报经验优势等</w:t>
            </w:r>
          </w:p>
        </w:tc>
      </w:tr>
    </w:tbl>
    <w:p>
      <w:pPr>
        <w:rPr>
          <w:rFonts w:hint="eastAsia" w:ascii="仿宋_GB2312" w:hAnsi="仿宋_GB2312" w:eastAsia="仿宋_GB2312" w:cs="仿宋_GB2312"/>
          <w:b/>
          <w:bCs/>
          <w:color w:val="auto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color w:val="auto"/>
          <w:lang w:val="en-US" w:eastAsia="zh-CN"/>
        </w:rPr>
        <w:br w:type="page"/>
      </w:r>
    </w:p>
    <w:tbl>
      <w:tblPr>
        <w:tblStyle w:val="6"/>
        <w:tblW w:w="5073" w:type="pct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12"/>
        <w:gridCol w:w="870"/>
        <w:gridCol w:w="68"/>
        <w:gridCol w:w="986"/>
        <w:gridCol w:w="844"/>
        <w:gridCol w:w="1961"/>
        <w:gridCol w:w="1961"/>
        <w:gridCol w:w="179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  <w:jc w:val="center"/>
        </w:trPr>
        <w:tc>
          <w:tcPr>
            <w:tcW w:w="5000" w:type="pct"/>
            <w:gridSpan w:val="8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clear" w:color="auto" w:fill="E7E6E6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仿宋_GB2312" w:eastAsia="仿宋_GB2312" w:cs="仿宋_GB2312"/>
                <w:b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b w:val="0"/>
                <w:bCs/>
                <w:color w:val="auto"/>
                <w:sz w:val="32"/>
                <w:szCs w:val="24"/>
                <w:lang w:eastAsia="zh-CN"/>
              </w:rPr>
              <w:t>项目信息（</w:t>
            </w:r>
            <w:r>
              <w:rPr>
                <w:rFonts w:hint="default" w:ascii="Times New Roman" w:hAnsi="Times New Roman" w:eastAsia="方正小标宋简体" w:cs="Times New Roman"/>
                <w:b w:val="0"/>
                <w:bCs/>
                <w:color w:val="auto"/>
                <w:sz w:val="32"/>
                <w:szCs w:val="24"/>
                <w:lang w:val="en-US" w:eastAsia="zh-CN"/>
              </w:rPr>
              <w:t>1</w:t>
            </w:r>
            <w:r>
              <w:rPr>
                <w:rFonts w:hint="eastAsia" w:ascii="方正小标宋简体" w:hAnsi="方正小标宋简体" w:eastAsia="方正小标宋简体" w:cs="方正小标宋简体"/>
                <w:b w:val="0"/>
                <w:bCs/>
                <w:color w:val="auto"/>
                <w:sz w:val="32"/>
                <w:szCs w:val="24"/>
                <w:lang w:eastAsia="zh-CN"/>
              </w:rPr>
              <w:t>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860" w:type="pct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solid" w:color="FFFFFF" w:fill="auto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:b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color w:val="auto"/>
                <w:sz w:val="21"/>
                <w:szCs w:val="21"/>
              </w:rPr>
              <w:t>项目名称</w:t>
            </w:r>
          </w:p>
        </w:tc>
        <w:tc>
          <w:tcPr>
            <w:tcW w:w="4139" w:type="pct"/>
            <w:gridSpan w:val="6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solid" w:color="FFFFFF" w:fill="auto"/>
            <w:noWrap w:val="0"/>
            <w:vAlign w:val="center"/>
          </w:tcPr>
          <w:p>
            <w:pPr>
              <w:spacing w:line="320" w:lineRule="exact"/>
              <w:jc w:val="left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</w:rPr>
              <w:t>参照</w:t>
            </w:r>
            <w:r>
              <w:rPr>
                <w:rFonts w:hint="default" w:ascii="Times New Roman" w:hAnsi="Times New Roman" w:eastAsia="仿宋_GB2312" w:cs="Times New Roman"/>
                <w:color w:val="auto"/>
                <w:sz w:val="21"/>
                <w:szCs w:val="21"/>
              </w:rPr>
              <w:t>2022</w:t>
            </w: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</w:rPr>
              <w:t>年《职业分类大典》/《</w:t>
            </w:r>
            <w:r>
              <w:rPr>
                <w:rFonts w:hint="default" w:ascii="Times New Roman" w:hAnsi="Times New Roman" w:eastAsia="仿宋_GB2312" w:cs="Times New Roman"/>
                <w:color w:val="auto"/>
                <w:sz w:val="21"/>
                <w:szCs w:val="21"/>
              </w:rPr>
              <w:t>2025</w:t>
            </w: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</w:rPr>
              <w:t>年广东省专项职业能力考核目录》规范填写，如：</w:t>
            </w: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lang w:eastAsia="zh-CN"/>
              </w:rPr>
              <w:t>“</w:t>
            </w: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</w:rPr>
              <w:t>健康照护师</w:t>
            </w: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lang w:eastAsia="zh-CN"/>
              </w:rPr>
              <w:t>”。如仅培训某职业特定工种，须注明，如“健康照护师（长期照护师）”</w:t>
            </w:r>
          </w:p>
          <w:p>
            <w:pPr>
              <w:spacing w:line="320" w:lineRule="exact"/>
              <w:jc w:val="left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</w:rPr>
              <w:t>合格证项目由申报单位自行命名、需突出技能特点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60" w:type="pct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solid" w:color="FFFFFF" w:fill="auto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:b/>
                <w:color w:val="auto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/>
                <w:color w:val="auto"/>
                <w:sz w:val="21"/>
                <w:szCs w:val="21"/>
              </w:rPr>
              <w:t>证书类型</w:t>
            </w:r>
          </w:p>
        </w:tc>
        <w:tc>
          <w:tcPr>
            <w:tcW w:w="4139" w:type="pct"/>
            <w:gridSpan w:val="6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solid" w:color="FFFFFF" w:fill="auto"/>
            <w:noWrap w:val="0"/>
            <w:vAlign w:val="center"/>
          </w:tcPr>
          <w:p>
            <w:pPr>
              <w:spacing w:line="320" w:lineRule="exact"/>
              <w:jc w:val="left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</w:rPr>
              <w:sym w:font="Wingdings 2" w:char="00A3"/>
            </w: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</w:rPr>
              <w:t>职业技能等级证书</w:t>
            </w: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lang w:val="en-US" w:eastAsia="zh-CN"/>
              </w:rPr>
              <w:sym w:font="Wingdings 2" w:char="00A3"/>
            </w: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</w:rPr>
              <w:t>专项职业能力证书</w:t>
            </w: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lang w:val="en-US" w:eastAsia="zh-CN"/>
              </w:rPr>
              <w:sym w:font="Wingdings 2" w:char="00A3"/>
            </w: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</w:rPr>
              <w:t>培训合格证书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60" w:type="pct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solid" w:color="FFFFFF" w:fill="auto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:b/>
                <w:color w:val="auto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/>
                <w:color w:val="auto"/>
                <w:sz w:val="21"/>
                <w:szCs w:val="21"/>
              </w:rPr>
              <w:t>等级</w:t>
            </w:r>
          </w:p>
        </w:tc>
        <w:tc>
          <w:tcPr>
            <w:tcW w:w="4139" w:type="pct"/>
            <w:gridSpan w:val="6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solid" w:color="FFFFFF" w:fill="auto"/>
            <w:noWrap w:val="0"/>
            <w:vAlign w:val="center"/>
          </w:tcPr>
          <w:p>
            <w:pPr>
              <w:spacing w:line="320" w:lineRule="exact"/>
              <w:jc w:val="left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</w:rPr>
              <w:t>职业技能等级证书填写，如：中级、初级。其他证书填写“</w:t>
            </w: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lang w:eastAsia="zh-CN"/>
              </w:rPr>
              <w:t>不分等级</w:t>
            </w: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</w:rPr>
              <w:t>”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60" w:type="pct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solid" w:color="FFFFFF" w:fill="auto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:b/>
                <w:color w:val="auto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/>
                <w:color w:val="auto"/>
                <w:sz w:val="21"/>
                <w:szCs w:val="21"/>
              </w:rPr>
              <w:t>培训形式</w:t>
            </w:r>
          </w:p>
        </w:tc>
        <w:tc>
          <w:tcPr>
            <w:tcW w:w="4139" w:type="pct"/>
            <w:gridSpan w:val="6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solid" w:color="FFFFFF" w:fill="auto"/>
            <w:noWrap w:val="0"/>
            <w:vAlign w:val="center"/>
          </w:tcPr>
          <w:p>
            <w:pPr>
              <w:spacing w:line="320" w:lineRule="exact"/>
              <w:jc w:val="left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</w:rPr>
              <w:sym w:font="Wingdings 2" w:char="00A3"/>
            </w: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</w:rPr>
              <w:t>线下</w:t>
            </w: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lang w:val="en-US" w:eastAsia="zh-CN"/>
              </w:rPr>
              <w:t xml:space="preserve">   </w:t>
            </w:r>
          </w:p>
          <w:p>
            <w:pPr>
              <w:spacing w:line="320" w:lineRule="exact"/>
              <w:jc w:val="left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</w:rPr>
              <w:sym w:font="Wingdings 2" w:char="00A3"/>
            </w: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</w:rPr>
              <w:t>线上+线下</w:t>
            </w: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lang w:eastAsia="zh-CN"/>
              </w:rPr>
              <w:t>。线上占比</w:t>
            </w: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u w:val="single"/>
                <w:lang w:val="en-US" w:eastAsia="zh-CN"/>
              </w:rPr>
              <w:t xml:space="preserve">      </w:t>
            </w:r>
            <w:r>
              <w:rPr>
                <w:rFonts w:hint="default" w:ascii="Times New Roman" w:hAnsi="Times New Roman" w:eastAsia="仿宋_GB2312" w:cs="Times New Roman"/>
                <w:color w:val="auto"/>
                <w:sz w:val="21"/>
                <w:szCs w:val="21"/>
                <w:u w:val="none"/>
                <w:lang w:val="en-US" w:eastAsia="zh-CN"/>
              </w:rPr>
              <w:t>%</w:t>
            </w: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u w:val="none"/>
                <w:lang w:val="en-US" w:eastAsia="zh-CN"/>
              </w:rPr>
              <w:t>，线上培训平台全称及网址</w:t>
            </w: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u w:val="single"/>
                <w:lang w:val="en-US" w:eastAsia="zh-CN"/>
              </w:rPr>
              <w:t xml:space="preserve">               </w:t>
            </w: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lang w:eastAsia="zh-CN"/>
              </w:rPr>
              <w:t>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60" w:type="pct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solid" w:color="FFFFFF" w:fill="auto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:b/>
                <w:color w:val="auto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/>
                <w:color w:val="auto"/>
                <w:sz w:val="21"/>
                <w:szCs w:val="21"/>
              </w:rPr>
              <w:t>培训课时</w:t>
            </w:r>
          </w:p>
        </w:tc>
        <w:tc>
          <w:tcPr>
            <w:tcW w:w="4139" w:type="pct"/>
            <w:gridSpan w:val="6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solid" w:color="FFFFFF" w:fill="auto"/>
            <w:noWrap w:val="0"/>
            <w:vAlign w:val="center"/>
          </w:tcPr>
          <w:p>
            <w:pPr>
              <w:spacing w:line="320" w:lineRule="exact"/>
              <w:jc w:val="left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</w:rPr>
              <w:t>如：中级</w:t>
            </w:r>
            <w:r>
              <w:rPr>
                <w:rFonts w:hint="default" w:ascii="Times New Roman" w:hAnsi="Times New Roman" w:eastAsia="仿宋_GB2312" w:cs="Times New Roman"/>
                <w:color w:val="auto"/>
                <w:sz w:val="21"/>
                <w:szCs w:val="21"/>
              </w:rPr>
              <w:t>24</w:t>
            </w: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</w:rPr>
              <w:t>、初级</w:t>
            </w:r>
            <w:r>
              <w:rPr>
                <w:rFonts w:hint="default" w:ascii="Times New Roman" w:hAnsi="Times New Roman" w:eastAsia="仿宋_GB2312" w:cs="Times New Roman"/>
                <w:color w:val="auto"/>
                <w:sz w:val="21"/>
                <w:szCs w:val="21"/>
              </w:rPr>
              <w:t>40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860" w:type="pct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solid" w:color="FFFFFF" w:fill="auto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:b/>
                <w:color w:val="auto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/>
                <w:color w:val="auto"/>
                <w:sz w:val="21"/>
                <w:szCs w:val="21"/>
              </w:rPr>
              <w:t>就业/晋升参考方向</w:t>
            </w:r>
          </w:p>
        </w:tc>
        <w:tc>
          <w:tcPr>
            <w:tcW w:w="4139" w:type="pct"/>
            <w:gridSpan w:val="6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solid" w:color="FFFFFF" w:fill="auto"/>
            <w:noWrap w:val="0"/>
            <w:vAlign w:val="center"/>
          </w:tcPr>
          <w:p>
            <w:pPr>
              <w:spacing w:line="320" w:lineRule="exact"/>
              <w:jc w:val="left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860" w:type="pct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solid" w:color="FFFFFF" w:fill="auto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:b/>
                <w:color w:val="auto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/>
                <w:color w:val="auto"/>
                <w:sz w:val="21"/>
                <w:szCs w:val="21"/>
              </w:rPr>
              <w:t>计划培训人数（人）</w:t>
            </w:r>
          </w:p>
        </w:tc>
        <w:tc>
          <w:tcPr>
            <w:tcW w:w="4139" w:type="pct"/>
            <w:gridSpan w:val="6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solid" w:color="FFFFFF" w:fill="auto"/>
            <w:noWrap w:val="0"/>
            <w:vAlign w:val="center"/>
          </w:tcPr>
          <w:p>
            <w:pPr>
              <w:spacing w:line="320" w:lineRule="exact"/>
              <w:jc w:val="left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1" w:hRule="atLeast"/>
          <w:jc w:val="center"/>
        </w:trPr>
        <w:tc>
          <w:tcPr>
            <w:tcW w:w="860" w:type="pct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solid" w:color="FFFFFF" w:fill="auto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:b/>
                <w:strike w:val="0"/>
                <w:dstrike w:val="0"/>
                <w:color w:val="auto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/>
                <w:strike w:val="0"/>
                <w:dstrike w:val="0"/>
                <w:color w:val="auto"/>
                <w:sz w:val="21"/>
                <w:szCs w:val="21"/>
              </w:rPr>
              <w:t>培训对象</w:t>
            </w:r>
          </w:p>
        </w:tc>
        <w:tc>
          <w:tcPr>
            <w:tcW w:w="4139" w:type="pct"/>
            <w:gridSpan w:val="6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solid" w:color="FFFFFF" w:fill="auto"/>
            <w:noWrap w:val="0"/>
            <w:vAlign w:val="center"/>
          </w:tcPr>
          <w:p>
            <w:pPr>
              <w:spacing w:line="320" w:lineRule="exact"/>
              <w:jc w:val="left"/>
              <w:rPr>
                <w:rFonts w:hint="eastAsia" w:ascii="仿宋_GB2312" w:hAnsi="仿宋_GB2312" w:eastAsia="仿宋_GB2312" w:cs="仿宋_GB2312"/>
                <w:strike w:val="0"/>
                <w:dstrike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trike w:val="0"/>
                <w:dstrike w:val="0"/>
                <w:color w:val="auto"/>
                <w:sz w:val="21"/>
                <w:szCs w:val="21"/>
                <w:highlight w:val="none"/>
                <w:lang w:val="en-US" w:eastAsia="zh-CN"/>
              </w:rPr>
              <w:t>如是订单班、定制班，说明生源、就业等合作单位；如不是，说明计划招生的主要人群</w:t>
            </w:r>
            <w:r>
              <w:rPr>
                <w:rFonts w:hint="eastAsia" w:ascii="仿宋_GB2312" w:hAnsi="仿宋_GB2312" w:eastAsia="仿宋_GB2312" w:cs="仿宋_GB2312"/>
                <w:strike w:val="0"/>
                <w:dstrike w:val="0"/>
                <w:color w:val="auto"/>
                <w:sz w:val="21"/>
                <w:szCs w:val="21"/>
                <w:highlight w:val="none"/>
                <w:lang w:val="en-US" w:eastAsia="zh-CN"/>
              </w:rPr>
              <w:t>（如企业职工、高校毕业生、失业人员等）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60" w:type="pct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solid" w:color="FFFFFF" w:fill="auto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:b/>
                <w:color w:val="auto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/>
                <w:color w:val="auto"/>
                <w:sz w:val="21"/>
                <w:szCs w:val="21"/>
              </w:rPr>
              <w:t>年均培训规模（人）</w:t>
            </w:r>
          </w:p>
        </w:tc>
        <w:tc>
          <w:tcPr>
            <w:tcW w:w="4139" w:type="pct"/>
            <w:gridSpan w:val="6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solid" w:color="FFFFFF" w:fill="auto"/>
            <w:noWrap w:val="0"/>
            <w:vAlign w:val="center"/>
          </w:tcPr>
          <w:p>
            <w:pPr>
              <w:spacing w:line="320" w:lineRule="exact"/>
              <w:jc w:val="left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</w:rPr>
              <w:t>仅与该项目相关的年均培训规模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60" w:type="pct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solid" w:color="FFFFFF" w:fill="auto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:b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color w:val="auto"/>
                <w:sz w:val="21"/>
                <w:szCs w:val="21"/>
              </w:rPr>
              <w:t>是否收费</w:t>
            </w:r>
            <w:r>
              <w:rPr>
                <w:rFonts w:hint="eastAsia" w:ascii="仿宋_GB2312" w:hAnsi="仿宋_GB2312" w:eastAsia="仿宋_GB2312" w:cs="仿宋_GB2312"/>
                <w:b/>
                <w:color w:val="auto"/>
                <w:sz w:val="21"/>
                <w:szCs w:val="21"/>
                <w:lang w:eastAsia="zh-CN"/>
              </w:rPr>
              <w:t>及标准</w:t>
            </w:r>
          </w:p>
        </w:tc>
        <w:tc>
          <w:tcPr>
            <w:tcW w:w="4139" w:type="pct"/>
            <w:gridSpan w:val="6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solid" w:color="FFFFFF" w:fill="auto"/>
            <w:noWrap w:val="0"/>
            <w:vAlign w:val="center"/>
          </w:tcPr>
          <w:p>
            <w:pPr>
              <w:spacing w:line="320" w:lineRule="exact"/>
              <w:jc w:val="left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</w:rPr>
              <w:sym w:font="Wingdings 2" w:char="00A3"/>
            </w: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lang w:eastAsia="zh-CN"/>
              </w:rPr>
              <w:t>否</w:t>
            </w: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lang w:val="en-US" w:eastAsia="zh-CN"/>
              </w:rPr>
              <w:t xml:space="preserve">    </w:t>
            </w: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lang w:val="en-US" w:eastAsia="zh-CN"/>
              </w:rPr>
              <w:sym w:font="Wingdings 2" w:char="00A3"/>
            </w: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lang w:val="en-US" w:eastAsia="zh-CN"/>
              </w:rPr>
              <w:t>是，标准为</w:t>
            </w: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u w:val="single"/>
                <w:lang w:val="en-US" w:eastAsia="zh-CN"/>
              </w:rPr>
              <w:t xml:space="preserve">         </w:t>
            </w: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lang w:val="en-US" w:eastAsia="zh-CN"/>
              </w:rPr>
              <w:t>（元/人）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60" w:type="pct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solid" w:color="FFFFFF" w:fill="auto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:b/>
                <w:color w:val="auto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/>
                <w:color w:val="auto"/>
                <w:sz w:val="21"/>
                <w:szCs w:val="21"/>
              </w:rPr>
              <w:t>计划培训地址</w:t>
            </w:r>
          </w:p>
        </w:tc>
        <w:tc>
          <w:tcPr>
            <w:tcW w:w="4139" w:type="pct"/>
            <w:gridSpan w:val="6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solid" w:color="FFFFFF" w:fill="auto"/>
            <w:noWrap w:val="0"/>
            <w:vAlign w:val="center"/>
          </w:tcPr>
          <w:p>
            <w:pPr>
              <w:spacing w:line="320" w:lineRule="exact"/>
              <w:jc w:val="left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lang w:eastAsia="zh-CN"/>
              </w:rPr>
              <w:t>具体到门牌号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9" w:hRule="atLeast"/>
          <w:jc w:val="center"/>
        </w:trPr>
        <w:tc>
          <w:tcPr>
            <w:tcW w:w="860" w:type="pct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solid" w:color="FFFFFF" w:fill="auto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:b/>
                <w:color w:val="auto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/>
                <w:color w:val="auto"/>
                <w:sz w:val="21"/>
                <w:szCs w:val="21"/>
              </w:rPr>
              <w:t>职业技能标准</w:t>
            </w:r>
          </w:p>
          <w:p>
            <w:pPr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:b/>
                <w:color w:val="auto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/>
                <w:color w:val="auto"/>
                <w:sz w:val="21"/>
                <w:szCs w:val="21"/>
              </w:rPr>
              <w:t>（考核大纲）</w:t>
            </w:r>
          </w:p>
        </w:tc>
        <w:tc>
          <w:tcPr>
            <w:tcW w:w="4139" w:type="pct"/>
            <w:gridSpan w:val="6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solid" w:color="FFFFFF" w:fill="auto"/>
            <w:noWrap w:val="0"/>
            <w:vAlign w:val="center"/>
          </w:tcPr>
          <w:p>
            <w:pPr>
              <w:spacing w:line="320" w:lineRule="exact"/>
              <w:jc w:val="left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</w:rPr>
              <w:t>国家职业技能标准、经人社部门备案的企业评价规范、合格证培训计划等全称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860" w:type="pct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solid" w:color="FFFFFF" w:fill="auto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:b/>
                <w:color w:val="auto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/>
                <w:color w:val="auto"/>
                <w:sz w:val="21"/>
                <w:szCs w:val="21"/>
              </w:rPr>
              <w:t>考核方式</w:t>
            </w:r>
          </w:p>
        </w:tc>
        <w:tc>
          <w:tcPr>
            <w:tcW w:w="4139" w:type="pct"/>
            <w:gridSpan w:val="6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solid" w:color="FFFFFF" w:fill="auto"/>
            <w:noWrap w:val="0"/>
            <w:vAlign w:val="center"/>
          </w:tcPr>
          <w:p>
            <w:pPr>
              <w:numPr>
                <w:ilvl w:val="0"/>
                <w:numId w:val="0"/>
              </w:numPr>
              <w:spacing w:line="320" w:lineRule="exact"/>
              <w:jc w:val="left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1"/>
                <w:szCs w:val="21"/>
              </w:rPr>
              <w:t>1</w:t>
            </w: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</w:rPr>
              <w:t>、评价途径，如社评、企业自主评价等；</w:t>
            </w:r>
          </w:p>
          <w:p>
            <w:pPr>
              <w:numPr>
                <w:ilvl w:val="0"/>
                <w:numId w:val="0"/>
              </w:numPr>
              <w:spacing w:line="320" w:lineRule="exact"/>
              <w:jc w:val="left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1"/>
                <w:szCs w:val="21"/>
              </w:rPr>
              <w:t>2</w:t>
            </w: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</w:rPr>
              <w:t>、评价方式，如理论知识考试、技能考核；笔试、机考、现场操作；分数占比等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5000" w:type="pct"/>
            <w:gridSpan w:val="8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>
            <w:pPr>
              <w:spacing w:line="320" w:lineRule="exact"/>
              <w:jc w:val="left"/>
              <w:rPr>
                <w:rFonts w:hint="eastAsia" w:ascii="仿宋_GB2312" w:hAnsi="仿宋_GB2312" w:eastAsia="仿宋_GB2312" w:cs="仿宋_GB2312"/>
                <w:b/>
                <w:color w:val="auto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/>
                <w:color w:val="auto"/>
                <w:sz w:val="21"/>
                <w:szCs w:val="21"/>
              </w:rPr>
              <w:t>该项目师资信息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387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  <w:tl2br w:val="nil"/>
              <w:tr2bl w:val="nil"/>
            </w:tcBorders>
            <w:shd w:val="solid" w:color="FFFFFF" w:fill="auto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</w:rPr>
              <w:t>序号</w:t>
            </w:r>
          </w:p>
        </w:tc>
        <w:tc>
          <w:tcPr>
            <w:tcW w:w="510" w:type="pct"/>
            <w:gridSpan w:val="2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  <w:tl2br w:val="nil"/>
              <w:tr2bl w:val="nil"/>
            </w:tcBorders>
            <w:shd w:val="solid" w:color="FFFFFF" w:fill="auto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</w:rPr>
              <w:t>姓名</w:t>
            </w:r>
          </w:p>
        </w:tc>
        <w:tc>
          <w:tcPr>
            <w:tcW w:w="536" w:type="pct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</w:rPr>
              <w:t>年龄</w:t>
            </w:r>
          </w:p>
        </w:tc>
        <w:tc>
          <w:tcPr>
            <w:tcW w:w="45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</w:rPr>
              <w:t>是否专职</w:t>
            </w:r>
          </w:p>
        </w:tc>
        <w:tc>
          <w:tcPr>
            <w:tcW w:w="1066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</w:rPr>
              <w:t>参保单位名称</w:t>
            </w:r>
          </w:p>
        </w:tc>
        <w:tc>
          <w:tcPr>
            <w:tcW w:w="1066" w:type="pct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</w:rPr>
              <w:t>授课类型</w:t>
            </w:r>
          </w:p>
        </w:tc>
        <w:tc>
          <w:tcPr>
            <w:tcW w:w="973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</w:rPr>
              <w:t>相关证书名称及等级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387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  <w:tl2br w:val="nil"/>
              <w:tr2bl w:val="nil"/>
            </w:tcBorders>
            <w:shd w:val="solid" w:color="FFFFFF" w:fill="auto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</w:rPr>
            </w:pPr>
          </w:p>
        </w:tc>
        <w:tc>
          <w:tcPr>
            <w:tcW w:w="510" w:type="pct"/>
            <w:gridSpan w:val="2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  <w:tl2br w:val="nil"/>
              <w:tr2bl w:val="nil"/>
            </w:tcBorders>
            <w:shd w:val="solid" w:color="FFFFFF" w:fill="auto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</w:rPr>
            </w:pPr>
          </w:p>
        </w:tc>
        <w:tc>
          <w:tcPr>
            <w:tcW w:w="536" w:type="pct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</w:rPr>
            </w:pPr>
          </w:p>
        </w:tc>
        <w:tc>
          <w:tcPr>
            <w:tcW w:w="45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</w:rPr>
            </w:pPr>
          </w:p>
        </w:tc>
        <w:tc>
          <w:tcPr>
            <w:tcW w:w="1066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</w:rPr>
            </w:pPr>
          </w:p>
        </w:tc>
        <w:tc>
          <w:tcPr>
            <w:tcW w:w="1066" w:type="pct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</w:rPr>
              <w:t>理论、实操等</w:t>
            </w:r>
          </w:p>
        </w:tc>
        <w:tc>
          <w:tcPr>
            <w:tcW w:w="973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387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  <w:tl2br w:val="nil"/>
              <w:tr2bl w:val="nil"/>
            </w:tcBorders>
            <w:shd w:val="solid" w:color="FFFFFF" w:fill="auto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</w:rPr>
            </w:pPr>
          </w:p>
        </w:tc>
        <w:tc>
          <w:tcPr>
            <w:tcW w:w="510" w:type="pct"/>
            <w:gridSpan w:val="2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  <w:tl2br w:val="nil"/>
              <w:tr2bl w:val="nil"/>
            </w:tcBorders>
            <w:shd w:val="solid" w:color="FFFFFF" w:fill="auto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</w:rPr>
            </w:pPr>
          </w:p>
        </w:tc>
        <w:tc>
          <w:tcPr>
            <w:tcW w:w="536" w:type="pct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</w:rPr>
            </w:pPr>
          </w:p>
        </w:tc>
        <w:tc>
          <w:tcPr>
            <w:tcW w:w="45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</w:rPr>
            </w:pPr>
          </w:p>
        </w:tc>
        <w:tc>
          <w:tcPr>
            <w:tcW w:w="1066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</w:rPr>
            </w:pPr>
          </w:p>
        </w:tc>
        <w:tc>
          <w:tcPr>
            <w:tcW w:w="1066" w:type="pct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</w:rPr>
            </w:pPr>
          </w:p>
        </w:tc>
        <w:tc>
          <w:tcPr>
            <w:tcW w:w="973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387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  <w:tl2br w:val="nil"/>
              <w:tr2bl w:val="nil"/>
            </w:tcBorders>
            <w:shd w:val="solid" w:color="FFFFFF" w:fill="auto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</w:rPr>
            </w:pPr>
          </w:p>
        </w:tc>
        <w:tc>
          <w:tcPr>
            <w:tcW w:w="510" w:type="pct"/>
            <w:gridSpan w:val="2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  <w:tl2br w:val="nil"/>
              <w:tr2bl w:val="nil"/>
            </w:tcBorders>
            <w:shd w:val="solid" w:color="FFFFFF" w:fill="auto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</w:rPr>
            </w:pPr>
          </w:p>
        </w:tc>
        <w:tc>
          <w:tcPr>
            <w:tcW w:w="536" w:type="pct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</w:rPr>
            </w:pPr>
          </w:p>
        </w:tc>
        <w:tc>
          <w:tcPr>
            <w:tcW w:w="45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</w:rPr>
            </w:pPr>
          </w:p>
        </w:tc>
        <w:tc>
          <w:tcPr>
            <w:tcW w:w="1066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</w:rPr>
            </w:pPr>
          </w:p>
        </w:tc>
        <w:tc>
          <w:tcPr>
            <w:tcW w:w="1066" w:type="pct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</w:rPr>
            </w:pPr>
          </w:p>
        </w:tc>
        <w:tc>
          <w:tcPr>
            <w:tcW w:w="973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5000" w:type="pct"/>
            <w:gridSpan w:val="8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>
            <w:pPr>
              <w:spacing w:line="320" w:lineRule="exact"/>
              <w:jc w:val="left"/>
              <w:rPr>
                <w:rFonts w:hint="eastAsia" w:ascii="仿宋_GB2312" w:hAnsi="仿宋_GB2312" w:eastAsia="仿宋_GB2312" w:cs="仿宋_GB2312"/>
                <w:b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color w:val="auto"/>
                <w:sz w:val="21"/>
                <w:szCs w:val="21"/>
              </w:rPr>
              <w:t>该项目场地、设备信息</w:t>
            </w:r>
            <w:r>
              <w:rPr>
                <w:rFonts w:hint="eastAsia" w:ascii="仿宋_GB2312" w:hAnsi="仿宋_GB2312" w:eastAsia="仿宋_GB2312" w:cs="仿宋_GB2312"/>
                <w:b/>
                <w:color w:val="auto"/>
                <w:sz w:val="21"/>
                <w:szCs w:val="21"/>
                <w:lang w:eastAsia="zh-CN"/>
              </w:rPr>
              <w:t>简介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1" w:hRule="atLeast"/>
          <w:jc w:val="center"/>
        </w:trPr>
        <w:tc>
          <w:tcPr>
            <w:tcW w:w="5000" w:type="pct"/>
            <w:gridSpan w:val="8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>
            <w:pPr>
              <w:spacing w:line="320" w:lineRule="exact"/>
              <w:jc w:val="left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5000" w:type="pct"/>
            <w:gridSpan w:val="8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solid" w:color="FFFFFF" w:fill="auto"/>
            <w:noWrap w:val="0"/>
            <w:vAlign w:val="center"/>
          </w:tcPr>
          <w:p>
            <w:pPr>
              <w:spacing w:line="320" w:lineRule="exact"/>
              <w:jc w:val="left"/>
              <w:rPr>
                <w:rFonts w:hint="eastAsia" w:ascii="仿宋_GB2312" w:hAnsi="仿宋_GB2312" w:eastAsia="仿宋_GB2312" w:cs="仿宋_GB2312"/>
                <w:b/>
                <w:color w:val="auto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/>
                <w:color w:val="auto"/>
                <w:sz w:val="21"/>
                <w:szCs w:val="21"/>
              </w:rPr>
              <w:t>该项目必要性分析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4" w:hRule="atLeast"/>
          <w:jc w:val="center"/>
        </w:trPr>
        <w:tc>
          <w:tcPr>
            <w:tcW w:w="5000" w:type="pct"/>
            <w:gridSpan w:val="8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solid" w:color="FFFFFF" w:fill="auto"/>
            <w:noWrap w:val="0"/>
            <w:vAlign w:val="center"/>
          </w:tcPr>
          <w:p>
            <w:pPr>
              <w:spacing w:line="320" w:lineRule="exact"/>
              <w:jc w:val="left"/>
              <w:rPr>
                <w:rFonts w:hint="eastAsia" w:ascii="仿宋_GB2312" w:hAnsi="仿宋_GB2312" w:eastAsia="仿宋_GB2312" w:cs="仿宋_GB2312"/>
                <w:b/>
                <w:color w:val="auto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</w:rPr>
              <w:t>申报该项目的必要性、可行性，如培训需求、就业需求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2" w:hRule="atLeast"/>
          <w:jc w:val="center"/>
        </w:trPr>
        <w:tc>
          <w:tcPr>
            <w:tcW w:w="5000" w:type="pct"/>
            <w:gridSpan w:val="8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solid" w:color="FFFFFF" w:fill="auto"/>
            <w:noWrap w:val="0"/>
            <w:vAlign w:val="center"/>
          </w:tcPr>
          <w:p>
            <w:pPr>
              <w:spacing w:line="320" w:lineRule="exact"/>
              <w:jc w:val="left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1"/>
                <w:szCs w:val="21"/>
                <w:highlight w:val="none"/>
                <w:lang w:val="en-US"/>
              </w:rPr>
              <w:t>培训</w:t>
            </w: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1"/>
                <w:szCs w:val="21"/>
                <w:highlight w:val="none"/>
                <w:lang w:val="en-US" w:eastAsia="zh-CN"/>
              </w:rPr>
              <w:t>后续</w:t>
            </w: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1"/>
                <w:szCs w:val="21"/>
                <w:highlight w:val="none"/>
                <w:lang w:val="en-US"/>
              </w:rPr>
              <w:t>服务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91" w:hRule="atLeast"/>
          <w:jc w:val="center"/>
        </w:trPr>
        <w:tc>
          <w:tcPr>
            <w:tcW w:w="5000" w:type="pct"/>
            <w:gridSpan w:val="8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solid" w:color="FFFFFF" w:fill="auto"/>
            <w:noWrap w:val="0"/>
            <w:vAlign w:val="center"/>
          </w:tcPr>
          <w:p>
            <w:pPr>
              <w:spacing w:line="320" w:lineRule="exact"/>
              <w:jc w:val="left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  <w:lang w:eastAsia="zh-CN"/>
              </w:rPr>
              <w:t>如就业推介服务、岗位待遇提升、产业发展赋能、促进高质量就业等具体做法</w:t>
            </w:r>
          </w:p>
        </w:tc>
      </w:tr>
    </w:tbl>
    <w:p>
      <w:pPr>
        <w:spacing w:beforeLines="0" w:afterLines="0"/>
        <w:rPr>
          <w:rFonts w:hint="default"/>
          <w:b/>
          <w:bCs/>
          <w:color w:val="auto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color w:val="auto"/>
          <w:sz w:val="21"/>
          <w:szCs w:val="24"/>
          <w:highlight w:val="none"/>
          <w:lang w:val="en-US" w:eastAsia="zh-CN"/>
        </w:rPr>
        <w:t>*同一职业，不同工种、等级视为一个项目，无需分别填表。不同项目请分别填写“项目信息（</w:t>
      </w:r>
      <w:r>
        <w:rPr>
          <w:rFonts w:hint="default" w:ascii="Times New Roman" w:hAnsi="Times New Roman" w:eastAsia="仿宋_GB2312" w:cs="Times New Roman"/>
          <w:b/>
          <w:color w:val="auto"/>
          <w:sz w:val="21"/>
          <w:szCs w:val="24"/>
          <w:highlight w:val="none"/>
          <w:lang w:val="en-US" w:eastAsia="zh-CN"/>
        </w:rPr>
        <w:t>1</w:t>
      </w:r>
      <w:r>
        <w:rPr>
          <w:rFonts w:hint="eastAsia" w:ascii="仿宋_GB2312" w:hAnsi="仿宋_GB2312" w:eastAsia="仿宋_GB2312" w:cs="仿宋_GB2312"/>
          <w:b/>
          <w:color w:val="auto"/>
          <w:sz w:val="21"/>
          <w:szCs w:val="24"/>
          <w:highlight w:val="none"/>
          <w:lang w:val="en-US" w:eastAsia="zh-CN"/>
        </w:rPr>
        <w:t>）”“项目信息（</w:t>
      </w:r>
      <w:r>
        <w:rPr>
          <w:rFonts w:hint="default" w:ascii="Times New Roman" w:hAnsi="Times New Roman" w:eastAsia="仿宋_GB2312" w:cs="Times New Roman"/>
          <w:b/>
          <w:color w:val="auto"/>
          <w:sz w:val="21"/>
          <w:szCs w:val="24"/>
          <w:highlight w:val="none"/>
          <w:lang w:val="en-US" w:eastAsia="zh-CN"/>
        </w:rPr>
        <w:t>2</w:t>
      </w:r>
      <w:r>
        <w:rPr>
          <w:rFonts w:hint="eastAsia" w:ascii="仿宋_GB2312" w:hAnsi="仿宋_GB2312" w:eastAsia="仿宋_GB2312" w:cs="仿宋_GB2312"/>
          <w:b/>
          <w:color w:val="auto"/>
          <w:sz w:val="21"/>
          <w:szCs w:val="24"/>
          <w:highlight w:val="none"/>
          <w:lang w:val="en-US" w:eastAsia="zh-CN"/>
        </w:rPr>
        <w:t>）”……</w:t>
      </w:r>
    </w:p>
    <w:sectPr>
      <w:footerReference r:id="rId3" w:type="default"/>
      <w:footerReference r:id="rId4" w:type="even"/>
      <w:pgSz w:w="11906" w:h="16838"/>
      <w:pgMar w:top="2098" w:right="1531" w:bottom="1984" w:left="1531" w:header="851" w:footer="1701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Wingdings 2">
    <w:panose1 w:val="05020102010507070707"/>
    <w:charset w:val="00"/>
    <w:family w:val="auto"/>
    <w:pitch w:val="default"/>
    <w:sig w:usb0="00000000" w:usb1="00000000" w:usb2="00000000" w:usb3="00000000" w:csb0="8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wordWrap w:val="0"/>
      <w:jc w:val="right"/>
      <w:rPr>
        <w:rFonts w:hint="default"/>
        <w:lang w:val="en-US"/>
      </w:rPr>
    </w:pPr>
    <w:r>
      <w:rPr>
        <w:rFonts w:ascii="Times New Roman" w:hAnsi="Times New Roman"/>
        <w:sz w:val="28"/>
        <w:szCs w:val="28"/>
      </w:rPr>
      <w:t>—</w:t>
    </w:r>
    <w:r>
      <w:rPr>
        <w:rFonts w:ascii="Times New Roman" w:hAnsi="Times New Roman"/>
        <w:spacing w:val="-28"/>
        <w:sz w:val="28"/>
        <w:szCs w:val="28"/>
      </w:rPr>
      <w:t xml:space="preserve">  </w:t>
    </w:r>
    <w:r>
      <w:rPr>
        <w:rFonts w:hint="default" w:ascii="Times New Roman" w:hAnsi="Times New Roman" w:cs="Times New Roman"/>
        <w:spacing w:val="-28"/>
        <w:sz w:val="28"/>
        <w:szCs w:val="28"/>
      </w:rPr>
      <w:fldChar w:fldCharType="begin"/>
    </w:r>
    <w:r>
      <w:rPr>
        <w:rFonts w:hint="default" w:ascii="Times New Roman" w:hAnsi="Times New Roman" w:cs="Times New Roman"/>
        <w:spacing w:val="-28"/>
        <w:sz w:val="28"/>
        <w:szCs w:val="28"/>
      </w:rPr>
      <w:instrText xml:space="preserve"> PAGE   \* MERGEFORMAT </w:instrText>
    </w:r>
    <w:r>
      <w:rPr>
        <w:rFonts w:hint="default" w:ascii="Times New Roman" w:hAnsi="Times New Roman" w:cs="Times New Roman"/>
        <w:spacing w:val="-28"/>
        <w:sz w:val="28"/>
        <w:szCs w:val="28"/>
      </w:rPr>
      <w:fldChar w:fldCharType="separate"/>
    </w:r>
    <w:r>
      <w:rPr>
        <w:rFonts w:hint="default" w:ascii="Times New Roman" w:hAnsi="Times New Roman" w:cs="Times New Roman"/>
        <w:spacing w:val="-28"/>
        <w:sz w:val="28"/>
        <w:szCs w:val="28"/>
        <w:lang w:val="zh-CN"/>
      </w:rPr>
      <w:t>1</w:t>
    </w:r>
    <w:r>
      <w:rPr>
        <w:rFonts w:hint="default" w:ascii="Times New Roman" w:hAnsi="Times New Roman" w:cs="Times New Roman"/>
        <w:spacing w:val="-28"/>
        <w:sz w:val="28"/>
        <w:szCs w:val="28"/>
      </w:rPr>
      <w:fldChar w:fldCharType="end"/>
    </w:r>
    <w:r>
      <w:rPr>
        <w:rFonts w:ascii="Times New Roman" w:hAnsi="Times New Roman"/>
        <w:spacing w:val="-28"/>
        <w:sz w:val="28"/>
        <w:szCs w:val="28"/>
      </w:rPr>
      <w:t xml:space="preserve">  </w:t>
    </w:r>
    <w:r>
      <w:rPr>
        <w:rFonts w:ascii="Times New Roman" w:hAnsi="Times New Roman"/>
        <w:sz w:val="28"/>
        <w:szCs w:val="28"/>
      </w:rPr>
      <w:t>—</w:t>
    </w:r>
    <w:r>
      <w:rPr>
        <w:rFonts w:hint="default" w:ascii="Times New Roman" w:hAnsi="Times New Roman"/>
        <w:sz w:val="28"/>
        <w:szCs w:val="28"/>
        <w:lang w:val="en-US"/>
      </w:rPr>
      <w:t xml:space="preserve"> 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ind w:firstLine="280" w:firstLineChars="100"/>
    </w:pPr>
    <w:r>
      <w:rPr>
        <w:rFonts w:ascii="Times New Roman" w:hAnsi="Times New Roman"/>
        <w:sz w:val="28"/>
        <w:szCs w:val="28"/>
      </w:rPr>
      <w:t>—</w:t>
    </w:r>
    <w:r>
      <w:rPr>
        <w:rFonts w:ascii="Times New Roman" w:hAnsi="Times New Roman"/>
        <w:spacing w:val="-28"/>
        <w:sz w:val="28"/>
        <w:szCs w:val="28"/>
      </w:rPr>
      <w:t xml:space="preserve">  </w:t>
    </w:r>
    <w:r>
      <w:rPr>
        <w:rFonts w:hint="default" w:ascii="Times New Roman" w:hAnsi="Times New Roman" w:cs="Times New Roman"/>
        <w:spacing w:val="-28"/>
        <w:sz w:val="28"/>
        <w:szCs w:val="28"/>
      </w:rPr>
      <w:fldChar w:fldCharType="begin"/>
    </w:r>
    <w:r>
      <w:rPr>
        <w:rFonts w:hint="default" w:ascii="Times New Roman" w:hAnsi="Times New Roman" w:cs="Times New Roman"/>
        <w:spacing w:val="-28"/>
        <w:sz w:val="28"/>
        <w:szCs w:val="28"/>
      </w:rPr>
      <w:instrText xml:space="preserve"> PAGE   \* MERGEFORMAT </w:instrText>
    </w:r>
    <w:r>
      <w:rPr>
        <w:rFonts w:hint="default" w:ascii="Times New Roman" w:hAnsi="Times New Roman" w:cs="Times New Roman"/>
        <w:spacing w:val="-28"/>
        <w:sz w:val="28"/>
        <w:szCs w:val="28"/>
      </w:rPr>
      <w:fldChar w:fldCharType="separate"/>
    </w:r>
    <w:r>
      <w:rPr>
        <w:rFonts w:hint="default" w:ascii="Times New Roman" w:hAnsi="Times New Roman" w:cs="Times New Roman"/>
        <w:spacing w:val="-28"/>
        <w:sz w:val="28"/>
        <w:szCs w:val="28"/>
        <w:lang w:val="zh-CN"/>
      </w:rPr>
      <w:t>1</w:t>
    </w:r>
    <w:r>
      <w:rPr>
        <w:rFonts w:hint="default" w:ascii="Times New Roman" w:hAnsi="Times New Roman" w:cs="Times New Roman"/>
        <w:spacing w:val="-28"/>
        <w:sz w:val="28"/>
        <w:szCs w:val="28"/>
      </w:rPr>
      <w:fldChar w:fldCharType="end"/>
    </w:r>
    <w:r>
      <w:rPr>
        <w:rFonts w:ascii="Times New Roman" w:hAnsi="Times New Roman"/>
        <w:spacing w:val="-28"/>
        <w:sz w:val="28"/>
        <w:szCs w:val="28"/>
      </w:rPr>
      <w:t xml:space="preserve">  </w:t>
    </w:r>
    <w:r>
      <w:rPr>
        <w:rFonts w:ascii="Times New Roman" w:hAnsi="Times New Roman"/>
        <w:sz w:val="28"/>
        <w:szCs w:val="28"/>
      </w:rPr>
      <w:t>—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0"/>
  <w:bordersDoNotSurroundHeader w:val="0"/>
  <w:bordersDoNotSurroundFooter w:val="0"/>
  <w:trackRevisions w:val="1"/>
  <w:documentProtection w:enforcement="0"/>
  <w:defaultTabStop w:val="420"/>
  <w:evenAndOddHeaders w:val="1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WY5M2IzZGRiMDU4Nzc4NDk0ZjVlNjhiN2MwZDBkZDEifQ=="/>
  </w:docVars>
  <w:rsids>
    <w:rsidRoot w:val="00172A27"/>
    <w:rsid w:val="0995305F"/>
    <w:rsid w:val="0CC62EF7"/>
    <w:rsid w:val="1CF92290"/>
    <w:rsid w:val="1F7F3948"/>
    <w:rsid w:val="1FBFF02F"/>
    <w:rsid w:val="2791060E"/>
    <w:rsid w:val="33BE6607"/>
    <w:rsid w:val="3E9FE46D"/>
    <w:rsid w:val="3FBFE9ED"/>
    <w:rsid w:val="4677B633"/>
    <w:rsid w:val="5ABB1B3C"/>
    <w:rsid w:val="5BCF6916"/>
    <w:rsid w:val="5EBE095F"/>
    <w:rsid w:val="5FE7CFED"/>
    <w:rsid w:val="5FF994DA"/>
    <w:rsid w:val="66BD3AB2"/>
    <w:rsid w:val="6DEB005B"/>
    <w:rsid w:val="6F3F14D2"/>
    <w:rsid w:val="6F7F84A7"/>
    <w:rsid w:val="6FCF276F"/>
    <w:rsid w:val="6FFF1141"/>
    <w:rsid w:val="71F5A026"/>
    <w:rsid w:val="71FE9F52"/>
    <w:rsid w:val="74B358CF"/>
    <w:rsid w:val="74FB5926"/>
    <w:rsid w:val="762F1526"/>
    <w:rsid w:val="767FCC77"/>
    <w:rsid w:val="76FD1BA9"/>
    <w:rsid w:val="779E8822"/>
    <w:rsid w:val="77EB564D"/>
    <w:rsid w:val="77FD5D54"/>
    <w:rsid w:val="77FDE2C7"/>
    <w:rsid w:val="7A9F6E9A"/>
    <w:rsid w:val="7BE79301"/>
    <w:rsid w:val="7BEFE57B"/>
    <w:rsid w:val="7D363C8D"/>
    <w:rsid w:val="7DC710C8"/>
    <w:rsid w:val="7E7F9081"/>
    <w:rsid w:val="7FEFC68E"/>
    <w:rsid w:val="7FFB8518"/>
    <w:rsid w:val="97604519"/>
    <w:rsid w:val="97FB253A"/>
    <w:rsid w:val="9C1BA5C4"/>
    <w:rsid w:val="A78B08EC"/>
    <w:rsid w:val="A7F60793"/>
    <w:rsid w:val="AC7AC747"/>
    <w:rsid w:val="BB7FEADC"/>
    <w:rsid w:val="BE8D9762"/>
    <w:rsid w:val="BECE795D"/>
    <w:rsid w:val="BFA3EEF0"/>
    <w:rsid w:val="BFC9E313"/>
    <w:rsid w:val="C77F8323"/>
    <w:rsid w:val="D7F59A29"/>
    <w:rsid w:val="DBB24BE8"/>
    <w:rsid w:val="DD9FF3CE"/>
    <w:rsid w:val="E27FE2F2"/>
    <w:rsid w:val="EEAFFB51"/>
    <w:rsid w:val="EF5E38A2"/>
    <w:rsid w:val="EFADD1BC"/>
    <w:rsid w:val="EFFE2D44"/>
    <w:rsid w:val="F3FF5F06"/>
    <w:rsid w:val="F75F3893"/>
    <w:rsid w:val="F77F26AE"/>
    <w:rsid w:val="F9BDBF34"/>
    <w:rsid w:val="FABEE3D3"/>
    <w:rsid w:val="FAEFCB71"/>
    <w:rsid w:val="FEFDFA80"/>
    <w:rsid w:val="FF260500"/>
    <w:rsid w:val="FFAE3BBE"/>
    <w:rsid w:val="FFBDF327"/>
    <w:rsid w:val="FFC53CDE"/>
    <w:rsid w:val="FFFEE3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after="120"/>
    </w:pPr>
    <w:rPr>
      <w:rFonts w:ascii="Calibri" w:hAnsi="Calibri" w:eastAsia="宋体"/>
      <w:sz w:val="21"/>
    </w:rPr>
  </w:style>
  <w:style w:type="paragraph" w:styleId="3">
    <w:name w:val="Title"/>
    <w:basedOn w:val="1"/>
    <w:next w:val="1"/>
    <w:qFormat/>
    <w:uiPriority w:val="10"/>
    <w:pPr>
      <w:spacing w:before="240" w:after="60"/>
      <w:jc w:val="center"/>
      <w:outlineLvl w:val="0"/>
    </w:pPr>
    <w:rPr>
      <w:rFonts w:ascii="Cambria" w:hAnsi="Cambria" w:eastAsia="宋体" w:cs="Times New Roman"/>
      <w:b/>
      <w:bCs/>
      <w:sz w:val="32"/>
      <w:szCs w:val="32"/>
    </w:rPr>
  </w:style>
  <w:style w:type="paragraph" w:styleId="4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1</Lines>
  <Paragraphs>1</Paragraphs>
  <TotalTime>0</TotalTime>
  <ScaleCrop>false</ScaleCrop>
  <LinksUpToDate>false</LinksUpToDate>
  <CharactersWithSpaces>0</CharactersWithSpaces>
  <Application>WPS Office_11.8.2.10321_F1E327BC-269C-435d-A152-05C5408002CA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2025-06-30T09:26:00Z</dcterms:created>
  <dc:creator>范雨笛</dc:creator>
  <cp:lastModifiedBy>陆健茹</cp:lastModifiedBy>
  <dcterms:modified xsi:type="dcterms:W3CDTF">2026-02-09T07:27:46Z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2052-11.8.2.10321</vt:lpwstr>
  </property>
  <property fmtid="{D5CDD505-2E9C-101B-9397-08002B2CF9AE}" pid="3" name="ICV">
    <vt:lpwstr>E8D24A88DFD50026680083693A157C8D</vt:lpwstr>
  </property>
</Properties>
</file>