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仿宋_GB2312" w:cs="Times New Roman"/>
          <w:sz w:val="28"/>
          <w:szCs w:val="28"/>
        </w:rPr>
      </w:pPr>
    </w:p>
    <w:p>
      <w:pPr>
        <w:jc w:val="left"/>
        <w:rPr>
          <w:rFonts w:ascii="Times New Roman" w:hAnsi="Times New Roman" w:eastAsia="仿宋_GB2312" w:cs="Times New Roman"/>
          <w:sz w:val="28"/>
          <w:szCs w:val="28"/>
        </w:rPr>
      </w:pPr>
    </w:p>
    <w:p>
      <w:pPr>
        <w:jc w:val="left"/>
        <w:rPr>
          <w:rFonts w:ascii="Times New Roman" w:hAnsi="Times New Roman" w:eastAsia="仿宋_GB2312" w:cs="Times New Roman"/>
          <w:sz w:val="28"/>
          <w:szCs w:val="28"/>
        </w:rPr>
      </w:pPr>
    </w:p>
    <w:p>
      <w:pPr>
        <w:jc w:val="left"/>
        <w:rPr>
          <w:rFonts w:ascii="Times New Roman" w:hAnsi="Times New Roman" w:eastAsia="仿宋_GB2312" w:cs="Times New Roman"/>
          <w:sz w:val="28"/>
          <w:szCs w:val="28"/>
        </w:rPr>
      </w:pPr>
    </w:p>
    <w:p>
      <w:pPr>
        <w:jc w:val="left"/>
        <w:rPr>
          <w:rFonts w:ascii="Times New Roman" w:hAnsi="Times New Roman" w:eastAsia="仿宋_GB2312" w:cs="Times New Roman"/>
          <w:sz w:val="36"/>
          <w:szCs w:val="36"/>
        </w:rPr>
      </w:pPr>
    </w:p>
    <w:p>
      <w:pPr>
        <w:jc w:val="center"/>
        <w:outlineLvl w:val="0"/>
        <w:rPr>
          <w:rFonts w:hint="eastAsia" w:ascii="Times New Roman" w:hAnsi="Times New Roman" w:eastAsia="方正小标宋简体" w:cs="Times New Roman"/>
          <w:kern w:val="0"/>
          <w:sz w:val="44"/>
          <w:szCs w:val="36"/>
          <w:lang w:eastAsia="zh-CN" w:bidi="en-US"/>
        </w:rPr>
      </w:pPr>
      <w:r>
        <w:rPr>
          <w:rFonts w:hint="eastAsia" w:ascii="Times New Roman" w:hAnsi="Times New Roman" w:eastAsia="方正小标宋简体" w:cs="Times New Roman"/>
          <w:kern w:val="0"/>
          <w:sz w:val="44"/>
          <w:szCs w:val="36"/>
          <w:lang w:bidi="en-US"/>
        </w:rPr>
        <w:t>贵阳市中小企业</w:t>
      </w:r>
      <w:r>
        <w:rPr>
          <w:rFonts w:hint="eastAsia" w:ascii="Times New Roman" w:hAnsi="Times New Roman" w:eastAsia="方正小标宋简体" w:cs="Times New Roman"/>
          <w:kern w:val="0"/>
          <w:sz w:val="44"/>
          <w:szCs w:val="36"/>
          <w:lang w:eastAsia="zh-CN" w:bidi="en-US"/>
        </w:rPr>
        <w:t>服务中心遴选</w:t>
      </w:r>
    </w:p>
    <w:p>
      <w:pPr>
        <w:jc w:val="center"/>
        <w:outlineLvl w:val="0"/>
        <w:rPr>
          <w:rFonts w:ascii="Times New Roman" w:hAnsi="Times New Roman" w:eastAsia="方正小标宋简体" w:cs="Times New Roman"/>
          <w:kern w:val="0"/>
          <w:sz w:val="44"/>
          <w:szCs w:val="36"/>
          <w:lang w:bidi="en-US"/>
        </w:rPr>
      </w:pPr>
      <w:r>
        <w:rPr>
          <w:rFonts w:hint="eastAsia" w:ascii="Times New Roman" w:hAnsi="Times New Roman" w:eastAsia="方正小标宋简体" w:cs="Times New Roman"/>
          <w:kern w:val="0"/>
          <w:sz w:val="44"/>
          <w:szCs w:val="36"/>
          <w:lang w:eastAsia="zh-CN" w:bidi="en-US"/>
        </w:rPr>
        <w:t>专业服务机构</w:t>
      </w:r>
      <w:r>
        <w:rPr>
          <w:rFonts w:ascii="Times New Roman" w:hAnsi="Times New Roman" w:eastAsia="方正小标宋简体" w:cs="Times New Roman"/>
          <w:kern w:val="0"/>
          <w:sz w:val="44"/>
          <w:szCs w:val="36"/>
          <w:lang w:bidi="en-US"/>
        </w:rPr>
        <w:t>申报书</w:t>
      </w:r>
    </w:p>
    <w:p>
      <w:pPr>
        <w:jc w:val="center"/>
        <w:rPr>
          <w:rFonts w:ascii="Times New Roman" w:hAnsi="Times New Roman" w:eastAsia="方正小标宋简体" w:cs="Times New Roman"/>
          <w:kern w:val="0"/>
          <w:sz w:val="32"/>
          <w:szCs w:val="32"/>
          <w:lang w:bidi="en-US"/>
        </w:rPr>
      </w:pPr>
    </w:p>
    <w:p>
      <w:pPr>
        <w:rPr>
          <w:rFonts w:ascii="Times New Roman" w:hAnsi="Times New Roman" w:eastAsia="方正小标宋简体" w:cs="Times New Roman"/>
          <w:kern w:val="0"/>
          <w:sz w:val="32"/>
          <w:szCs w:val="32"/>
          <w:lang w:bidi="en-US"/>
        </w:rPr>
      </w:pPr>
    </w:p>
    <w:p>
      <w:pPr>
        <w:jc w:val="center"/>
        <w:rPr>
          <w:rFonts w:ascii="Times New Roman" w:hAnsi="Times New Roman" w:eastAsia="方正小标宋简体" w:cs="Times New Roman"/>
          <w:kern w:val="0"/>
          <w:sz w:val="32"/>
          <w:szCs w:val="32"/>
          <w:lang w:bidi="en-US"/>
        </w:rPr>
      </w:pPr>
    </w:p>
    <w:p>
      <w:pPr>
        <w:jc w:val="center"/>
        <w:rPr>
          <w:rFonts w:ascii="Times New Roman" w:hAnsi="Times New Roman" w:eastAsia="方正小标宋简体" w:cs="Times New Roman"/>
          <w:kern w:val="0"/>
          <w:sz w:val="32"/>
          <w:szCs w:val="32"/>
          <w:lang w:bidi="en-US"/>
        </w:rPr>
      </w:pPr>
    </w:p>
    <w:p>
      <w:pPr>
        <w:jc w:val="center"/>
        <w:rPr>
          <w:rFonts w:ascii="Times New Roman" w:hAnsi="Times New Roman" w:eastAsia="方正小标宋简体" w:cs="Times New Roman"/>
          <w:kern w:val="0"/>
          <w:sz w:val="32"/>
          <w:szCs w:val="32"/>
          <w:lang w:bidi="en-US"/>
        </w:rPr>
      </w:pPr>
    </w:p>
    <w:tbl>
      <w:tblPr>
        <w:tblStyle w:val="15"/>
        <w:tblW w:w="8860" w:type="dxa"/>
        <w:tblInd w:w="-34" w:type="dxa"/>
        <w:tblLayout w:type="fixed"/>
        <w:tblCellMar>
          <w:top w:w="0" w:type="dxa"/>
          <w:left w:w="108" w:type="dxa"/>
          <w:bottom w:w="0" w:type="dxa"/>
          <w:right w:w="108" w:type="dxa"/>
        </w:tblCellMar>
      </w:tblPr>
      <w:tblGrid>
        <w:gridCol w:w="1670"/>
        <w:gridCol w:w="7190"/>
      </w:tblGrid>
      <w:tr>
        <w:tblPrEx>
          <w:tblLayout w:type="fixed"/>
          <w:tblCellMar>
            <w:top w:w="0" w:type="dxa"/>
            <w:left w:w="108" w:type="dxa"/>
            <w:bottom w:w="0" w:type="dxa"/>
            <w:right w:w="108" w:type="dxa"/>
          </w:tblCellMar>
        </w:tblPrEx>
        <w:tc>
          <w:tcPr>
            <w:tcW w:w="1670" w:type="dxa"/>
            <w:vAlign w:val="center"/>
          </w:tcPr>
          <w:p>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7190" w:type="dxa"/>
            <w:tcBorders>
              <w:bottom w:val="single" w:color="auto" w:sz="4" w:space="0"/>
            </w:tcBorders>
            <w:vAlign w:val="center"/>
          </w:tcPr>
          <w:p>
            <w:pPr>
              <w:spacing w:before="160" w:line="560" w:lineRule="exact"/>
              <w:ind w:firstLine="4960" w:firstLineChars="1550"/>
              <w:textAlignment w:val="bottom"/>
              <w:rPr>
                <w:rFonts w:ascii="Times New Roman" w:hAnsi="Times New Roman" w:eastAsia="仿宋_GB2312" w:cs="Times New Roman"/>
                <w:sz w:val="28"/>
                <w:szCs w:val="28"/>
              </w:rPr>
            </w:pPr>
            <w:r>
              <w:rPr>
                <w:rFonts w:ascii="Times New Roman" w:hAnsi="Times New Roman" w:eastAsia="仿宋_GB2312" w:cs="Times New Roman"/>
                <w:sz w:val="32"/>
                <w:szCs w:val="32"/>
              </w:rPr>
              <w:t>（加盖公章）</w:t>
            </w:r>
          </w:p>
        </w:tc>
      </w:tr>
      <w:tr>
        <w:tblPrEx>
          <w:tblLayout w:type="fixed"/>
          <w:tblCellMar>
            <w:top w:w="0" w:type="dxa"/>
            <w:left w:w="108" w:type="dxa"/>
            <w:bottom w:w="0" w:type="dxa"/>
            <w:right w:w="108" w:type="dxa"/>
          </w:tblCellMar>
        </w:tblPrEx>
        <w:tc>
          <w:tcPr>
            <w:tcW w:w="1670" w:type="dxa"/>
          </w:tcPr>
          <w:p>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 系 人：</w:t>
            </w:r>
          </w:p>
        </w:tc>
        <w:tc>
          <w:tcPr>
            <w:tcW w:w="7190" w:type="dxa"/>
            <w:tcBorders>
              <w:top w:val="single" w:color="auto" w:sz="4" w:space="0"/>
              <w:bottom w:val="single" w:color="auto" w:sz="4" w:space="0"/>
            </w:tcBorders>
          </w:tcPr>
          <w:p>
            <w:pPr>
              <w:spacing w:before="160" w:line="560" w:lineRule="exact"/>
              <w:textAlignment w:val="bottom"/>
              <w:rPr>
                <w:rFonts w:ascii="Times New Roman" w:hAnsi="Times New Roman" w:eastAsia="仿宋_GB2312" w:cs="Times New Roman"/>
                <w:sz w:val="28"/>
                <w:szCs w:val="28"/>
              </w:rPr>
            </w:pPr>
          </w:p>
        </w:tc>
      </w:tr>
      <w:tr>
        <w:tblPrEx>
          <w:tblLayout w:type="fixed"/>
          <w:tblCellMar>
            <w:top w:w="0" w:type="dxa"/>
            <w:left w:w="108" w:type="dxa"/>
            <w:bottom w:w="0" w:type="dxa"/>
            <w:right w:w="108" w:type="dxa"/>
          </w:tblCellMar>
        </w:tblPrEx>
        <w:tc>
          <w:tcPr>
            <w:tcW w:w="1670" w:type="dxa"/>
          </w:tcPr>
          <w:p>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联系电话：</w:t>
            </w:r>
          </w:p>
        </w:tc>
        <w:tc>
          <w:tcPr>
            <w:tcW w:w="7190" w:type="dxa"/>
            <w:tcBorders>
              <w:top w:val="single" w:color="auto" w:sz="4" w:space="0"/>
              <w:bottom w:val="single" w:color="auto" w:sz="4" w:space="0"/>
            </w:tcBorders>
          </w:tcPr>
          <w:p>
            <w:pPr>
              <w:spacing w:before="160" w:line="560" w:lineRule="exact"/>
              <w:textAlignment w:val="bottom"/>
              <w:rPr>
                <w:rFonts w:ascii="Times New Roman" w:hAnsi="Times New Roman" w:eastAsia="仿宋_GB2312" w:cs="Times New Roman"/>
                <w:sz w:val="28"/>
                <w:szCs w:val="28"/>
              </w:rPr>
            </w:pPr>
          </w:p>
        </w:tc>
      </w:tr>
      <w:tr>
        <w:tblPrEx>
          <w:tblLayout w:type="fixed"/>
          <w:tblCellMar>
            <w:top w:w="0" w:type="dxa"/>
            <w:left w:w="108" w:type="dxa"/>
            <w:bottom w:w="0" w:type="dxa"/>
            <w:right w:w="108" w:type="dxa"/>
          </w:tblCellMar>
        </w:tblPrEx>
        <w:tc>
          <w:tcPr>
            <w:tcW w:w="1670" w:type="dxa"/>
          </w:tcPr>
          <w:p>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填报日期：</w:t>
            </w:r>
          </w:p>
        </w:tc>
        <w:tc>
          <w:tcPr>
            <w:tcW w:w="7190" w:type="dxa"/>
            <w:tcBorders>
              <w:top w:val="single" w:color="auto" w:sz="4" w:space="0"/>
              <w:bottom w:val="single" w:color="auto" w:sz="4" w:space="0"/>
            </w:tcBorders>
          </w:tcPr>
          <w:p>
            <w:pPr>
              <w:spacing w:before="160" w:line="560" w:lineRule="exact"/>
              <w:textAlignment w:val="bottom"/>
              <w:rPr>
                <w:rFonts w:ascii="Times New Roman" w:hAnsi="Times New Roman" w:eastAsia="仿宋_GB2312" w:cs="Times New Roman"/>
                <w:sz w:val="28"/>
                <w:szCs w:val="28"/>
              </w:rPr>
            </w:pPr>
          </w:p>
        </w:tc>
      </w:tr>
    </w:tbl>
    <w:p>
      <w:pPr>
        <w:rPr>
          <w:rFonts w:ascii="Times New Roman" w:hAnsi="Times New Roman" w:eastAsia="方正小标宋简体" w:cs="Times New Roman"/>
          <w:sz w:val="32"/>
          <w:szCs w:val="32"/>
          <w:lang w:bidi="en-US"/>
        </w:rPr>
        <w:sectPr>
          <w:footerReference r:id="rId3" w:type="default"/>
          <w:pgSz w:w="11906" w:h="16838"/>
          <w:pgMar w:top="1440" w:right="1800" w:bottom="1440" w:left="1800" w:header="851" w:footer="572" w:gutter="0"/>
          <w:pgNumType w:start="1"/>
          <w:cols w:space="425" w:num="1"/>
          <w:docGrid w:type="lines" w:linePitch="312" w:charSpace="0"/>
        </w:sectPr>
      </w:pPr>
    </w:p>
    <w:tbl>
      <w:tblPr>
        <w:tblStyle w:val="15"/>
        <w:tblpPr w:leftFromText="180" w:rightFromText="180" w:vertAnchor="text" w:horzAnchor="page" w:tblpX="1200" w:tblpY="133"/>
        <w:tblOverlap w:val="never"/>
        <w:tblW w:w="98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1419"/>
        <w:gridCol w:w="1478"/>
        <w:gridCol w:w="1582"/>
        <w:gridCol w:w="1813"/>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lang w:eastAsia="zh-CN"/>
              </w:rPr>
              <w:t>机构</w:t>
            </w:r>
            <w:r>
              <w:rPr>
                <w:rFonts w:ascii="Times New Roman" w:hAnsi="Times New Roman" w:eastAsia="仿宋_GB2312" w:cs="Times New Roman"/>
                <w:szCs w:val="24"/>
              </w:rPr>
              <w:t>全称</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统一社会信用代码</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lang w:eastAsia="zh-CN"/>
              </w:rPr>
              <w:t>机构</w:t>
            </w:r>
            <w:r>
              <w:rPr>
                <w:rFonts w:ascii="Times New Roman" w:hAnsi="Times New Roman" w:eastAsia="仿宋_GB2312" w:cs="Times New Roman"/>
                <w:szCs w:val="24"/>
              </w:rPr>
              <w:t>性质</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rPr>
                <w:rFonts w:ascii="Times New Roman" w:hAnsi="Times New Roman" w:eastAsia="仿宋_GB2312" w:cs="Times New Roman"/>
                <w:u w:val="single"/>
              </w:rPr>
            </w:pPr>
            <w:r>
              <w:rPr>
                <w:rFonts w:ascii="Times New Roman" w:hAnsi="Times New Roman" w:eastAsia="仿宋_GB2312" w:cs="Times New Roman"/>
              </w:rPr>
              <w:sym w:font="Wingdings" w:char="00A8"/>
            </w:r>
            <w:r>
              <w:rPr>
                <w:rFonts w:ascii="Times New Roman" w:hAnsi="Times New Roman" w:eastAsia="仿宋_GB2312" w:cs="Times New Roman"/>
              </w:rPr>
              <w:t xml:space="preserve">事业单位  </w:t>
            </w:r>
            <w:r>
              <w:rPr>
                <w:rFonts w:ascii="Times New Roman" w:hAnsi="Times New Roman" w:eastAsia="仿宋_GB2312" w:cs="Times New Roman"/>
              </w:rPr>
              <w:sym w:font="Wingdings" w:char="00A8"/>
            </w:r>
            <w:r>
              <w:rPr>
                <w:rFonts w:ascii="Times New Roman" w:hAnsi="Times New Roman" w:eastAsia="仿宋_GB2312" w:cs="Times New Roman"/>
              </w:rPr>
              <w:t xml:space="preserve">社会团体  </w:t>
            </w:r>
            <w:r>
              <w:rPr>
                <w:rFonts w:ascii="Times New Roman" w:hAnsi="Times New Roman" w:eastAsia="仿宋_GB2312" w:cs="Times New Roman"/>
              </w:rPr>
              <w:sym w:font="Wingdings" w:char="00A8"/>
            </w:r>
            <w:r>
              <w:rPr>
                <w:rFonts w:ascii="Times New Roman" w:hAnsi="Times New Roman" w:eastAsia="仿宋_GB2312" w:cs="Times New Roman"/>
              </w:rPr>
              <w:t xml:space="preserve">国有企业  </w:t>
            </w:r>
            <w:r>
              <w:rPr>
                <w:rFonts w:ascii="Times New Roman" w:hAnsi="Times New Roman" w:eastAsia="仿宋_GB2312" w:cs="Times New Roman"/>
              </w:rPr>
              <w:sym w:font="Wingdings" w:char="00A8"/>
            </w:r>
            <w:r>
              <w:rPr>
                <w:rFonts w:ascii="Times New Roman" w:hAnsi="Times New Roman" w:eastAsia="仿宋_GB2312" w:cs="Times New Roman"/>
              </w:rPr>
              <w:t xml:space="preserve">民营企业   </w:t>
            </w:r>
            <w:r>
              <w:rPr>
                <w:rFonts w:ascii="Times New Roman" w:hAnsi="Times New Roman" w:eastAsia="仿宋_GB2312" w:cs="Times New Roman"/>
              </w:rPr>
              <w:sym w:font="Wingdings" w:char="00A8"/>
            </w:r>
            <w:r>
              <w:rPr>
                <w:rFonts w:ascii="Times New Roman" w:hAnsi="Times New Roman" w:eastAsia="仿宋_GB2312" w:cs="Times New Roman"/>
              </w:rPr>
              <w:t>其他，</w:t>
            </w:r>
            <w:r>
              <w:rPr>
                <w:rFonts w:hint="eastAsia" w:ascii="Times New Roman" w:hAnsi="Times New Roman" w:eastAsia="仿宋_GB2312" w:cs="Times New Roman"/>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注册地址</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法人代表</w:t>
            </w:r>
          </w:p>
        </w:tc>
        <w:tc>
          <w:tcPr>
            <w:tcW w:w="141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p>
        </w:tc>
        <w:tc>
          <w:tcPr>
            <w:tcW w:w="1478"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成立时间</w:t>
            </w:r>
          </w:p>
        </w:tc>
        <w:tc>
          <w:tcPr>
            <w:tcW w:w="1582"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ascii="Times New Roman" w:hAnsi="Times New Roman" w:eastAsia="仿宋_GB2312" w:cs="Times New Roman"/>
                <w:szCs w:val="24"/>
              </w:rPr>
            </w:pPr>
          </w:p>
        </w:tc>
        <w:tc>
          <w:tcPr>
            <w:tcW w:w="1813"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hint="eastAsia" w:ascii="Times New Roman" w:hAnsi="Times New Roman" w:eastAsia="仿宋_GB2312" w:cs="Times New Roman"/>
                <w:szCs w:val="24"/>
                <w:lang w:eastAsia="zh-CN"/>
              </w:rPr>
            </w:pPr>
            <w:r>
              <w:rPr>
                <w:rFonts w:hint="eastAsia" w:ascii="Times New Roman" w:hAnsi="Times New Roman" w:eastAsia="仿宋_GB2312" w:cs="Times New Roman"/>
                <w:szCs w:val="24"/>
              </w:rPr>
              <w:t>注册资本</w:t>
            </w:r>
            <w:r>
              <w:rPr>
                <w:rFonts w:hint="eastAsia" w:ascii="Times New Roman" w:hAnsi="Times New Roman" w:eastAsia="仿宋_GB2312" w:cs="Times New Roman"/>
                <w:szCs w:val="24"/>
                <w:lang w:eastAsia="zh-CN"/>
              </w:rPr>
              <w:t>（万元）</w:t>
            </w:r>
          </w:p>
        </w:tc>
        <w:tc>
          <w:tcPr>
            <w:tcW w:w="192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联系人</w:t>
            </w:r>
          </w:p>
        </w:tc>
        <w:tc>
          <w:tcPr>
            <w:tcW w:w="141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p>
        </w:tc>
        <w:tc>
          <w:tcPr>
            <w:tcW w:w="1478"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lang w:eastAsia="zh-CN"/>
              </w:rPr>
              <w:t>联系</w:t>
            </w:r>
            <w:r>
              <w:rPr>
                <w:rFonts w:ascii="Times New Roman" w:hAnsi="Times New Roman" w:eastAsia="仿宋_GB2312" w:cs="Times New Roman"/>
                <w:szCs w:val="24"/>
              </w:rPr>
              <w:t>电话</w:t>
            </w:r>
          </w:p>
        </w:tc>
        <w:tc>
          <w:tcPr>
            <w:tcW w:w="1582"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p>
        </w:tc>
        <w:tc>
          <w:tcPr>
            <w:tcW w:w="1813"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hint="eastAsia" w:ascii="Times New Roman" w:hAnsi="Times New Roman" w:eastAsia="仿宋_GB2312" w:cs="Times New Roman"/>
                <w:szCs w:val="24"/>
                <w:lang w:eastAsia="zh-CN"/>
              </w:rPr>
            </w:pPr>
            <w:r>
              <w:rPr>
                <w:rFonts w:hint="eastAsia" w:ascii="Times New Roman" w:hAnsi="Times New Roman" w:eastAsia="仿宋_GB2312" w:cs="Times New Roman"/>
                <w:szCs w:val="24"/>
                <w:lang w:eastAsia="zh-CN"/>
              </w:rPr>
              <w:t>电子信箱</w:t>
            </w:r>
          </w:p>
        </w:tc>
        <w:tc>
          <w:tcPr>
            <w:tcW w:w="192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2"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lang w:eastAsia="zh-CN"/>
              </w:rPr>
              <w:t>机构</w:t>
            </w:r>
            <w:r>
              <w:rPr>
                <w:rFonts w:ascii="Times New Roman" w:hAnsi="Times New Roman" w:eastAsia="仿宋_GB2312" w:cs="Times New Roman"/>
              </w:rPr>
              <w:t>简介</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kern w:val="0"/>
                <w:sz w:val="24"/>
                <w:szCs w:val="24"/>
                <w:lang w:bidi="ar"/>
              </w:rPr>
            </w:pPr>
            <w:r>
              <w:rPr>
                <w:rFonts w:ascii="Times New Roman" w:hAnsi="Times New Roman" w:eastAsia="仿宋_GB2312" w:cs="Times New Roman"/>
              </w:rPr>
              <w:t>（发展历程、主营业务、主导产品、特色优势等方面基本情况，不超过300字）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6" w:hRule="atLeast"/>
        </w:trPr>
        <w:tc>
          <w:tcPr>
            <w:tcW w:w="1645" w:type="dxa"/>
            <w:vMerge w:val="restart"/>
            <w:tcBorders>
              <w:top w:val="single" w:color="auto" w:sz="4" w:space="0"/>
              <w:left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rPr>
            </w:pPr>
            <w:r>
              <w:rPr>
                <w:rFonts w:ascii="Times New Roman" w:hAnsi="Times New Roman" w:eastAsia="仿宋_GB2312" w:cs="Times New Roman"/>
                <w:szCs w:val="21"/>
                <w:lang w:bidi="ar"/>
              </w:rPr>
              <w:t>经营情况</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ascii="Times New Roman" w:hAnsi="Times New Roman" w:eastAsia="仿宋_GB2312" w:cs="Times New Roman"/>
                <w:szCs w:val="21"/>
                <w:lang w:bidi="ar"/>
              </w:rPr>
            </w:pPr>
            <w:r>
              <w:rPr>
                <w:rFonts w:ascii="Times New Roman" w:hAnsi="Times New Roman" w:eastAsia="仿宋_GB2312" w:cs="Times New Roman"/>
                <w:szCs w:val="21"/>
                <w:lang w:bidi="ar"/>
              </w:rPr>
              <w:t>近</w:t>
            </w:r>
            <w:r>
              <w:rPr>
                <w:rFonts w:hint="eastAsia" w:ascii="Times New Roman" w:hAnsi="Times New Roman" w:eastAsia="仿宋_GB2312" w:cs="Times New Roman"/>
                <w:szCs w:val="21"/>
                <w:lang w:eastAsia="zh-CN" w:bidi="ar"/>
              </w:rPr>
              <w:t>两</w:t>
            </w:r>
            <w:r>
              <w:rPr>
                <w:rFonts w:ascii="Times New Roman" w:hAnsi="Times New Roman" w:eastAsia="仿宋_GB2312" w:cs="Times New Roman"/>
                <w:szCs w:val="21"/>
                <w:lang w:bidi="ar"/>
              </w:rPr>
              <w:t>年主营业务收入</w:t>
            </w:r>
            <w:r>
              <w:rPr>
                <w:rFonts w:hint="eastAsia" w:ascii="Times New Roman" w:hAnsi="Times New Roman" w:eastAsia="仿宋_GB2312" w:cs="Times New Roman"/>
                <w:szCs w:val="21"/>
                <w:lang w:bidi="ar"/>
              </w:rPr>
              <w:t>，</w:t>
            </w:r>
            <w:r>
              <w:rPr>
                <w:rFonts w:hint="eastAsia" w:ascii="Times New Roman" w:hAnsi="Times New Roman" w:eastAsia="仿宋_GB2312" w:cs="Times New Roman"/>
                <w:szCs w:val="24"/>
                <w:u w:val="single"/>
              </w:rPr>
              <w:t>需提供证明材料</w:t>
            </w:r>
            <w:r>
              <w:rPr>
                <w:rFonts w:ascii="Times New Roman" w:hAnsi="Times New Roman" w:eastAsia="仿宋_GB2312" w:cs="Times New Roman"/>
                <w:szCs w:val="21"/>
                <w:lang w:bidi="ar"/>
              </w:rPr>
              <w:t>：</w:t>
            </w:r>
          </w:p>
          <w:p>
            <w:pPr>
              <w:spacing w:line="300" w:lineRule="exact"/>
              <w:jc w:val="left"/>
              <w:rPr>
                <w:rFonts w:ascii="Times New Roman" w:hAnsi="Times New Roman" w:eastAsia="仿宋_GB2312" w:cs="Times New Roman"/>
              </w:rPr>
            </w:pPr>
            <w:r>
              <w:rPr>
                <w:rFonts w:ascii="Times New Roman" w:hAnsi="Times New Roman" w:eastAsia="仿宋_GB2312" w:cs="Times New Roman"/>
                <w:szCs w:val="21"/>
                <w:lang w:bidi="ar"/>
              </w:rPr>
              <w:t>202</w:t>
            </w:r>
            <w:r>
              <w:rPr>
                <w:rFonts w:hint="eastAsia" w:ascii="Times New Roman" w:hAnsi="Times New Roman" w:eastAsia="仿宋_GB2312" w:cs="Times New Roman"/>
                <w:szCs w:val="21"/>
                <w:lang w:val="en-US" w:eastAsia="zh-CN" w:bidi="ar"/>
              </w:rPr>
              <w:t>5</w:t>
            </w:r>
            <w:r>
              <w:rPr>
                <w:rFonts w:ascii="Times New Roman" w:hAnsi="Times New Roman" w:eastAsia="仿宋_GB2312" w:cs="Times New Roman"/>
                <w:szCs w:val="21"/>
                <w:lang w:bidi="ar"/>
              </w:rPr>
              <w:t>年（     ）万元，202</w:t>
            </w:r>
            <w:r>
              <w:rPr>
                <w:rFonts w:hint="eastAsia" w:ascii="Times New Roman" w:hAnsi="Times New Roman" w:eastAsia="仿宋_GB2312" w:cs="Times New Roman"/>
                <w:szCs w:val="21"/>
                <w:lang w:val="en-US" w:eastAsia="zh-CN" w:bidi="ar"/>
              </w:rPr>
              <w:t>4</w:t>
            </w:r>
            <w:r>
              <w:rPr>
                <w:rFonts w:ascii="Times New Roman" w:hAnsi="Times New Roman" w:eastAsia="仿宋_GB2312" w:cs="Times New Roman"/>
                <w:szCs w:val="21"/>
                <w:lang w:bidi="ar"/>
              </w:rPr>
              <w:t>年（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645" w:type="dxa"/>
            <w:vMerge w:val="continue"/>
            <w:tcBorders>
              <w:left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1"/>
                <w:lang w:bidi="ar"/>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szCs w:val="24"/>
              </w:rPr>
            </w:pPr>
            <w:r>
              <w:rPr>
                <w:rFonts w:hint="eastAsia" w:ascii="Times New Roman" w:hAnsi="Times New Roman" w:eastAsia="仿宋_GB2312" w:cs="Times New Roman"/>
                <w:szCs w:val="24"/>
                <w:u w:val="single"/>
              </w:rPr>
              <w:t>需提供证明材料</w:t>
            </w:r>
            <w:r>
              <w:rPr>
                <w:rFonts w:ascii="Times New Roman" w:hAnsi="Times New Roman" w:eastAsia="仿宋_GB2312" w:cs="Times New Roman"/>
                <w:szCs w:val="21"/>
                <w:lang w:bidi="ar"/>
              </w:rPr>
              <w:t>：</w:t>
            </w:r>
            <w:r>
              <w:rPr>
                <w:rFonts w:hint="eastAsia" w:ascii="Times New Roman" w:hAnsi="Times New Roman" w:eastAsia="仿宋_GB2312" w:cs="Times New Roman"/>
                <w:szCs w:val="24"/>
                <w:u w:val="none"/>
                <w:lang w:val="en-US" w:eastAsia="zh-CN"/>
              </w:rPr>
              <w:t>2025</w:t>
            </w:r>
            <w:r>
              <w:rPr>
                <w:rFonts w:hint="eastAsia" w:ascii="仿宋_GB2312" w:hAnsi="仿宋_GB2312" w:eastAsia="仿宋_GB2312" w:cs="仿宋_GB2312"/>
                <w:kern w:val="0"/>
                <w:szCs w:val="21"/>
              </w:rPr>
              <w:t>年，</w:t>
            </w:r>
            <w:r>
              <w:rPr>
                <w:rFonts w:hint="eastAsia" w:ascii="仿宋_GB2312" w:hAnsi="仿宋_GB2312" w:eastAsia="仿宋_GB2312" w:cs="仿宋_GB2312"/>
                <w:kern w:val="0"/>
                <w:szCs w:val="21"/>
                <w:lang w:eastAsia="zh-CN"/>
              </w:rPr>
              <w:t>服务中小</w:t>
            </w:r>
            <w:r>
              <w:rPr>
                <w:rFonts w:hint="eastAsia" w:ascii="仿宋_GB2312" w:hAnsi="仿宋_GB2312" w:eastAsia="仿宋_GB2312" w:cs="仿宋_GB2312"/>
                <w:kern w:val="0"/>
                <w:szCs w:val="21"/>
              </w:rPr>
              <w:t>企业数量</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lang w:val="en-US" w:eastAsia="zh-CN"/>
              </w:rPr>
              <w:t>家。（不少于20家）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rPr>
        <w:tc>
          <w:tcPr>
            <w:tcW w:w="1645" w:type="dxa"/>
            <w:vMerge w:val="continue"/>
            <w:tcBorders>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1"/>
                <w:lang w:bidi="ar"/>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ascii="Times New Roman" w:hAnsi="Times New Roman" w:eastAsia="仿宋_GB2312" w:cs="Times New Roman"/>
                <w:szCs w:val="24"/>
              </w:rPr>
            </w:pPr>
            <w:r>
              <w:rPr>
                <w:rFonts w:hint="eastAsia" w:ascii="Times New Roman" w:hAnsi="Times New Roman" w:eastAsia="仿宋_GB2312" w:cs="Times New Roman"/>
                <w:szCs w:val="24"/>
                <w:u w:val="none"/>
                <w:lang w:eastAsia="zh-CN"/>
              </w:rPr>
              <w:t>近期</w:t>
            </w:r>
            <w:r>
              <w:rPr>
                <w:rFonts w:hint="eastAsia" w:ascii="Times New Roman" w:hAnsi="Times New Roman" w:eastAsia="仿宋_GB2312" w:cs="Times New Roman"/>
                <w:szCs w:val="24"/>
                <w:u w:val="none"/>
                <w:lang w:val="en-US" w:eastAsia="zh-CN"/>
              </w:rPr>
              <w:t>3个月不少于6人材料，</w:t>
            </w:r>
            <w:r>
              <w:rPr>
                <w:rFonts w:hint="eastAsia" w:ascii="Times New Roman" w:hAnsi="Times New Roman" w:eastAsia="仿宋_GB2312" w:cs="Times New Roman"/>
                <w:szCs w:val="24"/>
                <w:u w:val="single"/>
                <w:lang w:eastAsia="zh-CN"/>
              </w:rPr>
              <w:t>需提供证明材料</w:t>
            </w:r>
            <w:r>
              <w:rPr>
                <w:rFonts w:hint="eastAsia" w:ascii="Times New Roman" w:hAnsi="Times New Roman" w:eastAsia="仿宋_GB2312" w:cs="Times New Roman"/>
                <w:szCs w:val="24"/>
                <w:lang w:eastAsia="zh-CN"/>
              </w:rPr>
              <w:t>：</w:t>
            </w:r>
            <w:r>
              <w:rPr>
                <w:rFonts w:hint="eastAsia" w:ascii="Times New Roman" w:hAnsi="Times New Roman" w:eastAsia="仿宋_GB2312" w:cs="Times New Roman"/>
                <w:szCs w:val="24"/>
              </w:rPr>
              <w:t>服务团队人员</w:t>
            </w:r>
            <w:r>
              <w:rPr>
                <w:rFonts w:hint="eastAsia" w:ascii="Times New Roman" w:hAnsi="Times New Roman" w:eastAsia="仿宋_GB2312" w:cs="Times New Roman"/>
                <w:szCs w:val="24"/>
                <w:u w:val="single"/>
                <w:lang w:val="en-US" w:eastAsia="zh-CN"/>
              </w:rPr>
              <w:t xml:space="preserve">     </w:t>
            </w:r>
            <w:r>
              <w:rPr>
                <w:rFonts w:hint="eastAsia" w:ascii="Times New Roman" w:hAnsi="Times New Roman" w:eastAsia="仿宋_GB2312" w:cs="Times New Roman"/>
                <w:szCs w:val="24"/>
                <w:lang w:val="en-US" w:eastAsia="zh-CN"/>
              </w:rPr>
              <w:t>名</w:t>
            </w:r>
            <w:r>
              <w:rPr>
                <w:rFonts w:hint="eastAsia" w:ascii="Times New Roman" w:hAnsi="Times New Roman" w:eastAsia="仿宋_GB2312" w:cs="Times New Roman"/>
                <w:szCs w:val="24"/>
                <w:lang w:eastAsia="zh-CN"/>
              </w:rPr>
              <w:t>，</w:t>
            </w:r>
            <w:r>
              <w:rPr>
                <w:rFonts w:hint="eastAsia" w:ascii="Times New Roman" w:hAnsi="Times New Roman" w:eastAsia="仿宋_GB2312" w:cs="Times New Roman"/>
                <w:szCs w:val="24"/>
              </w:rPr>
              <w:t>社保缴纳</w:t>
            </w:r>
            <w:r>
              <w:rPr>
                <w:rFonts w:hint="eastAsia" w:ascii="Times New Roman" w:hAnsi="Times New Roman" w:eastAsia="仿宋_GB2312" w:cs="Times New Roman"/>
                <w:szCs w:val="24"/>
                <w:u w:val="single"/>
                <w:lang w:val="en-US" w:eastAsia="zh-CN"/>
              </w:rPr>
              <w:t xml:space="preserve">     </w:t>
            </w:r>
            <w:r>
              <w:rPr>
                <w:rFonts w:hint="eastAsia" w:ascii="Times New Roman" w:hAnsi="Times New Roman" w:eastAsia="仿宋_GB2312" w:cs="Times New Roman"/>
                <w:szCs w:val="24"/>
                <w:lang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6" w:hRule="atLeast"/>
        </w:trPr>
        <w:tc>
          <w:tcPr>
            <w:tcW w:w="1645" w:type="dxa"/>
            <w:tcBorders>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1"/>
                <w:lang w:bidi="ar"/>
              </w:rPr>
            </w:pPr>
            <w:r>
              <w:rPr>
                <w:rFonts w:ascii="Times New Roman" w:hAnsi="Times New Roman" w:eastAsia="仿宋_GB2312" w:cs="Times New Roman"/>
                <w:szCs w:val="21"/>
                <w:lang w:bidi="ar"/>
              </w:rPr>
              <w:t>主要服务类别</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left"/>
              <w:rPr>
                <w:rFonts w:hint="default" w:ascii="Times New Roman" w:hAnsi="Times New Roman" w:eastAsia="仿宋_GB2312" w:cs="Times New Roman"/>
                <w:lang w:val="en-US" w:eastAsia="zh-CN"/>
              </w:rPr>
            </w:pPr>
            <w:r>
              <w:rPr>
                <w:rFonts w:ascii="Times New Roman" w:hAnsi="Times New Roman" w:eastAsia="仿宋_GB2312" w:cs="Times New Roman"/>
              </w:rPr>
              <w:sym w:font="Wingdings" w:char="00A8"/>
            </w:r>
            <w:r>
              <w:rPr>
                <w:rFonts w:hint="eastAsia" w:ascii="Times New Roman" w:hAnsi="Times New Roman" w:eastAsia="仿宋_GB2312" w:cs="Times New Roman"/>
                <w:lang w:eastAsia="zh-CN"/>
              </w:rPr>
              <w:t>技术创新</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sym w:font="Wingdings" w:char="00A8"/>
            </w:r>
            <w:r>
              <w:rPr>
                <w:rFonts w:hint="eastAsia" w:ascii="Times New Roman" w:hAnsi="Times New Roman" w:eastAsia="仿宋_GB2312" w:cs="Times New Roman"/>
              </w:rPr>
              <w:t>投融资服务</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sym w:font="Wingdings" w:char="00A8"/>
            </w:r>
            <w:r>
              <w:rPr>
                <w:rFonts w:hint="eastAsia" w:ascii="Times New Roman" w:hAnsi="Times New Roman" w:eastAsia="仿宋_GB2312" w:cs="Times New Roman"/>
              </w:rPr>
              <w:t>检验检测</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sym w:font="Wingdings 2" w:char="00A3"/>
            </w:r>
            <w:r>
              <w:rPr>
                <w:rFonts w:hint="eastAsia" w:ascii="Times New Roman" w:hAnsi="Times New Roman" w:eastAsia="仿宋_GB2312" w:cs="Times New Roman"/>
                <w:lang w:val="en-US" w:eastAsia="zh-CN"/>
              </w:rPr>
              <w:t>工业设计</w:t>
            </w:r>
          </w:p>
          <w:p>
            <w:pPr>
              <w:spacing w:line="300" w:lineRule="exact"/>
              <w:jc w:val="left"/>
              <w:rPr>
                <w:rFonts w:hint="eastAsia"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认证服务</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sym w:font="Wingdings" w:char="00A8"/>
            </w:r>
            <w:r>
              <w:rPr>
                <w:rFonts w:hint="eastAsia" w:ascii="Times New Roman" w:hAnsi="Times New Roman" w:eastAsia="仿宋_GB2312" w:cs="Times New Roman"/>
              </w:rPr>
              <w:t>数字化赋能</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sym w:font="Wingdings" w:char="00A8"/>
            </w:r>
            <w:r>
              <w:rPr>
                <w:rFonts w:hint="eastAsia" w:ascii="Times New Roman" w:hAnsi="Times New Roman" w:eastAsia="仿宋_GB2312" w:cs="Times New Roman"/>
                <w:lang w:eastAsia="zh-CN"/>
              </w:rPr>
              <w:t>市场开拓</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sym w:font="Wingdings" w:char="00A8"/>
            </w:r>
            <w:r>
              <w:rPr>
                <w:rFonts w:hint="eastAsia" w:ascii="Times New Roman" w:hAnsi="Times New Roman" w:eastAsia="仿宋_GB2312" w:cs="Times New Roman"/>
              </w:rPr>
              <w:t>评价评估</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sym w:font="Wingdings" w:char="00A8"/>
            </w:r>
            <w:r>
              <w:rPr>
                <w:rFonts w:hint="eastAsia" w:ascii="Times New Roman" w:hAnsi="Times New Roman" w:eastAsia="仿宋_GB2312" w:cs="Times New Roman"/>
              </w:rPr>
              <w:t>人才服务</w:t>
            </w:r>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sym w:font="Wingdings" w:char="00A8"/>
            </w:r>
            <w:r>
              <w:rPr>
                <w:rFonts w:hint="eastAsia" w:ascii="Times New Roman" w:hAnsi="Times New Roman" w:eastAsia="仿宋_GB2312" w:cs="Times New Roman"/>
              </w:rPr>
              <w:t>管理咨询</w:t>
            </w:r>
            <w:r>
              <w:rPr>
                <w:rFonts w:hint="eastAsia" w:ascii="Times New Roman" w:hAnsi="Times New Roman" w:eastAsia="仿宋_GB2312" w:cs="Times New Roman"/>
                <w:lang w:val="en-US" w:eastAsia="zh-CN"/>
              </w:rPr>
              <w:t xml:space="preserve">             </w:t>
            </w:r>
            <w:bookmarkStart w:id="4" w:name="_GoBack"/>
            <w:bookmarkEnd w:id="4"/>
            <w:r>
              <w:rPr>
                <w:rFonts w:hint="eastAsia" w:ascii="Times New Roman" w:hAnsi="Times New Roman" w:eastAsia="仿宋_GB2312" w:cs="Times New Roman"/>
                <w:lang w:val="en-US" w:eastAsia="zh-CN"/>
              </w:rPr>
              <w:t xml:space="preserve"> </w:t>
            </w:r>
            <w:r>
              <w:rPr>
                <w:rFonts w:ascii="Times New Roman" w:hAnsi="Times New Roman" w:eastAsia="仿宋_GB2312" w:cs="Times New Roman"/>
              </w:rPr>
              <w:sym w:font="Wingdings" w:char="00A8"/>
            </w:r>
            <w:r>
              <w:rPr>
                <w:rFonts w:hint="eastAsia" w:ascii="Times New Roman" w:hAnsi="Times New Roman" w:eastAsia="仿宋_GB2312" w:cs="Times New Roman"/>
              </w:rPr>
              <w:t>政务服务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1" w:hRule="atLeast"/>
        </w:trPr>
        <w:tc>
          <w:tcPr>
            <w:tcW w:w="1645" w:type="dxa"/>
            <w:tcBorders>
              <w:left w:val="single" w:color="auto" w:sz="4" w:space="0"/>
              <w:bottom w:val="single" w:color="auto" w:sz="4" w:space="0"/>
              <w:right w:val="single" w:color="auto" w:sz="4" w:space="0"/>
              <w:tl2br w:val="nil"/>
              <w:tr2bl w:val="nil"/>
            </w:tcBorders>
            <w:vAlign w:val="center"/>
          </w:tcPr>
          <w:p>
            <w:pPr>
              <w:spacing w:line="300" w:lineRule="exact"/>
              <w:jc w:val="center"/>
              <w:rPr>
                <w:rFonts w:hint="default" w:ascii="Times New Roman" w:hAnsi="Times New Roman" w:eastAsia="仿宋_GB2312" w:cs="Times New Roman"/>
                <w:szCs w:val="21"/>
                <w:lang w:val="en-US" w:eastAsia="zh-CN" w:bidi="ar"/>
              </w:rPr>
            </w:pPr>
            <w:r>
              <w:rPr>
                <w:rFonts w:hint="eastAsia" w:ascii="Times New Roman" w:hAnsi="Times New Roman" w:eastAsia="仿宋_GB2312" w:cs="Times New Roman"/>
                <w:szCs w:val="21"/>
                <w:lang w:eastAsia="zh-CN" w:bidi="ar"/>
              </w:rPr>
              <w:t>机构</w:t>
            </w:r>
            <w:r>
              <w:rPr>
                <w:rFonts w:hint="eastAsia" w:ascii="Times New Roman" w:hAnsi="Times New Roman" w:eastAsia="仿宋_GB2312" w:cs="Times New Roman"/>
                <w:szCs w:val="21"/>
                <w:lang w:bidi="ar"/>
              </w:rPr>
              <w:t>资质</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firstLine="0" w:firstLineChars="0"/>
              <w:jc w:val="left"/>
              <w:textAlignment w:val="auto"/>
              <w:rPr>
                <w:rFonts w:ascii="Times New Roman" w:hAnsi="Times New Roman" w:eastAsia="仿宋_GB2312" w:cs="Times New Roman"/>
                <w:u w:val="single"/>
              </w:rPr>
            </w:pPr>
            <w:r>
              <w:rPr>
                <w:rFonts w:ascii="Times New Roman" w:hAnsi="Times New Roman" w:eastAsia="仿宋_GB2312" w:cs="Times New Roman"/>
              </w:rPr>
              <w:t>（</w:t>
            </w:r>
            <w:r>
              <w:rPr>
                <w:rFonts w:hint="eastAsia" w:ascii="Times New Roman" w:hAnsi="Times New Roman" w:eastAsia="仿宋_GB2312" w:cs="Times New Roman"/>
                <w:lang w:val="en-US" w:eastAsia="zh-CN"/>
              </w:rPr>
              <w:t>机构</w:t>
            </w:r>
            <w:r>
              <w:rPr>
                <w:rFonts w:ascii="Times New Roman" w:hAnsi="Times New Roman" w:eastAsia="仿宋_GB2312" w:cs="Times New Roman"/>
              </w:rPr>
              <w:t>获得由国家、地区、行业协会、专业机构颁发的相应专业资质证书等</w:t>
            </w:r>
            <w:r>
              <w:rPr>
                <w:rFonts w:hint="eastAsia" w:ascii="Times New Roman" w:hAnsi="Times New Roman" w:eastAsia="仿宋_GB2312" w:cs="Times New Roman"/>
                <w:lang w:eastAsia="zh-CN"/>
              </w:rPr>
              <w:t>）</w:t>
            </w:r>
            <w:r>
              <w:rPr>
                <w:rFonts w:ascii="Times New Roman" w:hAnsi="Times New Roman" w:eastAsia="仿宋_GB2312" w:cs="Times New Roman"/>
              </w:rPr>
              <w:t>列举资质名称</w:t>
            </w:r>
            <w:r>
              <w:rPr>
                <w:rFonts w:hint="eastAsia" w:ascii="Times New Roman" w:hAnsi="Times New Roman" w:eastAsia="仿宋_GB2312" w:cs="Times New Roman"/>
              </w:rPr>
              <w:t>：</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single"/>
              </w:rPr>
              <w:t xml:space="preserve">        </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none"/>
                <w:lang w:val="en-US" w:eastAsia="zh-CN"/>
              </w:rPr>
              <w:t>（</w:t>
            </w:r>
            <w:r>
              <w:rPr>
                <w:rFonts w:hint="eastAsia" w:ascii="Times New Roman" w:hAnsi="Times New Roman" w:eastAsia="仿宋_GB2312" w:cs="Times New Roman"/>
                <w:szCs w:val="24"/>
                <w:lang w:val="en-US" w:eastAsia="zh-CN"/>
              </w:rPr>
              <w:t>后附</w:t>
            </w:r>
            <w:r>
              <w:rPr>
                <w:rFonts w:hint="eastAsia" w:ascii="Times New Roman" w:hAnsi="Times New Roman" w:eastAsia="仿宋_GB2312" w:cs="Times New Roman"/>
                <w:u w:val="none"/>
                <w:lang w:val="en-US" w:eastAsia="zh-CN"/>
              </w:rPr>
              <w:t>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trPr>
        <w:tc>
          <w:tcPr>
            <w:tcW w:w="1645" w:type="dxa"/>
            <w:tcBorders>
              <w:left w:val="single" w:color="auto" w:sz="4" w:space="0"/>
              <w:right w:val="single" w:color="auto" w:sz="4" w:space="0"/>
              <w:tl2br w:val="nil"/>
              <w:tr2bl w:val="nil"/>
            </w:tcBorders>
            <w:shd w:val="clear" w:color="auto" w:fill="auto"/>
            <w:vAlign w:val="center"/>
          </w:tcPr>
          <w:p>
            <w:pPr>
              <w:jc w:val="center"/>
              <w:rPr>
                <w:rFonts w:hint="eastAsia" w:ascii="Times New Roman" w:hAnsi="Times New Roman" w:eastAsia="仿宋_GB2312" w:cs="Times New Roman"/>
                <w:szCs w:val="21"/>
                <w:lang w:bidi="ar"/>
              </w:rPr>
            </w:pPr>
            <w:r>
              <w:rPr>
                <w:rFonts w:hint="eastAsia" w:ascii="Times New Roman" w:hAnsi="Times New Roman" w:eastAsia="仿宋_GB2312" w:cs="Times New Roman"/>
                <w:szCs w:val="21"/>
                <w:lang w:bidi="ar"/>
              </w:rPr>
              <w:t>荣誉奖项</w:t>
            </w:r>
          </w:p>
          <w:p>
            <w:pPr>
              <w:jc w:val="center"/>
              <w:rPr>
                <w:rFonts w:hint="eastAsia" w:ascii="Times New Roman" w:hAnsi="Times New Roman" w:eastAsia="仿宋_GB2312" w:cs="Times New Roman"/>
                <w:szCs w:val="21"/>
                <w:lang w:eastAsia="zh-CN" w:bidi="ar"/>
              </w:rPr>
            </w:pPr>
            <w:r>
              <w:rPr>
                <w:rFonts w:hint="eastAsia" w:ascii="Times New Roman" w:hAnsi="Times New Roman" w:eastAsia="仿宋_GB2312" w:cs="Times New Roman"/>
                <w:szCs w:val="21"/>
                <w:lang w:eastAsia="zh-CN" w:bidi="ar"/>
              </w:rPr>
              <w:t>（</w:t>
            </w:r>
            <w:r>
              <w:rPr>
                <w:rFonts w:hint="eastAsia" w:ascii="Times New Roman" w:hAnsi="Times New Roman" w:eastAsia="仿宋_GB2312" w:cs="Times New Roman"/>
                <w:szCs w:val="21"/>
                <w:lang w:val="en-US" w:eastAsia="zh-CN" w:bidi="ar"/>
              </w:rPr>
              <w:t>若有需填写</w:t>
            </w:r>
            <w:r>
              <w:rPr>
                <w:rFonts w:hint="eastAsia" w:ascii="Times New Roman" w:hAnsi="Times New Roman" w:eastAsia="仿宋_GB2312" w:cs="Times New Roman"/>
                <w:szCs w:val="21"/>
                <w:lang w:eastAsia="zh-CN" w:bidi="ar"/>
              </w:rPr>
              <w:t>）</w:t>
            </w:r>
          </w:p>
        </w:tc>
        <w:tc>
          <w:tcPr>
            <w:tcW w:w="8217"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spacing w:line="300" w:lineRule="exact"/>
              <w:jc w:val="left"/>
              <w:rPr>
                <w:rFonts w:ascii="Times New Roman" w:hAnsi="Times New Roman" w:eastAsia="仿宋_GB2312" w:cs="Times New Roman"/>
              </w:rPr>
            </w:pPr>
            <w:r>
              <w:rPr>
                <w:rFonts w:hint="eastAsia" w:ascii="Times New Roman" w:hAnsi="Times New Roman" w:eastAsia="仿宋_GB2312" w:cs="Times New Roman"/>
                <w:lang w:val="en-US" w:eastAsia="zh-CN"/>
              </w:rPr>
              <w:t>近3年获得</w:t>
            </w:r>
            <w:r>
              <w:rPr>
                <w:rFonts w:ascii="Times New Roman" w:hAnsi="Times New Roman" w:eastAsia="仿宋_GB2312" w:cs="Times New Roman"/>
                <w:szCs w:val="24"/>
              </w:rPr>
              <w:t>相关</w:t>
            </w:r>
            <w:r>
              <w:rPr>
                <w:rFonts w:hint="eastAsia" w:ascii="Times New Roman" w:hAnsi="Times New Roman" w:eastAsia="仿宋_GB2312" w:cs="Times New Roman"/>
                <w:szCs w:val="24"/>
              </w:rPr>
              <w:t>荣誉</w:t>
            </w:r>
            <w:r>
              <w:rPr>
                <w:rFonts w:ascii="Times New Roman" w:hAnsi="Times New Roman" w:eastAsia="仿宋_GB2312" w:cs="Times New Roman"/>
                <w:szCs w:val="24"/>
              </w:rPr>
              <w:t>资质（如</w:t>
            </w:r>
            <w:r>
              <w:rPr>
                <w:rFonts w:hint="eastAsia" w:ascii="Times New Roman" w:hAnsi="Times New Roman" w:eastAsia="仿宋_GB2312" w:cs="Times New Roman"/>
                <w:szCs w:val="24"/>
                <w:lang w:eastAsia="zh-CN"/>
              </w:rPr>
              <w:t>机构</w:t>
            </w:r>
            <w:r>
              <w:rPr>
                <w:rFonts w:ascii="Times New Roman" w:hAnsi="Times New Roman" w:eastAsia="仿宋_GB2312" w:cs="Times New Roman"/>
                <w:szCs w:val="24"/>
              </w:rPr>
              <w:t>获得的由国家、</w:t>
            </w:r>
            <w:r>
              <w:rPr>
                <w:rFonts w:hint="eastAsia" w:ascii="Times New Roman" w:hAnsi="Times New Roman" w:eastAsia="仿宋_GB2312" w:cs="Times New Roman"/>
                <w:szCs w:val="24"/>
              </w:rPr>
              <w:t>省市</w:t>
            </w:r>
            <w:r>
              <w:rPr>
                <w:rFonts w:ascii="Times New Roman" w:hAnsi="Times New Roman" w:eastAsia="仿宋_GB2312" w:cs="Times New Roman"/>
                <w:szCs w:val="24"/>
              </w:rPr>
              <w:t>、专业机构颁发的相应</w:t>
            </w:r>
            <w:r>
              <w:rPr>
                <w:rFonts w:hint="eastAsia" w:ascii="Times New Roman" w:hAnsi="Times New Roman" w:eastAsia="仿宋_GB2312" w:cs="Times New Roman"/>
                <w:szCs w:val="24"/>
              </w:rPr>
              <w:t>荣誉</w:t>
            </w:r>
            <w:r>
              <w:rPr>
                <w:rFonts w:ascii="Times New Roman" w:hAnsi="Times New Roman" w:eastAsia="仿宋_GB2312" w:cs="Times New Roman"/>
                <w:szCs w:val="24"/>
              </w:rPr>
              <w:t>证书等，只列证书名称</w:t>
            </w:r>
            <w:r>
              <w:rPr>
                <w:rFonts w:hint="eastAsia" w:ascii="Times New Roman" w:hAnsi="Times New Roman" w:eastAsia="仿宋_GB2312" w:cs="Times New Roman"/>
                <w:szCs w:val="24"/>
              </w:rPr>
              <w:t>，后附证明材料</w:t>
            </w:r>
            <w:r>
              <w:rPr>
                <w:rFonts w:ascii="Times New Roman" w:hAnsi="Times New Roman" w:eastAsia="仿宋_GB2312" w:cs="Times New Roman"/>
                <w:szCs w:val="24"/>
              </w:rPr>
              <w:t>）：</w:t>
            </w: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9"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hint="eastAsia" w:ascii="Times New Roman" w:hAnsi="Times New Roman" w:eastAsia="仿宋_GB2312" w:cs="Times New Roman"/>
                <w:szCs w:val="24"/>
              </w:rPr>
            </w:pPr>
            <w:r>
              <w:rPr>
                <w:rFonts w:hint="eastAsia" w:ascii="Times New Roman" w:hAnsi="Times New Roman" w:eastAsia="仿宋_GB2312" w:cs="Times New Roman"/>
                <w:szCs w:val="24"/>
              </w:rPr>
              <w:t>服务</w:t>
            </w:r>
            <w:r>
              <w:rPr>
                <w:rFonts w:hint="eastAsia" w:ascii="Times New Roman" w:hAnsi="Times New Roman" w:eastAsia="仿宋_GB2312" w:cs="Times New Roman"/>
                <w:szCs w:val="24"/>
                <w:lang w:eastAsia="zh-CN"/>
              </w:rPr>
              <w:t>企业</w:t>
            </w:r>
            <w:r>
              <w:rPr>
                <w:rFonts w:hint="eastAsia" w:ascii="Times New Roman" w:hAnsi="Times New Roman" w:eastAsia="仿宋_GB2312" w:cs="Times New Roman"/>
                <w:szCs w:val="24"/>
              </w:rPr>
              <w:t>成效</w:t>
            </w:r>
          </w:p>
          <w:p>
            <w:pPr>
              <w:spacing w:line="300" w:lineRule="exact"/>
              <w:jc w:val="center"/>
              <w:rPr>
                <w:rFonts w:hint="eastAsia" w:ascii="Times New Roman" w:hAnsi="Times New Roman" w:eastAsia="仿宋_GB2312" w:cs="Times New Roman"/>
                <w:szCs w:val="24"/>
              </w:rPr>
            </w:pPr>
            <w:r>
              <w:rPr>
                <w:rFonts w:hint="eastAsia" w:ascii="Times New Roman" w:hAnsi="Times New Roman" w:eastAsia="仿宋_GB2312" w:cs="Times New Roman"/>
                <w:szCs w:val="21"/>
                <w:lang w:eastAsia="zh-CN" w:bidi="ar"/>
              </w:rPr>
              <w:t>（</w:t>
            </w:r>
            <w:r>
              <w:rPr>
                <w:rFonts w:hint="eastAsia" w:ascii="Times New Roman" w:hAnsi="Times New Roman" w:eastAsia="仿宋_GB2312" w:cs="Times New Roman"/>
                <w:szCs w:val="21"/>
                <w:lang w:val="en-US" w:eastAsia="zh-CN" w:bidi="ar"/>
              </w:rPr>
              <w:t>若有需填写</w:t>
            </w:r>
            <w:r>
              <w:rPr>
                <w:rFonts w:hint="eastAsia" w:ascii="Times New Roman" w:hAnsi="Times New Roman" w:eastAsia="仿宋_GB2312" w:cs="Times New Roman"/>
                <w:szCs w:val="21"/>
                <w:lang w:eastAsia="zh-CN" w:bidi="ar"/>
              </w:rPr>
              <w:t>）</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widowControl/>
              <w:jc w:val="left"/>
              <w:textAlignment w:val="center"/>
              <w:rPr>
                <w:rFonts w:ascii="Times New Roman" w:hAnsi="Times New Roman" w:eastAsia="仿宋_GB2312" w:cs="Times New Roman"/>
                <w:szCs w:val="24"/>
              </w:rPr>
            </w:pPr>
            <w:r>
              <w:rPr>
                <w:rFonts w:hint="eastAsia" w:ascii="Times New Roman" w:hAnsi="Times New Roman" w:eastAsia="仿宋_GB2312" w:cs="Times New Roman"/>
                <w:szCs w:val="24"/>
              </w:rPr>
              <w:t>服务</w:t>
            </w:r>
            <w:r>
              <w:rPr>
                <w:rFonts w:hint="eastAsia" w:ascii="Times New Roman" w:hAnsi="Times New Roman" w:eastAsia="仿宋_GB2312" w:cs="Times New Roman"/>
                <w:szCs w:val="24"/>
                <w:lang w:eastAsia="zh-CN"/>
              </w:rPr>
              <w:t>成效</w:t>
            </w:r>
            <w:r>
              <w:rPr>
                <w:rFonts w:hint="eastAsia" w:ascii="Times New Roman" w:hAnsi="Times New Roman" w:eastAsia="仿宋_GB2312" w:cs="Times New Roman"/>
                <w:szCs w:val="24"/>
              </w:rPr>
              <w:t>获得国家级、省市各类标杆示范、试点示范等</w:t>
            </w:r>
            <w:r>
              <w:rPr>
                <w:rFonts w:hint="eastAsia" w:ascii="Times New Roman" w:hAnsi="Times New Roman" w:eastAsia="仿宋_GB2312" w:cs="Times New Roman"/>
                <w:szCs w:val="24"/>
                <w:lang w:eastAsia="zh-CN"/>
              </w:rPr>
              <w:t>（</w:t>
            </w:r>
            <w:r>
              <w:rPr>
                <w:rFonts w:ascii="Times New Roman" w:hAnsi="Times New Roman" w:eastAsia="仿宋_GB2312" w:cs="Times New Roman"/>
                <w:szCs w:val="24"/>
              </w:rPr>
              <w:t>只列名称</w:t>
            </w:r>
            <w:r>
              <w:rPr>
                <w:rFonts w:hint="eastAsia" w:ascii="Times New Roman" w:hAnsi="Times New Roman" w:eastAsia="仿宋_GB2312" w:cs="Times New Roman"/>
                <w:szCs w:val="24"/>
              </w:rPr>
              <w:t>，后附证明材料</w:t>
            </w:r>
            <w:r>
              <w:rPr>
                <w:rFonts w:ascii="Times New Roman" w:hAnsi="Times New Roman" w:eastAsia="仿宋_GB2312" w:cs="Times New Roman"/>
                <w:szCs w:val="24"/>
              </w:rPr>
              <w:t>）：</w:t>
            </w:r>
          </w:p>
          <w:p>
            <w:pPr>
              <w:widowControl/>
              <w:jc w:val="left"/>
              <w:textAlignment w:val="center"/>
              <w:rPr>
                <w:rFonts w:hint="default" w:ascii="Times New Roman" w:hAnsi="Times New Roman" w:eastAsia="仿宋_GB2312" w:cs="Times New Roman"/>
                <w:kern w:val="0"/>
                <w:sz w:val="24"/>
                <w:szCs w:val="24"/>
                <w:lang w:val="en-US" w:eastAsia="zh-CN" w:bidi="ar"/>
              </w:rPr>
            </w:pP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3" w:hRule="atLeast"/>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Times New Roman" w:hAnsi="Times New Roman" w:eastAsia="仿宋_GB2312" w:cs="Times New Roman"/>
                <w:szCs w:val="24"/>
              </w:rPr>
            </w:pPr>
            <w:r>
              <w:rPr>
                <w:rFonts w:ascii="Times New Roman" w:hAnsi="Times New Roman" w:eastAsia="仿宋_GB2312" w:cs="Times New Roman"/>
                <w:szCs w:val="24"/>
              </w:rPr>
              <w:t>真实性承诺</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我单位</w:t>
            </w:r>
            <w:r>
              <w:rPr>
                <w:rFonts w:hint="eastAsia" w:ascii="Times New Roman" w:hAnsi="Times New Roman" w:eastAsia="仿宋_GB2312" w:cs="Times New Roman"/>
                <w:szCs w:val="24"/>
                <w:lang w:val="en-US" w:eastAsia="zh-CN"/>
              </w:rPr>
              <w:t>上年度</w:t>
            </w:r>
            <w:r>
              <w:rPr>
                <w:rFonts w:ascii="Times New Roman" w:hAnsi="Times New Roman" w:eastAsia="仿宋_GB2312" w:cs="Times New Roman"/>
                <w:szCs w:val="24"/>
              </w:rPr>
              <w:t>无失信行为、无触犯国家法律法规的行为、无不正当竞争行为；</w:t>
            </w:r>
            <w:r>
              <w:rPr>
                <w:rFonts w:hint="eastAsia" w:ascii="Times New Roman" w:hAnsi="Times New Roman" w:eastAsia="仿宋_GB2312" w:cs="Times New Roman"/>
                <w:szCs w:val="24"/>
                <w:lang w:val="en-US" w:eastAsia="zh-CN"/>
              </w:rPr>
              <w:t>遵守</w:t>
            </w:r>
            <w:r>
              <w:rPr>
                <w:rFonts w:ascii="Times New Roman" w:hAnsi="Times New Roman" w:eastAsia="仿宋_GB2312" w:cs="Times New Roman"/>
                <w:szCs w:val="24"/>
              </w:rPr>
              <w:t>有关法律法规、国家标准或行业标准规定。我单位申报的所有材料，均真实、完整，如有不实，愿承担相应的责任。</w:t>
            </w:r>
          </w:p>
          <w:p>
            <w:pPr>
              <w:spacing w:line="300" w:lineRule="exact"/>
              <w:ind w:firstLine="420" w:firstLineChars="200"/>
              <w:rPr>
                <w:rFonts w:ascii="Times New Roman" w:hAnsi="Times New Roman" w:eastAsia="仿宋_GB2312" w:cs="Times New Roman"/>
                <w:szCs w:val="24"/>
              </w:rPr>
            </w:pPr>
          </w:p>
          <w:p>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 xml:space="preserve">法定代表人（签字）：                单位：（盖章）                  </w:t>
            </w:r>
          </w:p>
          <w:p>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 xml:space="preserve">                                                        年   月   日</w:t>
            </w:r>
          </w:p>
        </w:tc>
      </w:tr>
    </w:tbl>
    <w:p>
      <w:pPr>
        <w:jc w:val="left"/>
        <w:outlineLvl w:val="0"/>
        <w:rPr>
          <w:rFonts w:ascii="Times New Roman" w:hAnsi="Times New Roman" w:eastAsia="黑体" w:cs="Times New Roman"/>
          <w:kern w:val="0"/>
          <w:sz w:val="32"/>
          <w:szCs w:val="28"/>
          <w:lang w:bidi="en-US"/>
        </w:rPr>
      </w:pPr>
    </w:p>
    <w:p>
      <w:pPr>
        <w:suppressAutoHyphens/>
        <w:autoSpaceDE w:val="0"/>
        <w:autoSpaceDN w:val="0"/>
        <w:adjustRightInd w:val="0"/>
        <w:snapToGrid w:val="0"/>
        <w:spacing w:line="560" w:lineRule="exact"/>
        <w:ind w:firstLine="560" w:firstLineChars="200"/>
        <w:rPr>
          <w:rFonts w:ascii="Times New Roman" w:hAnsi="Times New Roman" w:eastAsia="等线" w:cs="Times New Roman"/>
          <w:b/>
          <w:color w:val="000000"/>
          <w:kern w:val="44"/>
          <w:sz w:val="28"/>
          <w:szCs w:val="28"/>
        </w:rPr>
        <w:sectPr>
          <w:pgSz w:w="11906" w:h="16838"/>
          <w:pgMar w:top="1440" w:right="1800" w:bottom="1440" w:left="1800" w:header="851" w:footer="737" w:gutter="0"/>
          <w:cols w:space="425" w:num="1"/>
          <w:docGrid w:type="lines" w:linePitch="312" w:charSpace="0"/>
        </w:sectPr>
      </w:pPr>
    </w:p>
    <w:p>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bookmarkStart w:id="0" w:name="_Hlk145281740"/>
      <w:r>
        <w:rPr>
          <w:rFonts w:hint="eastAsia" w:ascii="楷体_GB2312" w:hAnsi="楷体_GB2312" w:eastAsia="楷体_GB2312" w:cs="楷体_GB2312"/>
          <w:sz w:val="32"/>
          <w:szCs w:val="32"/>
          <w:lang w:eastAsia="zh-CN"/>
        </w:rPr>
        <w:t>附件：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申报书中涉及的证明材料，包括但不限于</w:t>
      </w:r>
      <w:r>
        <w:rPr>
          <w:rFonts w:hint="eastAsia" w:ascii="Times New Roman" w:hAnsi="Times New Roman" w:eastAsia="仿宋_GB2312" w:cs="Times New Roman"/>
          <w:sz w:val="32"/>
          <w:szCs w:val="32"/>
          <w:lang w:eastAsia="zh-CN"/>
        </w:rPr>
        <w:t>以下）</w:t>
      </w: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0" w:leftChars="0" w:firstLine="640"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申报单位营业执照（加盖公章）。</w:t>
      </w: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0" w:leftChars="0" w:firstLine="640"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服务产品介绍（填写两项主要产品）。</w:t>
      </w:r>
    </w:p>
    <w:tbl>
      <w:tblPr>
        <w:tblStyle w:val="15"/>
        <w:tblW w:w="91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666"/>
        <w:gridCol w:w="1882"/>
        <w:gridCol w:w="969"/>
        <w:gridCol w:w="1081"/>
        <w:gridCol w:w="791"/>
        <w:gridCol w:w="1215"/>
        <w:gridCol w:w="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98"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hint="eastAsia" w:ascii="Times New Roman" w:hAnsi="Times New Roman" w:eastAsia="仿宋_GB2312" w:cs="Times New Roman"/>
                <w:szCs w:val="24"/>
                <w:lang w:val="en-US" w:eastAsia="zh-CN"/>
              </w:rPr>
            </w:pPr>
            <w:r>
              <w:rPr>
                <w:rFonts w:hint="eastAsia" w:ascii="Times New Roman" w:hAnsi="Times New Roman" w:eastAsia="仿宋_GB2312" w:cs="Times New Roman"/>
                <w:szCs w:val="24"/>
                <w:lang w:val="en-US" w:eastAsia="zh-CN"/>
              </w:rPr>
              <w:t>序号</w:t>
            </w:r>
          </w:p>
        </w:tc>
        <w:tc>
          <w:tcPr>
            <w:tcW w:w="1666"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hint="eastAsia" w:ascii="Times New Roman" w:hAnsi="Times New Roman" w:eastAsia="仿宋_GB2312" w:cs="Times New Roman"/>
                <w:szCs w:val="24"/>
                <w:lang w:eastAsia="zh-CN"/>
              </w:rPr>
            </w:pPr>
            <w:r>
              <w:rPr>
                <w:rFonts w:hint="eastAsia" w:ascii="Times New Roman" w:hAnsi="Times New Roman" w:eastAsia="仿宋_GB2312" w:cs="Times New Roman"/>
                <w:szCs w:val="24"/>
                <w:lang w:eastAsia="zh-CN"/>
              </w:rPr>
              <w:t>服务</w:t>
            </w:r>
            <w:r>
              <w:rPr>
                <w:rFonts w:hint="eastAsia" w:ascii="Times New Roman" w:hAnsi="Times New Roman" w:eastAsia="仿宋_GB2312" w:cs="Times New Roman"/>
                <w:szCs w:val="24"/>
              </w:rPr>
              <w:t>产品</w:t>
            </w:r>
            <w:r>
              <w:rPr>
                <w:rFonts w:hint="eastAsia" w:ascii="Times New Roman" w:hAnsi="Times New Roman" w:eastAsia="仿宋_GB2312" w:cs="Times New Roman"/>
                <w:szCs w:val="24"/>
                <w:lang w:eastAsia="zh-CN"/>
              </w:rPr>
              <w:t>名称</w:t>
            </w:r>
          </w:p>
        </w:tc>
        <w:tc>
          <w:tcPr>
            <w:tcW w:w="1882"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hint="eastAsia" w:ascii="Times New Roman" w:hAnsi="Times New Roman" w:eastAsia="仿宋_GB2312" w:cs="Times New Roman"/>
                <w:szCs w:val="24"/>
                <w:lang w:eastAsia="zh-CN"/>
              </w:rPr>
            </w:pPr>
            <w:r>
              <w:rPr>
                <w:rFonts w:hint="eastAsia" w:ascii="Times New Roman" w:hAnsi="Times New Roman" w:eastAsia="仿宋_GB2312" w:cs="Times New Roman"/>
                <w:szCs w:val="24"/>
                <w:lang w:eastAsia="zh-CN"/>
              </w:rPr>
              <w:t>服务内容介绍</w:t>
            </w:r>
          </w:p>
        </w:tc>
        <w:tc>
          <w:tcPr>
            <w:tcW w:w="969"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主要解决问题</w:t>
            </w: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hint="eastAsia" w:ascii="Times New Roman" w:hAnsi="Times New Roman" w:eastAsia="仿宋_GB2312" w:cs="Times New Roman"/>
                <w:szCs w:val="24"/>
                <w:lang w:eastAsia="zh-CN"/>
              </w:rPr>
            </w:pPr>
            <w:r>
              <w:rPr>
                <w:rFonts w:hint="eastAsia" w:ascii="Times New Roman" w:hAnsi="Times New Roman" w:eastAsia="仿宋_GB2312" w:cs="Times New Roman"/>
                <w:szCs w:val="24"/>
                <w:lang w:eastAsia="zh-CN"/>
              </w:rPr>
              <w:t>企业配合的工作</w:t>
            </w:r>
          </w:p>
        </w:tc>
        <w:tc>
          <w:tcPr>
            <w:tcW w:w="791"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预期</w:t>
            </w:r>
          </w:p>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成效</w:t>
            </w:r>
          </w:p>
        </w:tc>
        <w:tc>
          <w:tcPr>
            <w:tcW w:w="1215"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lang w:eastAsia="zh-CN"/>
              </w:rPr>
              <w:t>收费模式及</w:t>
            </w:r>
            <w:r>
              <w:rPr>
                <w:rFonts w:ascii="Times New Roman" w:hAnsi="Times New Roman" w:eastAsia="仿宋_GB2312" w:cs="Times New Roman"/>
                <w:szCs w:val="24"/>
              </w:rPr>
              <w:t>价格</w:t>
            </w:r>
          </w:p>
          <w:p>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（万元）</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lang w:eastAsia="zh-CN"/>
              </w:rPr>
              <w:t>服务</w:t>
            </w:r>
            <w:r>
              <w:rPr>
                <w:rFonts w:ascii="Times New Roman" w:hAnsi="Times New Roman" w:eastAsia="仿宋_GB2312" w:cs="Times New Roman"/>
                <w:szCs w:val="24"/>
              </w:rPr>
              <w:t>周期</w:t>
            </w:r>
          </w:p>
          <w:p>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jc w:val="center"/>
        </w:trPr>
        <w:tc>
          <w:tcPr>
            <w:tcW w:w="69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00" w:lineRule="exact"/>
              <w:jc w:val="center"/>
              <w:rPr>
                <w:rFonts w:hint="eastAsia" w:ascii="Times New Roman" w:hAnsi="Times New Roman" w:eastAsia="仿宋_GB2312" w:cs="Times New Roman"/>
                <w:sz w:val="15"/>
                <w:szCs w:val="15"/>
                <w:lang w:val="en-US" w:eastAsia="zh-CN"/>
              </w:rPr>
            </w:pPr>
            <w:r>
              <w:rPr>
                <w:rFonts w:hint="eastAsia" w:ascii="Times New Roman" w:hAnsi="Times New Roman" w:eastAsia="仿宋_GB2312" w:cs="Times New Roman"/>
                <w:sz w:val="15"/>
                <w:szCs w:val="15"/>
                <w:lang w:val="en-US" w:eastAsia="zh-CN"/>
              </w:rPr>
              <w:t>1</w:t>
            </w:r>
          </w:p>
        </w:tc>
        <w:tc>
          <w:tcPr>
            <w:tcW w:w="166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00" w:lineRule="exact"/>
              <w:rPr>
                <w:rFonts w:ascii="Times New Roman" w:hAnsi="Times New Roman" w:eastAsia="仿宋_GB2312" w:cs="Times New Roman"/>
                <w:sz w:val="15"/>
                <w:szCs w:val="15"/>
              </w:rPr>
            </w:pPr>
          </w:p>
        </w:tc>
        <w:tc>
          <w:tcPr>
            <w:tcW w:w="1882"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hint="eastAsia" w:ascii="Times New Roman" w:hAnsi="Times New Roman" w:eastAsia="仿宋_GB2312" w:cs="Times New Roman"/>
                <w:sz w:val="15"/>
                <w:szCs w:val="15"/>
                <w:lang w:eastAsia="zh-CN"/>
              </w:rPr>
            </w:pPr>
            <w:r>
              <w:rPr>
                <w:rFonts w:hint="eastAsia" w:ascii="Times New Roman" w:hAnsi="Times New Roman" w:eastAsia="仿宋_GB2312" w:cs="Times New Roman"/>
                <w:sz w:val="15"/>
                <w:szCs w:val="15"/>
                <w:lang w:eastAsia="zh-CN"/>
              </w:rPr>
              <w:t>（解决企业的哪些问题，对企业有什么帮助）</w:t>
            </w:r>
          </w:p>
        </w:tc>
        <w:tc>
          <w:tcPr>
            <w:tcW w:w="969"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791"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1215"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jc w:val="center"/>
        </w:trPr>
        <w:tc>
          <w:tcPr>
            <w:tcW w:w="69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00" w:lineRule="exact"/>
              <w:jc w:val="center"/>
              <w:rPr>
                <w:rFonts w:hint="eastAsia" w:ascii="Times New Roman" w:hAnsi="Times New Roman" w:eastAsia="仿宋_GB2312" w:cs="Times New Roman"/>
                <w:sz w:val="15"/>
                <w:szCs w:val="15"/>
                <w:lang w:val="en-US" w:eastAsia="zh-CN"/>
              </w:rPr>
            </w:pPr>
            <w:r>
              <w:rPr>
                <w:rFonts w:hint="eastAsia" w:ascii="Times New Roman" w:hAnsi="Times New Roman" w:eastAsia="仿宋_GB2312" w:cs="Times New Roman"/>
                <w:sz w:val="15"/>
                <w:szCs w:val="15"/>
                <w:lang w:val="en-US" w:eastAsia="zh-CN"/>
              </w:rPr>
              <w:t>2</w:t>
            </w:r>
          </w:p>
        </w:tc>
        <w:tc>
          <w:tcPr>
            <w:tcW w:w="1666"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00" w:lineRule="exact"/>
              <w:rPr>
                <w:rFonts w:ascii="Times New Roman" w:hAnsi="Times New Roman" w:eastAsia="仿宋_GB2312" w:cs="Times New Roman"/>
                <w:sz w:val="15"/>
                <w:szCs w:val="15"/>
              </w:rPr>
            </w:pPr>
          </w:p>
        </w:tc>
        <w:tc>
          <w:tcPr>
            <w:tcW w:w="1882"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p>
            <w:pPr>
              <w:spacing w:line="200" w:lineRule="exact"/>
              <w:rPr>
                <w:rFonts w:ascii="Times New Roman" w:hAnsi="Times New Roman" w:eastAsia="仿宋_GB2312" w:cs="Times New Roman"/>
                <w:sz w:val="15"/>
                <w:szCs w:val="15"/>
              </w:rPr>
            </w:pPr>
          </w:p>
        </w:tc>
        <w:tc>
          <w:tcPr>
            <w:tcW w:w="969"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1081"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791"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1215"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200" w:lineRule="exact"/>
              <w:rPr>
                <w:rFonts w:ascii="Times New Roman" w:hAnsi="Times New Roman" w:eastAsia="仿宋_GB2312" w:cs="Times New Roman"/>
                <w:sz w:val="15"/>
                <w:szCs w:val="15"/>
              </w:rPr>
            </w:pPr>
          </w:p>
        </w:tc>
      </w:tr>
    </w:tbl>
    <w:p>
      <w:pPr>
        <w:widowControl w:val="0"/>
        <w:numPr>
          <w:ilvl w:val="0"/>
          <w:numId w:val="0"/>
        </w:numPr>
        <w:suppressAutoHyphens/>
        <w:spacing w:line="580" w:lineRule="atLeast"/>
        <w:jc w:val="both"/>
        <w:rPr>
          <w:rFonts w:hint="eastAsia" w:ascii="楷体_GB2312" w:hAnsi="楷体_GB2312" w:eastAsia="楷体_GB2312" w:cs="楷体_GB2312"/>
          <w:sz w:val="32"/>
          <w:szCs w:val="32"/>
        </w:rPr>
      </w:pP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bookmarkStart w:id="1" w:name="_Hlk145281953"/>
      <w:bookmarkStart w:id="2" w:name="_Hlk145282080"/>
      <w:r>
        <w:rPr>
          <w:rFonts w:hint="eastAsia" w:ascii="楷体_GB2312" w:hAnsi="楷体_GB2312" w:eastAsia="楷体_GB2312" w:cs="楷体_GB2312"/>
          <w:sz w:val="32"/>
          <w:szCs w:val="32"/>
        </w:rPr>
        <w:t>信用中国网站（www.creditchina.gov.cn）企业信用信息报告。</w:t>
      </w:r>
    </w:p>
    <w:bookmarkEnd w:id="1"/>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年度审计报告（含附注及经审计的会计报表）。无法提供审计报告的，需提交年度财务报表（含资产负债表、现金流量表、利润表</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并加盖公章</w:t>
      </w:r>
      <w:r>
        <w:rPr>
          <w:rFonts w:hint="eastAsia" w:ascii="楷体_GB2312" w:hAnsi="楷体_GB2312" w:eastAsia="楷体_GB2312" w:cs="楷体_GB2312"/>
          <w:sz w:val="32"/>
          <w:szCs w:val="32"/>
        </w:rPr>
        <w:t>）。</w:t>
      </w: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贵阳贵安</w:t>
      </w:r>
      <w:r>
        <w:rPr>
          <w:rFonts w:hint="eastAsia" w:ascii="楷体_GB2312" w:hAnsi="楷体_GB2312" w:eastAsia="楷体_GB2312" w:cs="楷体_GB2312"/>
          <w:sz w:val="32"/>
          <w:szCs w:val="32"/>
        </w:rPr>
        <w:t>服务团队人员名单、社保缴纳证明</w:t>
      </w:r>
      <w:r>
        <w:rPr>
          <w:rFonts w:hint="eastAsia" w:ascii="楷体_GB2312" w:hAnsi="楷体_GB2312" w:eastAsia="楷体_GB2312" w:cs="楷体_GB2312"/>
          <w:sz w:val="32"/>
          <w:szCs w:val="32"/>
          <w:lang w:eastAsia="zh-CN"/>
        </w:rPr>
        <w:t>（不少于</w:t>
      </w:r>
      <w:r>
        <w:rPr>
          <w:rFonts w:hint="eastAsia" w:ascii="楷体_GB2312" w:hAnsi="楷体_GB2312" w:eastAsia="楷体_GB2312" w:cs="楷体_GB2312"/>
          <w:sz w:val="32"/>
          <w:szCs w:val="32"/>
          <w:lang w:val="en-US" w:eastAsia="zh-CN"/>
        </w:rPr>
        <w:t>6人的</w:t>
      </w:r>
      <w:r>
        <w:rPr>
          <w:rFonts w:hint="eastAsia" w:ascii="楷体_GB2312" w:hAnsi="楷体_GB2312" w:eastAsia="楷体_GB2312" w:cs="楷体_GB2312"/>
          <w:sz w:val="32"/>
          <w:szCs w:val="32"/>
          <w:lang w:eastAsia="zh-CN"/>
        </w:rPr>
        <w:t>近期连续</w:t>
      </w:r>
      <w:r>
        <w:rPr>
          <w:rFonts w:hint="eastAsia" w:ascii="楷体_GB2312" w:hAnsi="楷体_GB2312" w:eastAsia="楷体_GB2312" w:cs="楷体_GB2312"/>
          <w:sz w:val="32"/>
          <w:szCs w:val="32"/>
          <w:lang w:val="en-US" w:eastAsia="zh-CN"/>
        </w:rPr>
        <w:t>3个月证明</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服务</w:t>
      </w:r>
      <w:r>
        <w:rPr>
          <w:rFonts w:hint="eastAsia" w:ascii="楷体_GB2312" w:hAnsi="楷体_GB2312" w:eastAsia="楷体_GB2312" w:cs="楷体_GB2312"/>
          <w:sz w:val="32"/>
          <w:szCs w:val="32"/>
        </w:rPr>
        <w:t>能力证书及相关证明材料。</w:t>
      </w: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bookmarkStart w:id="3" w:name="_Hlk145282108"/>
      <w:r>
        <w:rPr>
          <w:rFonts w:hint="eastAsia" w:ascii="楷体_GB2312" w:hAnsi="楷体_GB2312" w:eastAsia="楷体_GB2312" w:cs="楷体_GB2312"/>
          <w:sz w:val="32"/>
          <w:szCs w:val="32"/>
        </w:rPr>
        <w:t>本地长期办公场地及本地服务案例证明材料或其他能证明申报主体具有本地服务能力和基础的相关材料。</w:t>
      </w:r>
    </w:p>
    <w:bookmarkEnd w:id="3"/>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获得由国家、地区、行业协会、专业机构颁发的相应专业资质证书等</w:t>
      </w:r>
      <w:r>
        <w:rPr>
          <w:rFonts w:hint="eastAsia" w:ascii="楷体_GB2312" w:hAnsi="楷体_GB2312" w:eastAsia="楷体_GB2312" w:cs="楷体_GB2312"/>
          <w:sz w:val="32"/>
          <w:szCs w:val="32"/>
          <w:lang w:eastAsia="zh-CN"/>
        </w:rPr>
        <w:t>。</w:t>
      </w: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w:t>
      </w:r>
      <w:r>
        <w:rPr>
          <w:rFonts w:hint="eastAsia" w:ascii="楷体_GB2312" w:hAnsi="楷体_GB2312" w:eastAsia="楷体_GB2312" w:cs="楷体_GB2312"/>
          <w:sz w:val="32"/>
          <w:szCs w:val="32"/>
          <w:lang w:eastAsia="zh-CN"/>
        </w:rPr>
        <w:t>能力</w:t>
      </w:r>
      <w:r>
        <w:rPr>
          <w:rFonts w:hint="eastAsia" w:ascii="楷体_GB2312" w:hAnsi="楷体_GB2312" w:eastAsia="楷体_GB2312" w:cs="楷体_GB2312"/>
          <w:sz w:val="32"/>
          <w:szCs w:val="32"/>
        </w:rPr>
        <w:t>相关专利或软件著作权证书。</w:t>
      </w: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获得国家、省、市荣誉证明材料。</w:t>
      </w:r>
    </w:p>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w:t>
      </w:r>
      <w:r>
        <w:rPr>
          <w:rFonts w:hint="eastAsia" w:ascii="楷体_GB2312" w:hAnsi="楷体_GB2312" w:eastAsia="楷体_GB2312" w:cs="楷体_GB2312"/>
          <w:sz w:val="32"/>
          <w:szCs w:val="32"/>
          <w:lang w:eastAsia="zh-CN"/>
        </w:rPr>
        <w:t>企业</w:t>
      </w:r>
      <w:r>
        <w:rPr>
          <w:rFonts w:hint="eastAsia" w:ascii="楷体_GB2312" w:hAnsi="楷体_GB2312" w:eastAsia="楷体_GB2312" w:cs="楷体_GB2312"/>
          <w:sz w:val="32"/>
          <w:szCs w:val="32"/>
        </w:rPr>
        <w:t>获得国家级、省市各类标杆示范、试点示范等证明材料。</w:t>
      </w:r>
    </w:p>
    <w:bookmarkEnd w:id="2"/>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1" w:leftChars="0" w:firstLine="641"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服务中小企业</w:t>
      </w:r>
      <w:r>
        <w:rPr>
          <w:rFonts w:hint="eastAsia" w:ascii="楷体_GB2312" w:hAnsi="楷体_GB2312" w:eastAsia="楷体_GB2312" w:cs="楷体_GB2312"/>
          <w:sz w:val="32"/>
          <w:szCs w:val="32"/>
          <w:lang w:val="en-US" w:eastAsia="zh-CN"/>
        </w:rPr>
        <w:t>典型案例</w:t>
      </w:r>
      <w:r>
        <w:rPr>
          <w:rFonts w:hint="eastAsia" w:ascii="楷体_GB2312" w:hAnsi="楷体_GB2312" w:eastAsia="楷体_GB2312" w:cs="楷体_GB2312"/>
          <w:sz w:val="32"/>
          <w:szCs w:val="32"/>
        </w:rPr>
        <w:t>及相关证明材料（合同关键页等）</w:t>
      </w:r>
    </w:p>
    <w:tbl>
      <w:tblPr>
        <w:tblStyle w:val="16"/>
        <w:tblW w:w="8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424"/>
        <w:gridCol w:w="1390"/>
        <w:gridCol w:w="1625"/>
        <w:gridCol w:w="3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516" w:type="dxa"/>
            <w:gridSpan w:val="5"/>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202</w:t>
            </w:r>
            <w:r>
              <w:rPr>
                <w:rFonts w:hint="eastAsia" w:ascii="仿宋_GB2312" w:hAnsi="仿宋_GB2312" w:eastAsia="仿宋_GB2312" w:cs="仿宋_GB2312"/>
                <w:kern w:val="0"/>
                <w:szCs w:val="21"/>
                <w:lang w:val="en-US" w:eastAsia="zh-CN"/>
              </w:rPr>
              <w:t>5年</w:t>
            </w:r>
            <w:r>
              <w:rPr>
                <w:rFonts w:hint="eastAsia" w:ascii="仿宋_GB2312" w:hAnsi="仿宋_GB2312" w:eastAsia="仿宋_GB2312" w:cs="仿宋_GB2312"/>
                <w:kern w:val="0"/>
                <w:szCs w:val="21"/>
              </w:rPr>
              <w:t>，申报</w:t>
            </w:r>
            <w:r>
              <w:rPr>
                <w:rFonts w:hint="eastAsia" w:ascii="仿宋_GB2312" w:hAnsi="仿宋_GB2312" w:eastAsia="仿宋_GB2312" w:cs="仿宋_GB2312"/>
                <w:kern w:val="0"/>
                <w:szCs w:val="21"/>
                <w:lang w:eastAsia="zh-CN"/>
              </w:rPr>
              <w:t>机构服务中小</w:t>
            </w:r>
            <w:r>
              <w:rPr>
                <w:rFonts w:hint="eastAsia" w:ascii="仿宋_GB2312" w:hAnsi="仿宋_GB2312" w:eastAsia="仿宋_GB2312" w:cs="仿宋_GB2312"/>
                <w:kern w:val="0"/>
                <w:szCs w:val="21"/>
              </w:rPr>
              <w:t>企业数量（</w:t>
            </w:r>
            <w:r>
              <w:rPr>
                <w:rFonts w:hint="eastAsia" w:ascii="仿宋_GB2312" w:hAnsi="仿宋_GB2312" w:eastAsia="仿宋_GB2312" w:cs="仿宋_GB2312"/>
                <w:kern w:val="0"/>
                <w:szCs w:val="21"/>
                <w:lang w:eastAsia="zh-CN"/>
              </w:rPr>
              <w:t>不少于</w:t>
            </w:r>
            <w:r>
              <w:rPr>
                <w:rFonts w:hint="eastAsia" w:ascii="仿宋_GB2312" w:hAnsi="仿宋_GB2312" w:eastAsia="仿宋_GB2312" w:cs="仿宋_GB2312"/>
                <w:kern w:val="0"/>
                <w:szCs w:val="21"/>
                <w:lang w:val="en-US" w:eastAsia="zh-CN"/>
              </w:rPr>
              <w:t>20家</w:t>
            </w:r>
            <w:r>
              <w:rPr>
                <w:rFonts w:hint="eastAsia" w:ascii="仿宋_GB2312" w:hAnsi="仿宋_GB2312" w:eastAsia="仿宋_GB2312" w:cs="仿宋_GB2312"/>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jc w:val="center"/>
        </w:trPr>
        <w:tc>
          <w:tcPr>
            <w:tcW w:w="781"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1424"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企业名称</w:t>
            </w:r>
          </w:p>
        </w:tc>
        <w:tc>
          <w:tcPr>
            <w:tcW w:w="1390"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所属行业</w:t>
            </w:r>
          </w:p>
        </w:tc>
        <w:tc>
          <w:tcPr>
            <w:tcW w:w="1625"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服务类别</w:t>
            </w:r>
          </w:p>
        </w:tc>
        <w:tc>
          <w:tcPr>
            <w:tcW w:w="3296"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81"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1424"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1390"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1625"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3296"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81"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424"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1390"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1625"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3296"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81"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w:t>
            </w:r>
          </w:p>
        </w:tc>
        <w:tc>
          <w:tcPr>
            <w:tcW w:w="1424"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1390"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1625"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c>
          <w:tcPr>
            <w:tcW w:w="3296" w:type="dxa"/>
            <w:vAlign w:val="center"/>
          </w:tcPr>
          <w:p>
            <w:pPr>
              <w:adjustRightInd w:val="0"/>
              <w:snapToGrid w:val="0"/>
              <w:spacing w:line="240" w:lineRule="exact"/>
              <w:jc w:val="center"/>
              <w:outlineLvl w:val="1"/>
              <w:rPr>
                <w:rFonts w:hint="eastAsia" w:ascii="仿宋_GB2312" w:hAnsi="仿宋_GB2312" w:eastAsia="仿宋_GB2312" w:cs="仿宋_GB2312"/>
                <w:kern w:val="0"/>
                <w:szCs w:val="21"/>
              </w:rPr>
            </w:pPr>
          </w:p>
        </w:tc>
      </w:tr>
    </w:tbl>
    <w:p>
      <w:pPr>
        <w:keepNext w:val="0"/>
        <w:keepLines w:val="0"/>
        <w:pageBreakBefore w:val="0"/>
        <w:widowControl w:val="0"/>
        <w:numPr>
          <w:ilvl w:val="0"/>
          <w:numId w:val="10"/>
        </w:numPr>
        <w:suppressAutoHyphens/>
        <w:kinsoku/>
        <w:wordWrap/>
        <w:overflowPunct/>
        <w:topLinePunct w:val="0"/>
        <w:autoSpaceDE/>
        <w:autoSpaceDN/>
        <w:bidi w:val="0"/>
        <w:adjustRightInd/>
        <w:snapToGrid/>
        <w:spacing w:line="560" w:lineRule="exact"/>
        <w:ind w:left="-10" w:leftChars="0" w:firstLine="640" w:firstLineChars="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其他相关文件及其他需要说明的情况</w:t>
      </w:r>
      <w:bookmarkEnd w:id="0"/>
      <w:r>
        <w:rPr>
          <w:rFonts w:hint="eastAsia" w:ascii="楷体_GB2312" w:hAnsi="楷体_GB2312" w:eastAsia="楷体_GB2312" w:cs="楷体_GB2312"/>
          <w:sz w:val="32"/>
          <w:szCs w:val="32"/>
        </w:rPr>
        <w:t>。</w:t>
      </w:r>
    </w:p>
    <w:p>
      <w:pPr>
        <w:keepNext w:val="0"/>
        <w:keepLines w:val="0"/>
        <w:pageBreakBefore w:val="0"/>
        <w:widowControl w:val="0"/>
        <w:suppressAutoHyphens/>
        <w:kinsoku/>
        <w:wordWrap/>
        <w:overflowPunct/>
        <w:topLinePunct w:val="0"/>
        <w:autoSpaceDE/>
        <w:autoSpaceDN/>
        <w:bidi w:val="0"/>
        <w:adjustRightInd/>
        <w:snapToGrid/>
        <w:spacing w:before="312" w:beforeLines="100" w:line="560" w:lineRule="exact"/>
        <w:ind w:firstLine="640" w:firstLineChars="200"/>
        <w:textAlignment w:val="auto"/>
      </w:pPr>
      <w:r>
        <w:rPr>
          <w:rFonts w:hint="eastAsia" w:ascii="仿宋" w:hAnsi="仿宋" w:eastAsia="仿宋" w:cs="仿宋"/>
          <w:sz w:val="32"/>
          <w:szCs w:val="32"/>
        </w:rPr>
        <w:t>（填报格式说明：申报材料一式</w:t>
      </w:r>
      <w:r>
        <w:rPr>
          <w:rFonts w:hint="eastAsia" w:ascii="仿宋" w:hAnsi="仿宋" w:eastAsia="仿宋" w:cs="仿宋"/>
          <w:sz w:val="32"/>
          <w:szCs w:val="32"/>
          <w:lang w:eastAsia="zh-CN"/>
        </w:rPr>
        <w:t>两</w:t>
      </w:r>
      <w:r>
        <w:rPr>
          <w:rFonts w:hint="eastAsia" w:ascii="仿宋" w:hAnsi="仿宋" w:eastAsia="仿宋" w:cs="仿宋"/>
          <w:sz w:val="32"/>
          <w:szCs w:val="32"/>
        </w:rPr>
        <w:t>份，用A4幅面编辑，纸质材料双面打印装订成册，加盖骑缝章）</w:t>
      </w:r>
    </w:p>
    <w:sectPr>
      <w:footerReference r:id="rId4"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89C554E-8891-4D5A-8C88-ADE4F6C4A57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A45BD09-8BCA-4403-B124-50DEA668D5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8483467-D0BB-469B-8C2F-184D9051FEBC}"/>
  </w:font>
  <w:font w:name="仿宋_GB2312">
    <w:panose1 w:val="02010609030101010101"/>
    <w:charset w:val="86"/>
    <w:family w:val="modern"/>
    <w:pitch w:val="default"/>
    <w:sig w:usb0="00000001" w:usb1="080E0000" w:usb2="00000000" w:usb3="00000000" w:csb0="00040000" w:csb1="00000000"/>
    <w:embedRegular r:id="rId4" w:fontKey="{855113A0-13DE-4FEA-8FFC-41C2833B564D}"/>
  </w:font>
  <w:font w:name="楷体_GB2312">
    <w:panose1 w:val="02010609030101010101"/>
    <w:charset w:val="86"/>
    <w:family w:val="auto"/>
    <w:pitch w:val="default"/>
    <w:sig w:usb0="00000001" w:usb1="080E0000" w:usb2="00000000" w:usb3="00000000" w:csb0="00040000" w:csb1="00000000"/>
    <w:embedRegular r:id="rId5" w:fontKey="{0C779F99-CA9F-4D8B-BE45-052026E04191}"/>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6" w:fontKey="{351804FB-179B-43EC-B33B-75828AA79B35}"/>
  </w:font>
  <w:font w:name="等线">
    <w:panose1 w:val="02010600030101010101"/>
    <w:charset w:val="86"/>
    <w:family w:val="auto"/>
    <w:pitch w:val="default"/>
    <w:sig w:usb0="A00002BF" w:usb1="38CF7CFA" w:usb2="00000016" w:usb3="00000000" w:csb0="0004000F" w:csb1="00000000"/>
    <w:embedRegular r:id="rId7" w:fontKey="{721CCC03-CDEC-4EF8-B8F3-5B62BC3A2521}"/>
  </w:font>
  <w:font w:name="仿宋">
    <w:panose1 w:val="02010609060101010101"/>
    <w:charset w:val="86"/>
    <w:family w:val="modern"/>
    <w:pitch w:val="default"/>
    <w:sig w:usb0="800002BF" w:usb1="38CF7CFA" w:usb2="00000016" w:usb3="00000000" w:csb0="00040001" w:csb1="00000000"/>
    <w:embedRegular r:id="rId8" w:fontKey="{304C8A36-4228-4906-8BA5-065B04E4A6FA}"/>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- 1 -</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- 1 -</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v:textbox>
            </v:shape>
          </w:pict>
        </mc:Fallback>
      </mc:AlternateContent>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C6FF63"/>
    <w:multiLevelType w:val="singleLevel"/>
    <w:tmpl w:val="98C6FF63"/>
    <w:lvl w:ilvl="0" w:tentative="0">
      <w:start w:val="1"/>
      <w:numFmt w:val="decimal"/>
      <w:pStyle w:val="28"/>
      <w:lvlText w:val="表1-%1 "/>
      <w:lvlJc w:val="left"/>
      <w:pPr>
        <w:tabs>
          <w:tab w:val="left" w:pos="312"/>
        </w:tabs>
      </w:pPr>
      <w:rPr>
        <w:rFonts w:hint="default" w:eastAsia="仿宋_GB2312"/>
        <w:sz w:val="28"/>
        <w:szCs w:val="28"/>
      </w:rPr>
    </w:lvl>
  </w:abstractNum>
  <w:abstractNum w:abstractNumId="1">
    <w:nsid w:val="C525762D"/>
    <w:multiLevelType w:val="multilevel"/>
    <w:tmpl w:val="C525762D"/>
    <w:lvl w:ilvl="0" w:tentative="0">
      <w:start w:val="1"/>
      <w:numFmt w:val="chineseCounting"/>
      <w:pStyle w:val="2"/>
      <w:suff w:val="nothing"/>
      <w:lvlText w:val="%1、"/>
      <w:lvlJc w:val="left"/>
      <w:pPr>
        <w:tabs>
          <w:tab w:val="left" w:pos="0"/>
        </w:tabs>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ascii="仿宋_GB2312" w:hAnsi="仿宋_GB2312" w:eastAsia="仿宋_GB2312" w:cs="仿宋_GB2312"/>
        <w:bCs/>
        <w:sz w:val="32"/>
        <w:szCs w:val="32"/>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2">
    <w:nsid w:val="EFCE569A"/>
    <w:multiLevelType w:val="singleLevel"/>
    <w:tmpl w:val="EFCE569A"/>
    <w:lvl w:ilvl="0" w:tentative="0">
      <w:start w:val="1"/>
      <w:numFmt w:val="chineseCounting"/>
      <w:suff w:val="nothing"/>
      <w:lvlText w:val="（%1）"/>
      <w:lvlJc w:val="left"/>
      <w:pPr>
        <w:ind w:left="-10" w:firstLine="420"/>
      </w:pPr>
      <w:rPr>
        <w:rFonts w:hint="eastAsia"/>
      </w:rPr>
    </w:lvl>
  </w:abstractNum>
  <w:abstractNum w:abstractNumId="3">
    <w:nsid w:val="F774330A"/>
    <w:multiLevelType w:val="multilevel"/>
    <w:tmpl w:val="F774330A"/>
    <w:lvl w:ilvl="0" w:tentative="0">
      <w:start w:val="1"/>
      <w:numFmt w:val="decimal"/>
      <w:pStyle w:val="26"/>
      <w:lvlText w:val="19.%1 "/>
      <w:lvlJc w:val="left"/>
      <w:pPr>
        <w:ind w:left="425" w:hanging="425"/>
      </w:pPr>
      <w:rPr>
        <w:rFonts w:hint="default"/>
      </w:rPr>
    </w:lvl>
    <w:lvl w:ilvl="1" w:tentative="0">
      <w:start w:val="1"/>
      <w:numFmt w:val="decimal"/>
      <w:lvlText w:val="19.%2"/>
      <w:lvlJc w:val="left"/>
      <w:pPr>
        <w:ind w:left="992" w:hanging="567"/>
      </w:pPr>
      <w:rPr>
        <w:rFonts w:hint="default"/>
      </w:rPr>
    </w:lvl>
    <w:lvl w:ilvl="2" w:tentative="0">
      <w:start w:val="1"/>
      <w:numFmt w:val="decimal"/>
      <w:lvlText w:val="%1.%2.%3"/>
      <w:lvlJc w:val="left"/>
      <w:pPr>
        <w:ind w:left="1418" w:hanging="567"/>
      </w:pPr>
      <w:rPr>
        <w:rFonts w:hint="default"/>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7FAF9C3"/>
    <w:multiLevelType w:val="multilevel"/>
    <w:tmpl w:val="07FAF9C3"/>
    <w:lvl w:ilvl="0" w:tentative="0">
      <w:start w:val="1"/>
      <w:numFmt w:val="decimal"/>
      <w:pStyle w:val="30"/>
      <w:lvlText w:val="图_x0001_-%1 "/>
      <w:lvlJc w:val="left"/>
      <w:pPr>
        <w:tabs>
          <w:tab w:val="left" w:pos="397"/>
        </w:tabs>
        <w:ind w:left="454" w:hanging="454"/>
      </w:pPr>
      <w:rPr>
        <w:rFonts w:hint="default" w:ascii="仿宋_GB2312" w:hAnsi="仿宋_GB2312" w:eastAsia="仿宋_GB2312"/>
        <w:sz w:val="32"/>
      </w:rPr>
    </w:lvl>
    <w:lvl w:ilvl="1" w:tentative="0">
      <w:start w:val="1"/>
      <w:numFmt w:val="lowerLetter"/>
      <w:lvlText w:val="%2)"/>
      <w:lvlJc w:val="left"/>
      <w:pPr>
        <w:tabs>
          <w:tab w:val="left" w:pos="840"/>
        </w:tabs>
        <w:ind w:left="840" w:hanging="420"/>
      </w:pPr>
      <w:rPr>
        <w:rFonts w:hint="default" w:ascii="黑体" w:hAnsi="黑体" w:eastAsia="黑体"/>
      </w:rPr>
    </w:lvl>
    <w:lvl w:ilvl="2" w:tentative="0">
      <w:start w:val="1"/>
      <w:numFmt w:val="decimal"/>
      <w:lvlText w:val="图%3 "/>
      <w:lvlJc w:val="left"/>
      <w:pPr>
        <w:tabs>
          <w:tab w:val="left" w:pos="1260"/>
        </w:tabs>
        <w:ind w:left="1260" w:hanging="420"/>
      </w:pPr>
      <w:rPr>
        <w:rFonts w:hint="default" w:ascii="黑体" w:hAnsi="黑体" w:eastAsia="黑体"/>
      </w:rPr>
    </w:lvl>
    <w:lvl w:ilvl="3" w:tentative="0">
      <w:start w:val="1"/>
      <w:numFmt w:val="decimal"/>
      <w:lvlText w:val="%4."/>
      <w:lvlJc w:val="left"/>
      <w:pPr>
        <w:tabs>
          <w:tab w:val="left" w:pos="1680"/>
        </w:tabs>
        <w:ind w:left="1680" w:hanging="420"/>
      </w:pPr>
      <w:rPr>
        <w:rFonts w:hint="default" w:ascii="黑体" w:hAnsi="黑体" w:eastAsia="黑体"/>
      </w:rPr>
    </w:lvl>
    <w:lvl w:ilvl="4" w:tentative="0">
      <w:start w:val="1"/>
      <w:numFmt w:val="lowerLetter"/>
      <w:lvlText w:val="%5)"/>
      <w:lvlJc w:val="left"/>
      <w:pPr>
        <w:tabs>
          <w:tab w:val="left" w:pos="2100"/>
        </w:tabs>
        <w:ind w:left="2100" w:hanging="420"/>
      </w:pPr>
      <w:rPr>
        <w:rFonts w:hint="default" w:ascii="黑体" w:hAnsi="黑体" w:eastAsia="黑体"/>
      </w:rPr>
    </w:lvl>
    <w:lvl w:ilvl="5" w:tentative="0">
      <w:start w:val="1"/>
      <w:numFmt w:val="lowerRoman"/>
      <w:lvlText w:val="%6."/>
      <w:lvlJc w:val="left"/>
      <w:pPr>
        <w:tabs>
          <w:tab w:val="left" w:pos="2520"/>
        </w:tabs>
        <w:ind w:left="2520" w:hanging="420"/>
      </w:pPr>
      <w:rPr>
        <w:rFonts w:hint="default" w:ascii="黑体" w:hAnsi="黑体" w:eastAsia="黑体"/>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abstractNum w:abstractNumId="5">
    <w:nsid w:val="158267F2"/>
    <w:multiLevelType w:val="singleLevel"/>
    <w:tmpl w:val="158267F2"/>
    <w:lvl w:ilvl="0" w:tentative="0">
      <w:start w:val="1"/>
      <w:numFmt w:val="chineseCounting"/>
      <w:pStyle w:val="14"/>
      <w:suff w:val="nothing"/>
      <w:lvlText w:val="%1、"/>
      <w:lvlJc w:val="left"/>
      <w:pPr>
        <w:ind w:left="0" w:firstLine="420"/>
      </w:pPr>
      <w:rPr>
        <w:rFonts w:hint="eastAsia"/>
      </w:rPr>
    </w:lvl>
  </w:abstractNum>
  <w:abstractNum w:abstractNumId="6">
    <w:nsid w:val="4C0064BF"/>
    <w:multiLevelType w:val="multilevel"/>
    <w:tmpl w:val="4C0064BF"/>
    <w:lvl w:ilvl="0" w:tentative="0">
      <w:start w:val="1"/>
      <w:numFmt w:val="decimal"/>
      <w:pStyle w:val="33"/>
      <w:lvlText w:val="图4-%1 "/>
      <w:lvlJc w:val="center"/>
      <w:pPr>
        <w:tabs>
          <w:tab w:val="left" w:pos="0"/>
        </w:tabs>
        <w:ind w:left="0" w:firstLine="0"/>
      </w:pPr>
      <w:rPr>
        <w:rFonts w:hint="default" w:ascii="仿宋_GB2312" w:hAnsi="仿宋_GB2312" w:eastAsia="仿宋_GB2312"/>
        <w:sz w:val="32"/>
      </w:rPr>
    </w:lvl>
    <w:lvl w:ilvl="1" w:tentative="0">
      <w:start w:val="1"/>
      <w:numFmt w:val="decimal"/>
      <w:lvlText w:val="图2-%2"/>
      <w:lvlJc w:val="center"/>
      <w:pPr>
        <w:tabs>
          <w:tab w:val="left" w:pos="0"/>
        </w:tabs>
        <w:ind w:left="0" w:firstLine="0"/>
      </w:pPr>
      <w:rPr>
        <w:rFonts w:hint="default" w:ascii="仿宋_GB2312" w:hAnsi="仿宋_GB2312" w:eastAsia="仿宋_GB2312" w:cs="黑体"/>
        <w:sz w:val="32"/>
      </w:rPr>
    </w:lvl>
    <w:lvl w:ilvl="2" w:tentative="0">
      <w:start w:val="1"/>
      <w:numFmt w:val="decimal"/>
      <w:lvlText w:val="图3-%3 "/>
      <w:lvlJc w:val="center"/>
      <w:pPr>
        <w:tabs>
          <w:tab w:val="left" w:pos="0"/>
        </w:tabs>
        <w:ind w:left="0" w:firstLine="0"/>
      </w:pPr>
      <w:rPr>
        <w:rFonts w:hint="default" w:ascii="仿宋_GB2312" w:hAnsi="仿宋_GB2312" w:eastAsia="仿宋_GB2312"/>
        <w:sz w:val="32"/>
      </w:rPr>
    </w:lvl>
    <w:lvl w:ilvl="3" w:tentative="0">
      <w:start w:val="1"/>
      <w:numFmt w:val="decimal"/>
      <w:lvlText w:val="图4-%4"/>
      <w:lvlJc w:val="center"/>
      <w:pPr>
        <w:tabs>
          <w:tab w:val="left" w:pos="0"/>
        </w:tabs>
        <w:ind w:left="0" w:firstLine="0"/>
      </w:pPr>
      <w:rPr>
        <w:rFonts w:hint="default" w:ascii="仿宋_GB2312" w:hAnsi="仿宋_GB2312" w:eastAsia="仿宋_GB2312" w:cs="黑体"/>
        <w:sz w:val="32"/>
      </w:rPr>
    </w:lvl>
    <w:lvl w:ilvl="4" w:tentative="0">
      <w:start w:val="1"/>
      <w:numFmt w:val="decimal"/>
      <w:lvlText w:val="图5-%5"/>
      <w:lvlJc w:val="center"/>
      <w:pPr>
        <w:tabs>
          <w:tab w:val="left" w:pos="0"/>
        </w:tabs>
        <w:ind w:left="0" w:firstLine="0"/>
      </w:pPr>
      <w:rPr>
        <w:rFonts w:hint="default" w:ascii="仿宋_GB2312" w:hAnsi="仿宋_GB2312" w:eastAsia="仿宋_GB2312" w:cs="黑体"/>
        <w:sz w:val="32"/>
      </w:rPr>
    </w:lvl>
    <w:lvl w:ilvl="5" w:tentative="0">
      <w:start w:val="1"/>
      <w:numFmt w:val="decimal"/>
      <w:lvlText w:val="图6- %6"/>
      <w:lvlJc w:val="center"/>
      <w:pPr>
        <w:tabs>
          <w:tab w:val="left" w:pos="0"/>
        </w:tabs>
        <w:ind w:left="0" w:firstLine="0"/>
      </w:pPr>
      <w:rPr>
        <w:rFonts w:hint="default" w:ascii="仿宋_GB2312" w:hAnsi="仿宋_GB2312" w:eastAsia="仿宋_GB2312" w:cs="黑体"/>
        <w:sz w:val="32"/>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abstractNum w:abstractNumId="7">
    <w:nsid w:val="74115C83"/>
    <w:multiLevelType w:val="multilevel"/>
    <w:tmpl w:val="74115C83"/>
    <w:lvl w:ilvl="0" w:tentative="0">
      <w:start w:val="1"/>
      <w:numFmt w:val="decimal"/>
      <w:lvlText w:val="表%1 "/>
      <w:lvlJc w:val="left"/>
      <w:pPr>
        <w:tabs>
          <w:tab w:val="left" w:pos="397"/>
        </w:tabs>
        <w:ind w:left="454" w:hanging="454"/>
      </w:pPr>
      <w:rPr>
        <w:rFonts w:hint="default" w:ascii="黑体" w:hAnsi="黑体" w:eastAsia="黑体"/>
        <w:sz w:val="28"/>
      </w:rPr>
    </w:lvl>
    <w:lvl w:ilvl="1" w:tentative="0">
      <w:start w:val="1"/>
      <w:numFmt w:val="lowerLetter"/>
      <w:lvlText w:val="%2)"/>
      <w:lvlJc w:val="left"/>
      <w:pPr>
        <w:tabs>
          <w:tab w:val="left" w:pos="840"/>
        </w:tabs>
        <w:ind w:left="840" w:hanging="420"/>
      </w:pPr>
      <w:rPr>
        <w:rFonts w:hint="default" w:ascii="黑体" w:hAnsi="黑体" w:eastAsia="黑体"/>
      </w:rPr>
    </w:lvl>
    <w:lvl w:ilvl="2" w:tentative="0">
      <w:start w:val="1"/>
      <w:numFmt w:val="decimal"/>
      <w:pStyle w:val="32"/>
      <w:lvlText w:val="图3-%3 "/>
      <w:lvlJc w:val="center"/>
      <w:pPr>
        <w:tabs>
          <w:tab w:val="left" w:pos="0"/>
        </w:tabs>
        <w:ind w:left="0" w:firstLine="0"/>
      </w:pPr>
      <w:rPr>
        <w:rFonts w:hint="default" w:ascii="仿宋_GB2312" w:hAnsi="仿宋_GB2312" w:eastAsia="仿宋_GB2312" w:cs="黑体"/>
        <w:sz w:val="32"/>
      </w:rPr>
    </w:lvl>
    <w:lvl w:ilvl="3" w:tentative="0">
      <w:start w:val="1"/>
      <w:numFmt w:val="decimal"/>
      <w:lvlText w:val="%4."/>
      <w:lvlJc w:val="left"/>
      <w:pPr>
        <w:tabs>
          <w:tab w:val="left" w:pos="1680"/>
        </w:tabs>
        <w:ind w:left="1680" w:hanging="420"/>
      </w:pPr>
      <w:rPr>
        <w:rFonts w:hint="default" w:ascii="黑体" w:hAnsi="黑体" w:eastAsia="黑体"/>
      </w:rPr>
    </w:lvl>
    <w:lvl w:ilvl="4" w:tentative="0">
      <w:start w:val="1"/>
      <w:numFmt w:val="lowerLetter"/>
      <w:lvlText w:val="%5)"/>
      <w:lvlJc w:val="left"/>
      <w:pPr>
        <w:tabs>
          <w:tab w:val="left" w:pos="2100"/>
        </w:tabs>
        <w:ind w:left="2100" w:hanging="420"/>
      </w:pPr>
      <w:rPr>
        <w:rFonts w:hint="default" w:ascii="黑体" w:hAnsi="黑体" w:eastAsia="黑体"/>
      </w:rPr>
    </w:lvl>
    <w:lvl w:ilvl="5" w:tentative="0">
      <w:start w:val="1"/>
      <w:numFmt w:val="lowerRoman"/>
      <w:lvlText w:val="%6."/>
      <w:lvlJc w:val="left"/>
      <w:pPr>
        <w:tabs>
          <w:tab w:val="left" w:pos="2520"/>
        </w:tabs>
        <w:ind w:left="2520" w:hanging="420"/>
      </w:pPr>
      <w:rPr>
        <w:rFonts w:hint="default" w:ascii="黑体" w:hAnsi="黑体" w:eastAsia="黑体"/>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abstractNum w:abstractNumId="8">
    <w:nsid w:val="78E03CDE"/>
    <w:multiLevelType w:val="singleLevel"/>
    <w:tmpl w:val="78E03CDE"/>
    <w:lvl w:ilvl="0" w:tentative="0">
      <w:start w:val="5"/>
      <w:numFmt w:val="decimal"/>
      <w:pStyle w:val="27"/>
      <w:lvlText w:val="图_x0001_-%1 "/>
      <w:lvlJc w:val="left"/>
      <w:pPr>
        <w:tabs>
          <w:tab w:val="left" w:pos="312"/>
        </w:tabs>
      </w:pPr>
      <w:rPr>
        <w:rFonts w:hint="default" w:eastAsia="仿宋_GB2312"/>
        <w:sz w:val="28"/>
      </w:rPr>
    </w:lvl>
  </w:abstractNum>
  <w:abstractNum w:abstractNumId="9">
    <w:nsid w:val="7F8B6D78"/>
    <w:multiLevelType w:val="multilevel"/>
    <w:tmpl w:val="7F8B6D78"/>
    <w:lvl w:ilvl="0" w:tentative="0">
      <w:start w:val="1"/>
      <w:numFmt w:val="decimal"/>
      <w:pStyle w:val="31"/>
      <w:lvlText w:val="图1-%1 "/>
      <w:lvlJc w:val="center"/>
      <w:pPr>
        <w:tabs>
          <w:tab w:val="left" w:pos="0"/>
        </w:tabs>
        <w:ind w:left="0" w:firstLine="0"/>
      </w:pPr>
      <w:rPr>
        <w:rFonts w:hint="default" w:ascii="仿宋_GB2312" w:hAnsi="仿宋_GB2312" w:eastAsia="仿宋_GB2312"/>
        <w:sz w:val="32"/>
      </w:rPr>
    </w:lvl>
    <w:lvl w:ilvl="1" w:tentative="0">
      <w:start w:val="1"/>
      <w:numFmt w:val="decimal"/>
      <w:lvlText w:val="图2-%2"/>
      <w:lvlJc w:val="center"/>
      <w:pPr>
        <w:tabs>
          <w:tab w:val="left" w:pos="0"/>
        </w:tabs>
        <w:ind w:left="0" w:firstLine="0"/>
      </w:pPr>
      <w:rPr>
        <w:rFonts w:hint="default" w:ascii="仿宋_GB2312" w:hAnsi="仿宋_GB2312" w:eastAsia="仿宋_GB2312" w:cs="黑体"/>
        <w:sz w:val="32"/>
      </w:rPr>
    </w:lvl>
    <w:lvl w:ilvl="2" w:tentative="0">
      <w:start w:val="1"/>
      <w:numFmt w:val="decimal"/>
      <w:pStyle w:val="20"/>
      <w:lvlText w:val="图3-%3 "/>
      <w:lvlJc w:val="center"/>
      <w:pPr>
        <w:tabs>
          <w:tab w:val="left" w:pos="0"/>
        </w:tabs>
        <w:ind w:left="0" w:firstLine="0"/>
      </w:pPr>
      <w:rPr>
        <w:rFonts w:hint="default" w:ascii="仿宋_GB2312" w:hAnsi="仿宋_GB2312" w:eastAsia="仿宋_GB2312"/>
        <w:sz w:val="32"/>
      </w:rPr>
    </w:lvl>
    <w:lvl w:ilvl="3" w:tentative="0">
      <w:start w:val="1"/>
      <w:numFmt w:val="decimal"/>
      <w:lvlText w:val="图4-%4"/>
      <w:lvlJc w:val="center"/>
      <w:pPr>
        <w:tabs>
          <w:tab w:val="left" w:pos="0"/>
        </w:tabs>
        <w:ind w:left="0" w:firstLine="0"/>
      </w:pPr>
      <w:rPr>
        <w:rFonts w:hint="default" w:ascii="仿宋_GB2312" w:hAnsi="仿宋_GB2312" w:eastAsia="仿宋_GB2312" w:cs="黑体"/>
        <w:sz w:val="32"/>
      </w:rPr>
    </w:lvl>
    <w:lvl w:ilvl="4" w:tentative="0">
      <w:start w:val="1"/>
      <w:numFmt w:val="decimal"/>
      <w:lvlText w:val="图5-%5"/>
      <w:lvlJc w:val="center"/>
      <w:pPr>
        <w:tabs>
          <w:tab w:val="left" w:pos="0"/>
        </w:tabs>
        <w:ind w:left="0" w:firstLine="0"/>
      </w:pPr>
      <w:rPr>
        <w:rFonts w:hint="default" w:ascii="仿宋_GB2312" w:hAnsi="仿宋_GB2312" w:eastAsia="仿宋_GB2312" w:cs="黑体"/>
        <w:sz w:val="32"/>
      </w:rPr>
    </w:lvl>
    <w:lvl w:ilvl="5" w:tentative="0">
      <w:start w:val="1"/>
      <w:numFmt w:val="decimal"/>
      <w:lvlText w:val="图6- %6"/>
      <w:lvlJc w:val="center"/>
      <w:pPr>
        <w:tabs>
          <w:tab w:val="left" w:pos="0"/>
        </w:tabs>
        <w:ind w:left="0" w:firstLine="0"/>
      </w:pPr>
      <w:rPr>
        <w:rFonts w:hint="default" w:ascii="仿宋_GB2312" w:hAnsi="仿宋_GB2312" w:eastAsia="仿宋_GB2312" w:cs="黑体"/>
        <w:sz w:val="32"/>
      </w:rPr>
    </w:lvl>
    <w:lvl w:ilvl="6" w:tentative="0">
      <w:start w:val="1"/>
      <w:numFmt w:val="decimal"/>
      <w:lvlText w:val="%7."/>
      <w:lvlJc w:val="left"/>
      <w:pPr>
        <w:tabs>
          <w:tab w:val="left" w:pos="2940"/>
        </w:tabs>
        <w:ind w:left="2940" w:hanging="420"/>
      </w:pPr>
      <w:rPr>
        <w:rFonts w:hint="default" w:ascii="黑体" w:hAnsi="黑体" w:eastAsia="黑体"/>
      </w:rPr>
    </w:lvl>
    <w:lvl w:ilvl="7" w:tentative="0">
      <w:start w:val="1"/>
      <w:numFmt w:val="lowerLetter"/>
      <w:lvlText w:val="%8)"/>
      <w:lvlJc w:val="left"/>
      <w:pPr>
        <w:tabs>
          <w:tab w:val="left" w:pos="3360"/>
        </w:tabs>
        <w:ind w:left="3360" w:hanging="420"/>
      </w:pPr>
      <w:rPr>
        <w:rFonts w:hint="default" w:ascii="黑体" w:hAnsi="黑体" w:eastAsia="黑体"/>
      </w:rPr>
    </w:lvl>
    <w:lvl w:ilvl="8" w:tentative="0">
      <w:start w:val="1"/>
      <w:numFmt w:val="decimal"/>
      <w:lvlText w:val="图%9 "/>
      <w:lvlJc w:val="left"/>
      <w:pPr>
        <w:tabs>
          <w:tab w:val="left" w:pos="3780"/>
        </w:tabs>
        <w:ind w:left="3780" w:hanging="420"/>
      </w:pPr>
      <w:rPr>
        <w:rFonts w:hint="default" w:ascii="黑体" w:hAnsi="黑体" w:eastAsia="黑体"/>
        <w:sz w:val="28"/>
      </w:rPr>
    </w:lvl>
  </w:abstractNum>
  <w:num w:numId="1">
    <w:abstractNumId w:val="1"/>
  </w:num>
  <w:num w:numId="2">
    <w:abstractNumId w:val="5"/>
  </w:num>
  <w:num w:numId="3">
    <w:abstractNumId w:val="9"/>
  </w:num>
  <w:num w:numId="4">
    <w:abstractNumId w:val="3"/>
  </w:num>
  <w:num w:numId="5">
    <w:abstractNumId w:val="8"/>
  </w:num>
  <w:num w:numId="6">
    <w:abstractNumId w:val="0"/>
  </w:num>
  <w:num w:numId="7">
    <w:abstractNumId w:val="4"/>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YzJlMTkzZmEwZTdhYzA2MzgwYzQ0YTA2YWRhNmMifQ=="/>
  </w:docVars>
  <w:rsids>
    <w:rsidRoot w:val="0E2D68B5"/>
    <w:rsid w:val="00194F51"/>
    <w:rsid w:val="003044C0"/>
    <w:rsid w:val="00935722"/>
    <w:rsid w:val="00C53DB4"/>
    <w:rsid w:val="00F34BB3"/>
    <w:rsid w:val="00FA16CA"/>
    <w:rsid w:val="01054FE4"/>
    <w:rsid w:val="01532000"/>
    <w:rsid w:val="0390431D"/>
    <w:rsid w:val="04874623"/>
    <w:rsid w:val="04E9095B"/>
    <w:rsid w:val="07553A8C"/>
    <w:rsid w:val="07C25B54"/>
    <w:rsid w:val="07DB3280"/>
    <w:rsid w:val="08A6123D"/>
    <w:rsid w:val="09130409"/>
    <w:rsid w:val="0B6832EE"/>
    <w:rsid w:val="0C6A2024"/>
    <w:rsid w:val="0D896C30"/>
    <w:rsid w:val="0E2D68B5"/>
    <w:rsid w:val="0EE63EF6"/>
    <w:rsid w:val="10EA5A3E"/>
    <w:rsid w:val="11AC53EA"/>
    <w:rsid w:val="12A87D6D"/>
    <w:rsid w:val="13C4759E"/>
    <w:rsid w:val="14B338CD"/>
    <w:rsid w:val="177E13AA"/>
    <w:rsid w:val="19D01A27"/>
    <w:rsid w:val="1A9F7386"/>
    <w:rsid w:val="1BA451F4"/>
    <w:rsid w:val="1E661761"/>
    <w:rsid w:val="1E8D375E"/>
    <w:rsid w:val="1E912400"/>
    <w:rsid w:val="1ECE50AB"/>
    <w:rsid w:val="20F070A1"/>
    <w:rsid w:val="226A69DF"/>
    <w:rsid w:val="22896455"/>
    <w:rsid w:val="23B702F0"/>
    <w:rsid w:val="23FE7D27"/>
    <w:rsid w:val="24A26B44"/>
    <w:rsid w:val="25A3323B"/>
    <w:rsid w:val="25F926A0"/>
    <w:rsid w:val="269F14EC"/>
    <w:rsid w:val="27763DF3"/>
    <w:rsid w:val="2A281838"/>
    <w:rsid w:val="2A363B85"/>
    <w:rsid w:val="2A976B6E"/>
    <w:rsid w:val="2AB1106E"/>
    <w:rsid w:val="2AB4710F"/>
    <w:rsid w:val="2B804C92"/>
    <w:rsid w:val="2BD11387"/>
    <w:rsid w:val="2C2D683A"/>
    <w:rsid w:val="2C4C7E2E"/>
    <w:rsid w:val="2D920C67"/>
    <w:rsid w:val="2DB44560"/>
    <w:rsid w:val="2E8B77F8"/>
    <w:rsid w:val="2F1962D0"/>
    <w:rsid w:val="2F5B6DCE"/>
    <w:rsid w:val="33407ADC"/>
    <w:rsid w:val="3353631D"/>
    <w:rsid w:val="33AD4708"/>
    <w:rsid w:val="348A1D66"/>
    <w:rsid w:val="35F83DBA"/>
    <w:rsid w:val="38EF3C8A"/>
    <w:rsid w:val="39445032"/>
    <w:rsid w:val="39CE1E5B"/>
    <w:rsid w:val="39DA4199"/>
    <w:rsid w:val="3AEB7BE3"/>
    <w:rsid w:val="3B2929B3"/>
    <w:rsid w:val="3B604C5A"/>
    <w:rsid w:val="3BB4653A"/>
    <w:rsid w:val="3BFD0D9C"/>
    <w:rsid w:val="3CB61DED"/>
    <w:rsid w:val="3CF87C80"/>
    <w:rsid w:val="3D634CE0"/>
    <w:rsid w:val="3D972F95"/>
    <w:rsid w:val="3DAF29D3"/>
    <w:rsid w:val="3E7B3A17"/>
    <w:rsid w:val="3FDF368E"/>
    <w:rsid w:val="42C80EDD"/>
    <w:rsid w:val="43293A80"/>
    <w:rsid w:val="44814542"/>
    <w:rsid w:val="457E80B4"/>
    <w:rsid w:val="45AC0D4C"/>
    <w:rsid w:val="45D33185"/>
    <w:rsid w:val="46987409"/>
    <w:rsid w:val="4AE61A39"/>
    <w:rsid w:val="4CE01D17"/>
    <w:rsid w:val="4D0813FE"/>
    <w:rsid w:val="501473D3"/>
    <w:rsid w:val="50540069"/>
    <w:rsid w:val="540A2287"/>
    <w:rsid w:val="54D13FE3"/>
    <w:rsid w:val="54DFD045"/>
    <w:rsid w:val="560A7966"/>
    <w:rsid w:val="56FE2C83"/>
    <w:rsid w:val="57012CEE"/>
    <w:rsid w:val="5771583E"/>
    <w:rsid w:val="58BA7035"/>
    <w:rsid w:val="592658B8"/>
    <w:rsid w:val="5974729C"/>
    <w:rsid w:val="5B9D2437"/>
    <w:rsid w:val="5BB216A8"/>
    <w:rsid w:val="5BDB4E1A"/>
    <w:rsid w:val="5C976ED0"/>
    <w:rsid w:val="5CCA06F9"/>
    <w:rsid w:val="5D1D0666"/>
    <w:rsid w:val="5DD44111"/>
    <w:rsid w:val="5EBA0AD0"/>
    <w:rsid w:val="60CF6AC5"/>
    <w:rsid w:val="61FF2C30"/>
    <w:rsid w:val="625E0C2B"/>
    <w:rsid w:val="653E2AE1"/>
    <w:rsid w:val="65AA24D9"/>
    <w:rsid w:val="65B14B38"/>
    <w:rsid w:val="65B65359"/>
    <w:rsid w:val="65F0434C"/>
    <w:rsid w:val="65FBAD49"/>
    <w:rsid w:val="6759586E"/>
    <w:rsid w:val="683701E7"/>
    <w:rsid w:val="683B631A"/>
    <w:rsid w:val="68C42FF1"/>
    <w:rsid w:val="6B747BE7"/>
    <w:rsid w:val="6B8137BE"/>
    <w:rsid w:val="6B8E545B"/>
    <w:rsid w:val="6E6D7D9C"/>
    <w:rsid w:val="6F2D5C85"/>
    <w:rsid w:val="6F9DDF57"/>
    <w:rsid w:val="711A69A2"/>
    <w:rsid w:val="71C32FE3"/>
    <w:rsid w:val="72D22312"/>
    <w:rsid w:val="731C019C"/>
    <w:rsid w:val="775D1D32"/>
    <w:rsid w:val="780B6BD1"/>
    <w:rsid w:val="786175C4"/>
    <w:rsid w:val="788C05D2"/>
    <w:rsid w:val="79D264B9"/>
    <w:rsid w:val="7A3D37B2"/>
    <w:rsid w:val="7AFE9176"/>
    <w:rsid w:val="7B212602"/>
    <w:rsid w:val="7BE68F50"/>
    <w:rsid w:val="7BFFB946"/>
    <w:rsid w:val="7C0B47C8"/>
    <w:rsid w:val="7CF79210"/>
    <w:rsid w:val="7D23174B"/>
    <w:rsid w:val="7D7E5144"/>
    <w:rsid w:val="7DDA1FCD"/>
    <w:rsid w:val="7E7EDC58"/>
    <w:rsid w:val="7EBFF518"/>
    <w:rsid w:val="7F79A5CE"/>
    <w:rsid w:val="7F8A4722"/>
    <w:rsid w:val="7FBEB5F8"/>
    <w:rsid w:val="7FFBD997"/>
    <w:rsid w:val="7FFF9B47"/>
    <w:rsid w:val="97FB9CDA"/>
    <w:rsid w:val="9F972612"/>
    <w:rsid w:val="AFAF8E30"/>
    <w:rsid w:val="BAF30950"/>
    <w:rsid w:val="BDF9167D"/>
    <w:rsid w:val="BFFB61A7"/>
    <w:rsid w:val="CF7BE462"/>
    <w:rsid w:val="D39B2456"/>
    <w:rsid w:val="D5F7CE97"/>
    <w:rsid w:val="D7EFABFC"/>
    <w:rsid w:val="DFFFDBA2"/>
    <w:rsid w:val="E3F4A764"/>
    <w:rsid w:val="E777F68C"/>
    <w:rsid w:val="ECFEAF46"/>
    <w:rsid w:val="EF1A81E8"/>
    <w:rsid w:val="F5FD39F5"/>
    <w:rsid w:val="F7F71577"/>
    <w:rsid w:val="FB77A5CD"/>
    <w:rsid w:val="FE3F3DA7"/>
    <w:rsid w:val="FF7D97CE"/>
    <w:rsid w:val="FF7FAC94"/>
    <w:rsid w:val="FFFB8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4"/>
    <w:qFormat/>
    <w:uiPriority w:val="0"/>
    <w:pPr>
      <w:keepNext/>
      <w:numPr>
        <w:ilvl w:val="0"/>
        <w:numId w:val="1"/>
      </w:numPr>
      <w:spacing w:line="560" w:lineRule="exact"/>
      <w:outlineLvl w:val="0"/>
    </w:pPr>
    <w:rPr>
      <w:rFonts w:ascii="Times New Roman" w:hAnsi="Times New Roman" w:eastAsia="黑体"/>
      <w:b/>
      <w:bCs/>
      <w:kern w:val="44"/>
      <w:szCs w:val="44"/>
    </w:rPr>
  </w:style>
  <w:style w:type="paragraph" w:styleId="3">
    <w:name w:val="heading 2"/>
    <w:basedOn w:val="1"/>
    <w:next w:val="1"/>
    <w:link w:val="29"/>
    <w:semiHidden/>
    <w:unhideWhenUsed/>
    <w:qFormat/>
    <w:uiPriority w:val="0"/>
    <w:pPr>
      <w:keepNext/>
      <w:keepLines/>
      <w:numPr>
        <w:ilvl w:val="1"/>
        <w:numId w:val="1"/>
      </w:numPr>
      <w:spacing w:line="560" w:lineRule="exact"/>
      <w:outlineLvl w:val="1"/>
    </w:pPr>
    <w:rPr>
      <w:rFonts w:ascii="Times New Roman" w:hAnsi="Times New Roman" w:eastAsia="楷体_GB2312" w:cs="Times New Roman"/>
      <w:snapToGrid w:val="0"/>
      <w:color w:val="000000"/>
      <w:sz w:val="32"/>
      <w:szCs w:val="21"/>
      <w:lang w:eastAsia="en-US"/>
    </w:rPr>
  </w:style>
  <w:style w:type="paragraph" w:styleId="4">
    <w:name w:val="heading 3"/>
    <w:basedOn w:val="1"/>
    <w:next w:val="1"/>
    <w:link w:val="24"/>
    <w:semiHidden/>
    <w:unhideWhenUsed/>
    <w:qFormat/>
    <w:uiPriority w:val="0"/>
    <w:pPr>
      <w:keepNext/>
      <w:keepLines/>
      <w:numPr>
        <w:ilvl w:val="2"/>
        <w:numId w:val="1"/>
      </w:numPr>
      <w:spacing w:line="560" w:lineRule="exact"/>
      <w:ind w:firstLine="640" w:firstLineChars="200"/>
      <w:outlineLvl w:val="2"/>
    </w:pPr>
    <w:rPr>
      <w:rFonts w:eastAsia="仿宋_GB2312"/>
      <w:b/>
      <w:bCs/>
      <w:sz w:val="32"/>
      <w:szCs w:val="32"/>
    </w:rPr>
  </w:style>
  <w:style w:type="paragraph" w:styleId="5">
    <w:name w:val="heading 4"/>
    <w:basedOn w:val="1"/>
    <w:next w:val="1"/>
    <w:link w:val="22"/>
    <w:semiHidden/>
    <w:unhideWhenUsed/>
    <w:qFormat/>
    <w:uiPriority w:val="0"/>
    <w:pPr>
      <w:keepNext/>
      <w:keepLines/>
      <w:numPr>
        <w:ilvl w:val="3"/>
        <w:numId w:val="1"/>
      </w:numPr>
      <w:spacing w:line="560" w:lineRule="exact"/>
      <w:outlineLvl w:val="3"/>
    </w:pPr>
    <w:rPr>
      <w:rFonts w:eastAsia="仿宋_GB2312" w:asciiTheme="majorHAnsi" w:hAnsiTheme="majorHAnsi" w:cstheme="majorBidi"/>
      <w:bCs/>
      <w:sz w:val="32"/>
      <w:szCs w:val="28"/>
    </w:rPr>
  </w:style>
  <w:style w:type="paragraph" w:styleId="6">
    <w:name w:val="heading 5"/>
    <w:basedOn w:val="1"/>
    <w:next w:val="1"/>
    <w:semiHidden/>
    <w:unhideWhenUsed/>
    <w:qFormat/>
    <w:uiPriority w:val="0"/>
    <w:pPr>
      <w:keepNext/>
      <w:keepLines/>
      <w:numPr>
        <w:ilvl w:val="4"/>
        <w:numId w:val="1"/>
      </w:numPr>
      <w:tabs>
        <w:tab w:val="left" w:pos="0"/>
      </w:tabs>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11">
    <w:name w:val="Body Text"/>
    <w:basedOn w:val="1"/>
    <w:link w:val="18"/>
    <w:qFormat/>
    <w:uiPriority w:val="0"/>
    <w:pPr>
      <w:ind w:firstLine="420" w:firstLineChars="200"/>
    </w:pPr>
    <w:rPr>
      <w:rFonts w:ascii="Times New Roman" w:hAnsi="Times New Roman" w:eastAsia="仿宋_GB2312" w:cs="宋体"/>
      <w:sz w:val="32"/>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qFormat/>
    <w:uiPriority w:val="0"/>
    <w:pPr>
      <w:numPr>
        <w:ilvl w:val="0"/>
        <w:numId w:val="2"/>
      </w:numPr>
      <w:spacing w:before="240" w:after="60"/>
      <w:jc w:val="center"/>
      <w:outlineLvl w:val="0"/>
    </w:pPr>
    <w:rPr>
      <w:rFonts w:ascii="Cambria" w:hAnsi="Cambria" w:eastAsia="宋体" w:cs="Times New Roman"/>
      <w:b/>
      <w:bCs/>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正文文本 字符"/>
    <w:basedOn w:val="17"/>
    <w:link w:val="11"/>
    <w:qFormat/>
    <w:uiPriority w:val="0"/>
    <w:rPr>
      <w:rFonts w:ascii="Times New Roman" w:hAnsi="Times New Roman" w:eastAsia="仿宋_GB2312" w:cs="宋体"/>
      <w:kern w:val="2"/>
      <w:sz w:val="32"/>
      <w:szCs w:val="24"/>
    </w:rPr>
  </w:style>
  <w:style w:type="paragraph" w:customStyle="1" w:styleId="19">
    <w:name w:val="表内容"/>
    <w:basedOn w:val="1"/>
    <w:qFormat/>
    <w:uiPriority w:val="0"/>
    <w:pPr>
      <w:widowControl/>
      <w:spacing w:line="360" w:lineRule="exact"/>
      <w:jc w:val="center"/>
      <w:textAlignment w:val="center"/>
    </w:pPr>
    <w:rPr>
      <w:rFonts w:hint="eastAsia" w:ascii="仿宋_GB2312" w:hAnsi="仿宋_GB2312" w:eastAsia="仿宋_GB2312" w:cs="Times New Roman"/>
      <w:color w:val="000000"/>
      <w:kern w:val="0"/>
    </w:rPr>
  </w:style>
  <w:style w:type="paragraph" w:customStyle="1" w:styleId="20">
    <w:name w:val="图标题（图X ）"/>
    <w:basedOn w:val="1"/>
    <w:qFormat/>
    <w:uiPriority w:val="0"/>
    <w:pPr>
      <w:keepLines/>
      <w:numPr>
        <w:ilvl w:val="2"/>
        <w:numId w:val="3"/>
      </w:numPr>
      <w:tabs>
        <w:tab w:val="left" w:pos="1260"/>
      </w:tabs>
      <w:jc w:val="center"/>
    </w:pPr>
    <w:rPr>
      <w:rFonts w:hint="eastAsia" w:ascii="黑体" w:hAnsi="黑体" w:eastAsia="黑体" w:cs="楷体"/>
      <w:sz w:val="28"/>
    </w:rPr>
  </w:style>
  <w:style w:type="paragraph" w:customStyle="1" w:styleId="21">
    <w:name w:val="表内容（四号字）"/>
    <w:basedOn w:val="1"/>
    <w:next w:val="11"/>
    <w:qFormat/>
    <w:uiPriority w:val="0"/>
    <w:pPr>
      <w:widowControl/>
      <w:spacing w:line="360" w:lineRule="exact"/>
      <w:jc w:val="center"/>
      <w:textAlignment w:val="center"/>
    </w:pPr>
    <w:rPr>
      <w:rFonts w:hint="eastAsia" w:ascii="仿宋_GB2312" w:hAnsi="仿宋_GB2312" w:eastAsia="仿宋_GB2312" w:cs="Times New Roman"/>
      <w:color w:val="000000"/>
      <w:kern w:val="0"/>
      <w:sz w:val="28"/>
    </w:rPr>
  </w:style>
  <w:style w:type="character" w:customStyle="1" w:styleId="22">
    <w:name w:val="标题 4 字符"/>
    <w:basedOn w:val="17"/>
    <w:link w:val="5"/>
    <w:qFormat/>
    <w:uiPriority w:val="0"/>
    <w:rPr>
      <w:rFonts w:ascii="楷体_GB2312" w:hAnsi="楷体_GB2312" w:eastAsia="楷体_GB2312" w:cs="Times New Roman"/>
      <w:b/>
      <w:kern w:val="2"/>
      <w:sz w:val="32"/>
      <w:szCs w:val="24"/>
    </w:rPr>
  </w:style>
  <w:style w:type="paragraph" w:customStyle="1" w:styleId="23">
    <w:name w:val="图格式"/>
    <w:basedOn w:val="1"/>
    <w:qFormat/>
    <w:uiPriority w:val="0"/>
    <w:pPr>
      <w:spacing w:line="360" w:lineRule="auto"/>
      <w:jc w:val="center"/>
    </w:pPr>
    <w:rPr>
      <w:rFonts w:hint="eastAsia" w:ascii="Times New Roman" w:hAnsi="Times New Roman" w:eastAsia="仿宋_GB2312" w:cs="宋体"/>
      <w:sz w:val="32"/>
    </w:rPr>
  </w:style>
  <w:style w:type="character" w:customStyle="1" w:styleId="24">
    <w:name w:val="标题 3 字符"/>
    <w:basedOn w:val="17"/>
    <w:link w:val="4"/>
    <w:qFormat/>
    <w:uiPriority w:val="0"/>
    <w:rPr>
      <w:rFonts w:ascii="宋体" w:hAnsi="宋体" w:eastAsia="仿宋_GB2312" w:cs="宋体"/>
      <w:b/>
      <w:bCs/>
      <w:sz w:val="32"/>
      <w:szCs w:val="24"/>
    </w:rPr>
  </w:style>
  <w:style w:type="paragraph" w:customStyle="1" w:styleId="25">
    <w:name w:val="表内容（五号字）"/>
    <w:basedOn w:val="1"/>
    <w:qFormat/>
    <w:uiPriority w:val="0"/>
    <w:pPr>
      <w:widowControl/>
      <w:jc w:val="center"/>
      <w:textAlignment w:val="center"/>
    </w:pPr>
    <w:rPr>
      <w:rFonts w:hint="eastAsia" w:ascii="仿宋_GB2312" w:hAnsi="仿宋_GB2312" w:eastAsia="仿宋_GB2312" w:cs="Times New Roman"/>
      <w:color w:val="000000"/>
      <w:kern w:val="0"/>
    </w:rPr>
  </w:style>
  <w:style w:type="paragraph" w:customStyle="1" w:styleId="26">
    <w:name w:val="样式1"/>
    <w:basedOn w:val="1"/>
    <w:qFormat/>
    <w:uiPriority w:val="0"/>
    <w:pPr>
      <w:widowControl/>
      <w:numPr>
        <w:ilvl w:val="0"/>
        <w:numId w:val="4"/>
      </w:numPr>
      <w:ind w:left="0" w:firstLine="0"/>
      <w:jc w:val="left"/>
    </w:pPr>
    <w:rPr>
      <w:rFonts w:hint="eastAsia" w:ascii="宋体" w:hAnsi="宋体" w:eastAsia="宋体" w:cs="Times New Roman"/>
      <w:color w:val="000000"/>
      <w:kern w:val="0"/>
      <w:sz w:val="20"/>
      <w:szCs w:val="20"/>
    </w:rPr>
  </w:style>
  <w:style w:type="paragraph" w:customStyle="1" w:styleId="27">
    <w:name w:val="图标题"/>
    <w:basedOn w:val="1"/>
    <w:next w:val="11"/>
    <w:qFormat/>
    <w:uiPriority w:val="0"/>
    <w:pPr>
      <w:numPr>
        <w:ilvl w:val="0"/>
        <w:numId w:val="5"/>
      </w:numPr>
      <w:jc w:val="center"/>
    </w:pPr>
    <w:rPr>
      <w:rFonts w:hint="eastAsia" w:ascii="Times New Roman" w:hAnsi="Times New Roman" w:eastAsia="仿宋_GB2312" w:cs="Times New Roman"/>
      <w:sz w:val="28"/>
      <w:szCs w:val="28"/>
    </w:rPr>
  </w:style>
  <w:style w:type="paragraph" w:customStyle="1" w:styleId="28">
    <w:name w:val="表标题1"/>
    <w:basedOn w:val="1"/>
    <w:next w:val="11"/>
    <w:qFormat/>
    <w:uiPriority w:val="0"/>
    <w:pPr>
      <w:numPr>
        <w:ilvl w:val="0"/>
        <w:numId w:val="6"/>
      </w:numPr>
      <w:jc w:val="center"/>
    </w:pPr>
    <w:rPr>
      <w:rFonts w:hint="eastAsia" w:ascii="Times New Roman" w:hAnsi="Times New Roman" w:eastAsia="仿宋_GB2312" w:cs="Times New Roman"/>
      <w:color w:val="000000"/>
      <w:sz w:val="32"/>
      <w:szCs w:val="32"/>
      <w:lang w:bidi="en-US"/>
    </w:rPr>
  </w:style>
  <w:style w:type="character" w:customStyle="1" w:styleId="29">
    <w:name w:val="标题 2 字符"/>
    <w:basedOn w:val="17"/>
    <w:link w:val="3"/>
    <w:qFormat/>
    <w:uiPriority w:val="9"/>
    <w:rPr>
      <w:rFonts w:ascii="Times New Roman" w:hAnsi="Times New Roman" w:eastAsia="楷体_GB2312" w:cstheme="majorBidi"/>
      <w:b/>
      <w:bCs/>
      <w:snapToGrid w:val="0"/>
      <w:color w:val="000000"/>
      <w:sz w:val="32"/>
      <w:szCs w:val="21"/>
      <w:lang w:eastAsia="en-US"/>
    </w:rPr>
  </w:style>
  <w:style w:type="paragraph" w:customStyle="1" w:styleId="30">
    <w:name w:val="图序"/>
    <w:basedOn w:val="27"/>
    <w:next w:val="1"/>
    <w:qFormat/>
    <w:uiPriority w:val="0"/>
    <w:pPr>
      <w:numPr>
        <w:ilvl w:val="0"/>
        <w:numId w:val="7"/>
      </w:numPr>
      <w:spacing w:after="50" w:afterLines="50"/>
      <w:ind w:left="0" w:firstLine="0"/>
    </w:pPr>
    <w:rPr>
      <w:sz w:val="32"/>
    </w:rPr>
  </w:style>
  <w:style w:type="paragraph" w:customStyle="1" w:styleId="31">
    <w:name w:val="图序1"/>
    <w:basedOn w:val="1"/>
    <w:next w:val="11"/>
    <w:qFormat/>
    <w:uiPriority w:val="0"/>
    <w:pPr>
      <w:numPr>
        <w:ilvl w:val="0"/>
        <w:numId w:val="3"/>
      </w:numPr>
      <w:tabs>
        <w:tab w:val="left" w:pos="312"/>
        <w:tab w:val="clear" w:pos="0"/>
      </w:tabs>
      <w:jc w:val="center"/>
    </w:pPr>
    <w:rPr>
      <w:rFonts w:hint="eastAsia" w:ascii="Times New Roman" w:hAnsi="Times New Roman" w:cs="Times New Roman"/>
      <w:sz w:val="32"/>
      <w:szCs w:val="28"/>
    </w:rPr>
  </w:style>
  <w:style w:type="paragraph" w:customStyle="1" w:styleId="32">
    <w:name w:val="图序2"/>
    <w:basedOn w:val="31"/>
    <w:next w:val="1"/>
    <w:qFormat/>
    <w:uiPriority w:val="0"/>
    <w:pPr>
      <w:numPr>
        <w:ilvl w:val="2"/>
        <w:numId w:val="8"/>
      </w:numPr>
      <w:spacing w:after="50" w:afterLines="50"/>
    </w:pPr>
  </w:style>
  <w:style w:type="paragraph" w:customStyle="1" w:styleId="33">
    <w:name w:val="图序4"/>
    <w:basedOn w:val="1"/>
    <w:qFormat/>
    <w:uiPriority w:val="0"/>
    <w:pPr>
      <w:numPr>
        <w:ilvl w:val="0"/>
        <w:numId w:val="9"/>
      </w:numPr>
      <w:jc w:val="center"/>
    </w:pPr>
    <w:rPr>
      <w:rFonts w:hint="eastAsia" w:ascii="Times New Roman" w:hAnsi="Times New Roman"/>
    </w:rPr>
  </w:style>
  <w:style w:type="character" w:customStyle="1" w:styleId="34">
    <w:name w:val="标题 1 字符"/>
    <w:link w:val="2"/>
    <w:qFormat/>
    <w:uiPriority w:val="0"/>
    <w:rPr>
      <w:rFonts w:ascii="Times New Roman" w:hAnsi="Times New Roman" w:eastAsia="黑体" w:cs="Times New Roman"/>
      <w:kern w:val="44"/>
      <w:sz w:val="32"/>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824</Words>
  <Characters>838</Characters>
  <Lines>18</Lines>
  <Paragraphs>5</Paragraphs>
  <TotalTime>12</TotalTime>
  <ScaleCrop>false</ScaleCrop>
  <LinksUpToDate>false</LinksUpToDate>
  <CharactersWithSpaces>1103</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2024-10-21T13:02:00Z</dcterms:created>
  <dc:creator>李尚林</dc:creator>
  <cp:lastModifiedBy>yxy</cp:lastModifiedBy>
  <cp:lastPrinted>2026-02-27T06:17:49Z</cp:lastPrinted>
  <dcterms:modified xsi:type="dcterms:W3CDTF">2026-02-27T06:38:13Z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7F9BCEB0019E4F0A9023CAC36E88AC16_13</vt:lpwstr>
  </property>
  <property fmtid="{D5CDD505-2E9C-101B-9397-08002B2CF9AE}" pid="4" name="KSOTemplateDocerSaveRecord">
    <vt:lpwstr>eyJoZGlkIjoiYTZhNDU1MzYwMTE1ODlkMmVkMmM1NWU1NWQzZTJhNTAiLCJ1c2VySWQiOiIyMDUxMjcyIn0=</vt:lpwstr>
  </property>
</Properties>
</file>