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5FE3">
      <w:pPr>
        <w:shd w:val="clear"/>
        <w:bidi w:val="0"/>
        <w:rPr>
          <w:rFonts w:hint="default" w:ascii="Times New Roman" w:hAnsi="Times New Roman" w:eastAsia="黑体" w:cs="Times New Roman"/>
          <w:color w:val="auto"/>
          <w:highlight w:val="none"/>
          <w:lang w:val="en-US" w:eastAsia="zh-CN"/>
        </w:rPr>
      </w:pPr>
      <w:bookmarkStart w:id="0" w:name="_Toc14690"/>
    </w:p>
    <w:p w14:paraId="18BE29AC">
      <w:pPr>
        <w:shd w:val="clear"/>
        <w:adjustRightInd w:val="0"/>
        <w:snapToGrid w:val="0"/>
        <w:spacing w:line="560" w:lineRule="exact"/>
        <w:jc w:val="center"/>
        <w:rPr>
          <w:rFonts w:hint="default" w:ascii="Times New Roman" w:hAnsi="Times New Roman" w:eastAsia="方正小标宋简体" w:cs="Times New Roman"/>
          <w:color w:val="auto"/>
          <w:sz w:val="44"/>
          <w:szCs w:val="44"/>
          <w:highlight w:val="none"/>
          <w:shd w:val="clear" w:color="auto" w:fill="auto"/>
          <w:lang w:val="en-US" w:eastAsia="zh-CN"/>
        </w:rPr>
      </w:pPr>
      <w:bookmarkStart w:id="1" w:name="_Toc9728"/>
      <w:bookmarkStart w:id="2" w:name="_Toc7176"/>
      <w:bookmarkStart w:id="3" w:name="_Toc8395"/>
      <w:bookmarkStart w:id="4" w:name="_Toc4224"/>
      <w:bookmarkStart w:id="5" w:name="_Toc17229"/>
      <w:bookmarkStart w:id="6" w:name="_Toc20437"/>
      <w:r>
        <w:rPr>
          <w:rFonts w:hint="default" w:ascii="Times New Roman" w:hAnsi="Times New Roman" w:eastAsia="方正小标宋简体" w:cs="Times New Roman"/>
          <w:color w:val="auto"/>
          <w:sz w:val="44"/>
          <w:szCs w:val="44"/>
          <w:highlight w:val="none"/>
          <w:shd w:val="clear" w:color="auto" w:fill="auto"/>
          <w:lang w:val="en-US" w:eastAsia="zh-CN"/>
        </w:rPr>
        <w:t>珠海市中小企业数字化转型城市试点</w:t>
      </w:r>
    </w:p>
    <w:p w14:paraId="0C7D5DED">
      <w:pPr>
        <w:shd w:val="clear"/>
        <w:adjustRightInd w:val="0"/>
        <w:snapToGrid w:val="0"/>
        <w:spacing w:line="560" w:lineRule="exact"/>
        <w:jc w:val="center"/>
        <w:rPr>
          <w:rFonts w:hint="default" w:ascii="Times New Roman" w:hAnsi="Times New Roman" w:eastAsia="方正小标宋简体" w:cs="Times New Roman"/>
          <w:color w:val="auto"/>
          <w:sz w:val="44"/>
          <w:szCs w:val="44"/>
          <w:highlight w:val="none"/>
          <w:shd w:val="clear" w:color="auto" w:fill="auto"/>
          <w:lang w:val="en-US" w:eastAsia="zh-CN"/>
        </w:rPr>
      </w:pPr>
      <w:r>
        <w:rPr>
          <w:rFonts w:hint="default" w:ascii="Times New Roman" w:hAnsi="Times New Roman" w:eastAsia="方正小标宋简体" w:cs="Times New Roman"/>
          <w:color w:val="auto"/>
          <w:sz w:val="44"/>
          <w:szCs w:val="44"/>
          <w:highlight w:val="none"/>
          <w:shd w:val="clear" w:color="auto" w:fill="auto"/>
          <w:lang w:val="en-US" w:eastAsia="zh-CN"/>
        </w:rPr>
        <w:t>工作方案（2026年版）</w:t>
      </w:r>
      <w:bookmarkEnd w:id="0"/>
      <w:bookmarkEnd w:id="1"/>
      <w:bookmarkEnd w:id="2"/>
      <w:bookmarkEnd w:id="3"/>
      <w:bookmarkEnd w:id="4"/>
      <w:bookmarkEnd w:id="5"/>
      <w:bookmarkEnd w:id="6"/>
    </w:p>
    <w:p w14:paraId="2934F401">
      <w:pPr>
        <w:shd w:val="clear"/>
        <w:adjustRightInd w:val="0"/>
        <w:snapToGrid w:val="0"/>
        <w:spacing w:line="560" w:lineRule="exact"/>
        <w:jc w:val="center"/>
        <w:rPr>
          <w:rFonts w:hint="default" w:ascii="Times New Roman" w:hAnsi="Times New Roman" w:eastAsia="仿宋_GB2312" w:cs="Times New Roman"/>
          <w:color w:val="auto"/>
          <w:sz w:val="32"/>
          <w:szCs w:val="32"/>
          <w:highlight w:val="none"/>
        </w:rPr>
      </w:pPr>
    </w:p>
    <w:p w14:paraId="10A4B023">
      <w:pPr>
        <w:shd w:val="clear"/>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shd w:val="clear" w:color="auto" w:fill="auto"/>
        </w:rPr>
      </w:pPr>
      <w:r>
        <w:rPr>
          <w:rFonts w:ascii="Times New Roman" w:hAnsi="Times New Roman" w:eastAsia="仿宋_GB2312" w:cs="Times New Roman"/>
          <w:i w:val="0"/>
          <w:iCs w:val="0"/>
          <w:caps w:val="0"/>
          <w:color w:val="auto"/>
          <w:spacing w:val="0"/>
          <w:sz w:val="32"/>
          <w:szCs w:val="32"/>
          <w:highlight w:val="none"/>
          <w:shd w:val="clear" w:color="auto" w:fill="auto"/>
        </w:rPr>
        <w:t>为</w:t>
      </w:r>
      <w:r>
        <w:rPr>
          <w:rFonts w:hint="default" w:ascii="Times New Roman" w:hAnsi="Times New Roman" w:eastAsia="仿宋_GB2312" w:cs="Times New Roman"/>
          <w:i w:val="0"/>
          <w:iCs w:val="0"/>
          <w:caps w:val="0"/>
          <w:color w:val="auto"/>
          <w:spacing w:val="0"/>
          <w:sz w:val="32"/>
          <w:szCs w:val="32"/>
          <w:highlight w:val="none"/>
          <w:shd w:val="clear" w:color="auto" w:fill="auto"/>
        </w:rPr>
        <w:t>贯彻落实省委、省政府关于加快中小企业数字化转型的部署要求</w:t>
      </w:r>
      <w:r>
        <w:rPr>
          <w:rFonts w:hint="default"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lang w:val="en-US" w:eastAsia="zh-CN"/>
        </w:rPr>
        <w:t>根据《</w:t>
      </w:r>
      <w:r>
        <w:rPr>
          <w:rFonts w:hint="default" w:ascii="Times New Roman" w:hAnsi="Times New Roman" w:eastAsia="仿宋_GB2312" w:cs="Times New Roman"/>
          <w:color w:val="auto"/>
          <w:sz w:val="32"/>
          <w:szCs w:val="32"/>
          <w:highlight w:val="none"/>
          <w:shd w:val="clear" w:color="auto" w:fill="auto"/>
          <w:lang w:val="en-US" w:eastAsia="zh-CN"/>
        </w:rPr>
        <w:t>广东省工业和信息化厅 广东省财政厅关于</w:t>
      </w:r>
      <w:r>
        <w:rPr>
          <w:rFonts w:hint="eastAsia" w:ascii="Times New Roman" w:hAnsi="Times New Roman" w:eastAsia="仿宋_GB2312" w:cs="Times New Roman"/>
          <w:color w:val="auto"/>
          <w:sz w:val="32"/>
          <w:szCs w:val="32"/>
          <w:highlight w:val="none"/>
          <w:shd w:val="clear" w:color="auto" w:fill="auto"/>
          <w:lang w:val="en-US" w:eastAsia="zh-CN"/>
        </w:rPr>
        <w:t>开展省级</w:t>
      </w:r>
      <w:r>
        <w:rPr>
          <w:rFonts w:hint="default" w:ascii="Times New Roman" w:hAnsi="Times New Roman" w:eastAsia="仿宋_GB2312" w:cs="Times New Roman"/>
          <w:color w:val="auto"/>
          <w:sz w:val="32"/>
          <w:szCs w:val="32"/>
          <w:highlight w:val="none"/>
          <w:shd w:val="clear" w:color="auto" w:fill="auto"/>
          <w:lang w:val="en-US" w:eastAsia="zh-CN"/>
        </w:rPr>
        <w:t>中小企业数字化转型城市试点工作的通知</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《广东省工业和信息化厅 广东省财政厅关于做好</w:t>
      </w:r>
      <w:r>
        <w:rPr>
          <w:rFonts w:hint="eastAsia" w:ascii="Times New Roman" w:hAnsi="Times New Roman" w:eastAsia="仿宋_GB2312" w:cs="Times New Roman"/>
          <w:color w:val="auto"/>
          <w:sz w:val="32"/>
          <w:szCs w:val="32"/>
          <w:highlight w:val="none"/>
          <w:shd w:val="clear" w:color="auto" w:fill="auto"/>
          <w:lang w:val="en-US" w:eastAsia="zh-CN"/>
        </w:rPr>
        <w:t>省级</w:t>
      </w:r>
      <w:r>
        <w:rPr>
          <w:rFonts w:hint="default" w:ascii="Times New Roman" w:hAnsi="Times New Roman" w:eastAsia="仿宋_GB2312" w:cs="Times New Roman"/>
          <w:color w:val="auto"/>
          <w:sz w:val="32"/>
          <w:szCs w:val="32"/>
          <w:highlight w:val="none"/>
          <w:shd w:val="clear" w:color="auto" w:fill="auto"/>
          <w:lang w:val="en-US" w:eastAsia="zh-CN"/>
        </w:rPr>
        <w:t>中小企业数字化转型城市试点</w:t>
      </w:r>
      <w:r>
        <w:rPr>
          <w:rFonts w:hint="eastAsia" w:ascii="Times New Roman" w:hAnsi="Times New Roman" w:eastAsia="仿宋_GB2312" w:cs="Times New Roman"/>
          <w:color w:val="auto"/>
          <w:sz w:val="32"/>
          <w:szCs w:val="32"/>
          <w:highlight w:val="none"/>
          <w:shd w:val="clear" w:color="auto" w:fill="auto"/>
          <w:lang w:val="en-US" w:eastAsia="zh-CN"/>
        </w:rPr>
        <w:t>专项</w:t>
      </w:r>
      <w:r>
        <w:rPr>
          <w:rFonts w:hint="default" w:ascii="Times New Roman" w:hAnsi="Times New Roman" w:eastAsia="仿宋_GB2312" w:cs="Times New Roman"/>
          <w:color w:val="auto"/>
          <w:sz w:val="32"/>
          <w:szCs w:val="32"/>
          <w:highlight w:val="none"/>
          <w:shd w:val="clear" w:color="auto" w:fill="auto"/>
          <w:lang w:val="en-US" w:eastAsia="zh-CN"/>
        </w:rPr>
        <w:t>资金管理工作的通知》</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广东省工业和信息化厅</w:t>
      </w:r>
      <w:r>
        <w:rPr>
          <w:rFonts w:hint="eastAsia" w:ascii="Times New Roman" w:hAnsi="Times New Roman" w:eastAsia="仿宋_GB2312" w:cs="Times New Roman"/>
          <w:color w:val="auto"/>
          <w:sz w:val="32"/>
          <w:szCs w:val="32"/>
          <w:highlight w:val="none"/>
          <w:shd w:val="clear" w:color="auto" w:fill="auto"/>
          <w:lang w:val="en-US" w:eastAsia="zh-CN"/>
        </w:rPr>
        <w:t xml:space="preserve"> </w:t>
      </w:r>
      <w:r>
        <w:rPr>
          <w:rFonts w:hint="default" w:ascii="Times New Roman" w:hAnsi="Times New Roman" w:eastAsia="仿宋_GB2312" w:cs="Times New Roman"/>
          <w:color w:val="auto"/>
          <w:sz w:val="32"/>
          <w:szCs w:val="32"/>
          <w:highlight w:val="none"/>
          <w:shd w:val="clear" w:color="auto" w:fill="auto"/>
          <w:lang w:val="en-US" w:eastAsia="zh-CN"/>
        </w:rPr>
        <w:t>广东省财政厅关于2026年加强省级中小企业数字化转型城市试点管理工作的通知</w:t>
      </w:r>
      <w:r>
        <w:rPr>
          <w:rFonts w:hint="eastAsia" w:ascii="Times New Roman" w:hAnsi="Times New Roman" w:eastAsia="仿宋_GB2312" w:cs="Times New Roman"/>
          <w:color w:val="auto"/>
          <w:sz w:val="32"/>
          <w:szCs w:val="32"/>
          <w:highlight w:val="none"/>
          <w:shd w:val="clear" w:color="auto" w:fill="auto"/>
          <w:lang w:val="en-US" w:eastAsia="zh-CN"/>
        </w:rPr>
        <w:t>》等文件精神，</w:t>
      </w:r>
      <w:r>
        <w:rPr>
          <w:rFonts w:hint="default" w:ascii="Times New Roman" w:hAnsi="Times New Roman" w:eastAsia="仿宋_GB2312" w:cs="Times New Roman"/>
          <w:color w:val="auto"/>
          <w:sz w:val="32"/>
          <w:szCs w:val="32"/>
          <w:highlight w:val="none"/>
          <w:shd w:val="clear" w:color="auto" w:fill="auto"/>
        </w:rPr>
        <w:t>结合我市实际，</w:t>
      </w:r>
      <w:r>
        <w:rPr>
          <w:rFonts w:hint="default" w:ascii="Times New Roman" w:hAnsi="Times New Roman" w:eastAsia="仿宋_GB2312" w:cs="Times New Roman"/>
          <w:color w:val="auto"/>
          <w:sz w:val="32"/>
          <w:szCs w:val="32"/>
          <w:highlight w:val="none"/>
          <w:shd w:val="clear" w:color="auto" w:fill="auto"/>
          <w:lang w:val="en-US" w:eastAsia="zh-CN"/>
        </w:rPr>
        <w:t>加快珠海</w:t>
      </w:r>
      <w:r>
        <w:rPr>
          <w:rFonts w:hint="default" w:ascii="Times New Roman" w:hAnsi="Times New Roman" w:eastAsia="仿宋_GB2312" w:cs="Times New Roman"/>
          <w:color w:val="auto"/>
          <w:sz w:val="32"/>
          <w:szCs w:val="32"/>
          <w:highlight w:val="none"/>
          <w:shd w:val="clear" w:color="auto" w:fill="auto"/>
        </w:rPr>
        <w:t>市中小企业数字化转型城市试点</w:t>
      </w:r>
      <w:r>
        <w:rPr>
          <w:rFonts w:hint="default" w:ascii="Times New Roman" w:hAnsi="Times New Roman" w:eastAsia="仿宋_GB2312" w:cs="Times New Roman"/>
          <w:color w:val="auto"/>
          <w:sz w:val="32"/>
          <w:szCs w:val="32"/>
          <w:highlight w:val="none"/>
          <w:shd w:val="clear" w:color="auto" w:fill="auto"/>
          <w:lang w:val="en-US" w:eastAsia="zh-CN"/>
        </w:rPr>
        <w:t>建设</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推</w:t>
      </w:r>
      <w:r>
        <w:rPr>
          <w:rFonts w:hint="default" w:ascii="Times New Roman" w:hAnsi="Times New Roman" w:eastAsia="仿宋_GB2312" w:cs="Times New Roman"/>
          <w:i w:val="0"/>
          <w:iCs w:val="0"/>
          <w:caps w:val="0"/>
          <w:color w:val="auto"/>
          <w:spacing w:val="0"/>
          <w:sz w:val="32"/>
          <w:szCs w:val="32"/>
          <w:highlight w:val="none"/>
          <w:shd w:val="clear" w:color="auto" w:fill="auto"/>
        </w:rPr>
        <w:t>动中小企业数字化改造，实现增收增利和降本提质增效绿色安全发展</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制定本方案。</w:t>
      </w:r>
    </w:p>
    <w:p w14:paraId="6616E136">
      <w:pPr>
        <w:shd w:val="clear"/>
        <w:adjustRightInd w:val="0"/>
        <w:snapToGrid w:val="0"/>
        <w:spacing w:line="560" w:lineRule="exact"/>
        <w:ind w:firstLine="640" w:firstLineChars="200"/>
        <w:outlineLvl w:val="0"/>
        <w:rPr>
          <w:rFonts w:ascii="Times New Roman" w:hAnsi="Times New Roman" w:eastAsia="黑体" w:cs="Times New Roman"/>
          <w:color w:val="auto"/>
          <w:sz w:val="32"/>
          <w:szCs w:val="32"/>
          <w:highlight w:val="none"/>
          <w:shd w:val="clear" w:color="auto" w:fill="auto"/>
        </w:rPr>
      </w:pPr>
      <w:r>
        <w:rPr>
          <w:rFonts w:hint="eastAsia" w:ascii="Times New Roman" w:hAnsi="Times New Roman" w:eastAsia="黑体" w:cs="Times New Roman"/>
          <w:color w:val="auto"/>
          <w:sz w:val="32"/>
          <w:szCs w:val="32"/>
          <w:highlight w:val="none"/>
          <w:shd w:val="clear" w:color="auto" w:fill="auto"/>
          <w:lang w:val="en-US" w:eastAsia="zh-CN"/>
        </w:rPr>
        <w:t>一</w:t>
      </w:r>
      <w:r>
        <w:rPr>
          <w:rFonts w:hint="default" w:ascii="Times New Roman" w:hAnsi="Times New Roman" w:eastAsia="黑体" w:cs="Times New Roman"/>
          <w:color w:val="auto"/>
          <w:sz w:val="32"/>
          <w:szCs w:val="32"/>
          <w:highlight w:val="none"/>
          <w:shd w:val="clear" w:color="auto" w:fill="auto"/>
        </w:rPr>
        <w:t>、工作目标</w:t>
      </w:r>
    </w:p>
    <w:p w14:paraId="021E24C7">
      <w:pPr>
        <w:keepNext w:val="0"/>
        <w:keepLines w:val="0"/>
        <w:pageBreakBefore w:val="0"/>
        <w:widowControl w:val="0"/>
        <w:shd w:val="clear"/>
        <w:kinsoku/>
        <w:wordWrap/>
        <w:overflowPunct/>
        <w:topLinePunct w:val="0"/>
        <w:autoSpaceDE/>
        <w:autoSpaceDN/>
        <w:bidi w:val="0"/>
        <w:adjustRightInd/>
        <w:snapToGrid/>
        <w:spacing w:after="0" w:afterLines="0" w:afterAutospacing="0" w:line="576" w:lineRule="exact"/>
        <w:ind w:firstLine="640" w:firstLineChars="200"/>
        <w:jc w:val="both"/>
        <w:textAlignment w:val="auto"/>
        <w:outlineLvl w:val="9"/>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以“制造业当家”为主线，</w:t>
      </w:r>
      <w:r>
        <w:rPr>
          <w:rFonts w:hint="default" w:ascii="Times New Roman" w:hAnsi="Times New Roman" w:eastAsia="仿宋_GB2312" w:cs="Times New Roman"/>
          <w:color w:val="auto"/>
          <w:sz w:val="32"/>
          <w:szCs w:val="32"/>
          <w:highlight w:val="none"/>
          <w:shd w:val="clear" w:color="auto" w:fill="auto"/>
          <w:lang w:val="en-US" w:eastAsia="zh-CN"/>
        </w:rPr>
        <w:t>聚焦</w:t>
      </w:r>
      <w:r>
        <w:rPr>
          <w:rFonts w:hint="default" w:ascii="Times New Roman" w:hAnsi="Times New Roman" w:eastAsia="仿宋_GB2312" w:cs="Times New Roman"/>
          <w:color w:val="auto"/>
          <w:sz w:val="32"/>
          <w:szCs w:val="32"/>
          <w:highlight w:val="none"/>
          <w:shd w:val="clear" w:color="auto" w:fill="auto"/>
        </w:rPr>
        <w:t>数字技术和实体经济深度融合发展，</w:t>
      </w:r>
      <w:r>
        <w:rPr>
          <w:rStyle w:val="12"/>
          <w:rFonts w:hint="default" w:ascii="Times New Roman" w:hAnsi="Times New Roman" w:eastAsia="仿宋_GB2312" w:cs="Times New Roman"/>
          <w:b w:val="0"/>
          <w:bCs/>
          <w:color w:val="auto"/>
          <w:kern w:val="0"/>
          <w:sz w:val="32"/>
          <w:szCs w:val="32"/>
          <w:highlight w:val="none"/>
          <w:lang w:val="en-US" w:eastAsia="zh-CN" w:bidi="ar"/>
        </w:rPr>
        <w:t>壮大发展新质生产力，</w:t>
      </w:r>
      <w:r>
        <w:rPr>
          <w:rStyle w:val="12"/>
          <w:rFonts w:hint="eastAsia" w:ascii="Times New Roman" w:hAnsi="Times New Roman" w:eastAsia="仿宋_GB2312" w:cs="Times New Roman"/>
          <w:b w:val="0"/>
          <w:bCs/>
          <w:color w:val="auto"/>
          <w:kern w:val="0"/>
          <w:sz w:val="32"/>
          <w:szCs w:val="32"/>
          <w:highlight w:val="none"/>
          <w:lang w:val="en-US" w:eastAsia="zh-CN" w:bidi="ar"/>
        </w:rPr>
        <w:t>围绕</w:t>
      </w:r>
      <w:r>
        <w:rPr>
          <w:rFonts w:hint="default" w:ascii="Times New Roman" w:hAnsi="Times New Roman" w:eastAsia="仿宋_GB2312" w:cs="Times New Roman"/>
          <w:b w:val="0"/>
          <w:bCs w:val="0"/>
          <w:color w:val="auto"/>
          <w:sz w:val="32"/>
          <w:szCs w:val="32"/>
          <w:highlight w:val="none"/>
          <w:shd w:val="clear" w:color="auto" w:fill="auto"/>
          <w:lang w:val="en-US" w:eastAsia="zh-CN"/>
        </w:rPr>
        <w:t>智能家电、印刷电路板、打印设备及耗材、生物医药与健康、智能电网</w:t>
      </w:r>
      <w:r>
        <w:rPr>
          <w:rFonts w:hint="eastAsia" w:ascii="Times New Roman" w:hAnsi="Times New Roman" w:eastAsia="仿宋_GB2312" w:cs="Times New Roman"/>
          <w:b w:val="0"/>
          <w:bCs w:val="0"/>
          <w:color w:val="auto"/>
          <w:sz w:val="32"/>
          <w:szCs w:val="32"/>
          <w:highlight w:val="none"/>
          <w:shd w:val="clear" w:color="auto" w:fill="auto"/>
          <w:lang w:val="en-US" w:eastAsia="zh-CN"/>
        </w:rPr>
        <w:t>等五大</w:t>
      </w:r>
      <w:r>
        <w:rPr>
          <w:rFonts w:hint="default" w:ascii="Times New Roman" w:hAnsi="Times New Roman" w:eastAsia="仿宋_GB2312" w:cs="Times New Roman"/>
          <w:b w:val="0"/>
          <w:bCs w:val="0"/>
          <w:color w:val="auto"/>
          <w:sz w:val="32"/>
          <w:szCs w:val="32"/>
          <w:highlight w:val="none"/>
          <w:shd w:val="clear" w:color="auto" w:fill="auto"/>
          <w:lang w:val="en-US" w:eastAsia="zh-CN"/>
        </w:rPr>
        <w:t>细分行业</w:t>
      </w:r>
      <w:r>
        <w:rPr>
          <w:rFonts w:hint="default" w:ascii="Times New Roman" w:hAnsi="Times New Roman" w:eastAsia="仿宋_GB2312" w:cs="Times New Roman"/>
          <w:color w:val="auto"/>
          <w:sz w:val="32"/>
          <w:szCs w:val="32"/>
          <w:highlight w:val="none"/>
          <w:shd w:val="clear" w:color="auto" w:fill="auto"/>
        </w:rPr>
        <w:t>推进</w:t>
      </w:r>
      <w:r>
        <w:rPr>
          <w:rFonts w:hint="eastAsia" w:ascii="Times New Roman" w:hAnsi="Times New Roman" w:eastAsia="仿宋_GB2312" w:cs="Times New Roman"/>
          <w:color w:val="auto"/>
          <w:sz w:val="32"/>
          <w:szCs w:val="32"/>
          <w:highlight w:val="none"/>
          <w:shd w:val="clear" w:color="auto" w:fill="auto"/>
          <w:lang w:eastAsia="zh-CN"/>
        </w:rPr>
        <w:t>我市制造业</w:t>
      </w:r>
      <w:r>
        <w:rPr>
          <w:rFonts w:hint="default" w:ascii="Times New Roman" w:hAnsi="Times New Roman" w:eastAsia="仿宋_GB2312" w:cs="Times New Roman"/>
          <w:color w:val="auto"/>
          <w:sz w:val="32"/>
          <w:szCs w:val="32"/>
          <w:highlight w:val="none"/>
          <w:shd w:val="clear" w:color="auto" w:fill="auto"/>
        </w:rPr>
        <w:t>中小企业数字化转型</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助力中小企业</w:t>
      </w:r>
      <w:r>
        <w:rPr>
          <w:rFonts w:hint="default" w:ascii="Times New Roman" w:hAnsi="Times New Roman" w:eastAsia="仿宋_GB2312" w:cs="Times New Roman"/>
          <w:color w:val="auto"/>
          <w:sz w:val="32"/>
          <w:szCs w:val="32"/>
          <w:highlight w:val="none"/>
          <w:shd w:val="clear" w:color="auto" w:fill="auto"/>
        </w:rPr>
        <w:t>降本提质增效，</w:t>
      </w:r>
      <w:r>
        <w:rPr>
          <w:rFonts w:hint="default" w:ascii="Times New Roman" w:hAnsi="Times New Roman" w:eastAsia="仿宋_GB2312" w:cs="Times New Roman"/>
          <w:color w:val="auto"/>
          <w:sz w:val="32"/>
          <w:szCs w:val="32"/>
          <w:highlight w:val="none"/>
          <w:shd w:val="clear" w:color="auto" w:fill="auto"/>
          <w:lang w:val="en-US" w:eastAsia="zh-CN"/>
        </w:rPr>
        <w:t>打造中小企业数字化转型标杆示范，</w:t>
      </w:r>
      <w:r>
        <w:rPr>
          <w:rFonts w:hint="default" w:ascii="Times New Roman" w:hAnsi="Times New Roman" w:eastAsia="仿宋_GB2312" w:cs="Times New Roman"/>
          <w:color w:val="auto"/>
          <w:sz w:val="32"/>
          <w:szCs w:val="32"/>
          <w:highlight w:val="none"/>
          <w:shd w:val="clear" w:color="auto" w:fill="auto"/>
        </w:rPr>
        <w:t>提升产业链供应链韧性</w:t>
      </w:r>
      <w:r>
        <w:rPr>
          <w:rFonts w:hint="default" w:ascii="Times New Roman" w:hAnsi="Times New Roman" w:eastAsia="仿宋_GB2312" w:cs="Times New Roman"/>
          <w:color w:val="auto"/>
          <w:sz w:val="32"/>
          <w:szCs w:val="32"/>
          <w:highlight w:val="none"/>
          <w:shd w:val="clear" w:color="auto" w:fill="auto"/>
          <w:lang w:val="en-US" w:eastAsia="zh-CN"/>
        </w:rPr>
        <w:t>和安全水平</w:t>
      </w:r>
      <w:r>
        <w:rPr>
          <w:rFonts w:hint="default" w:ascii="Times New Roman" w:hAnsi="Times New Roman" w:eastAsia="仿宋_GB2312" w:cs="Times New Roman"/>
          <w:color w:val="auto"/>
          <w:sz w:val="32"/>
          <w:szCs w:val="32"/>
          <w:highlight w:val="none"/>
          <w:shd w:val="clear" w:color="auto" w:fill="auto"/>
        </w:rPr>
        <w:t>，促进</w:t>
      </w:r>
      <w:r>
        <w:rPr>
          <w:rFonts w:hint="default" w:ascii="Times New Roman" w:hAnsi="Times New Roman" w:eastAsia="仿宋_GB2312" w:cs="Times New Roman"/>
          <w:color w:val="auto"/>
          <w:sz w:val="32"/>
          <w:szCs w:val="32"/>
          <w:highlight w:val="none"/>
          <w:shd w:val="clear" w:color="auto" w:fill="auto"/>
          <w:lang w:val="en-US" w:eastAsia="zh-CN"/>
        </w:rPr>
        <w:t>全市新型工业化</w:t>
      </w:r>
      <w:r>
        <w:rPr>
          <w:rFonts w:hint="default" w:ascii="Times New Roman" w:hAnsi="Times New Roman" w:eastAsia="仿宋_GB2312" w:cs="Times New Roman"/>
          <w:color w:val="auto"/>
          <w:sz w:val="32"/>
          <w:szCs w:val="32"/>
          <w:highlight w:val="none"/>
          <w:shd w:val="clear" w:color="auto" w:fill="auto"/>
        </w:rPr>
        <w:t>高质量发展。</w:t>
      </w:r>
      <w:r>
        <w:rPr>
          <w:rFonts w:hint="eastAsia" w:ascii="Times New Roman" w:hAnsi="Times New Roman" w:eastAsia="仿宋_GB2312" w:cs="Times New Roman"/>
          <w:color w:val="auto"/>
          <w:sz w:val="32"/>
          <w:szCs w:val="32"/>
          <w:highlight w:val="none"/>
          <w:shd w:val="clear" w:color="auto" w:fill="auto"/>
          <w:lang w:val="en-US" w:eastAsia="zh-CN"/>
        </w:rPr>
        <w:t xml:space="preserve"> </w:t>
      </w:r>
    </w:p>
    <w:p w14:paraId="10F7A247">
      <w:pPr>
        <w:spacing w:afterLines="0" w:line="576" w:lineRule="exact"/>
        <w:ind w:firstLine="640" w:firstLineChars="200"/>
        <w:outlineLvl w:val="9"/>
        <w:rPr>
          <w:rFonts w:hint="default" w:ascii="Times New Roman" w:hAnsi="Times New Roman"/>
          <w:color w:val="auto"/>
          <w:highlight w:val="none"/>
          <w:lang w:val="en-US" w:eastAsia="zh-CN"/>
        </w:rPr>
      </w:pPr>
      <w:r>
        <w:rPr>
          <w:rFonts w:hint="eastAsia" w:ascii="Times New Roman" w:hAnsi="Times New Roman" w:eastAsia="仿宋_GB2312" w:cs="Times New Roman"/>
          <w:color w:val="auto"/>
          <w:kern w:val="2"/>
          <w:sz w:val="32"/>
          <w:szCs w:val="21"/>
          <w:highlight w:val="none"/>
          <w:lang w:val="en-US" w:eastAsia="zh-CN" w:bidi="ar-SA"/>
        </w:rPr>
        <w:t>在实施期内（2023年10月到2026年12月）</w:t>
      </w:r>
      <w:r>
        <w:rPr>
          <w:rFonts w:hint="default" w:ascii="Times New Roman" w:hAnsi="Times New Roman" w:eastAsia="仿宋_GB2312" w:cs="Times New Roman"/>
          <w:color w:val="auto"/>
          <w:kern w:val="2"/>
          <w:sz w:val="32"/>
          <w:szCs w:val="21"/>
          <w:highlight w:val="none"/>
          <w:lang w:val="en-US" w:eastAsia="zh-CN" w:bidi="ar-SA"/>
        </w:rPr>
        <w:t>，全市中小企业数字化转型城市试点改造取得明显成效，累计改造细分行业5个，改造中小企业500家，</w:t>
      </w:r>
      <w:r>
        <w:rPr>
          <w:rFonts w:hint="eastAsia" w:ascii="Times New Roman" w:hAnsi="Times New Roman" w:eastAsia="仿宋_GB2312" w:cs="Times New Roman"/>
          <w:color w:val="auto"/>
          <w:kern w:val="2"/>
          <w:sz w:val="32"/>
          <w:szCs w:val="21"/>
          <w:highlight w:val="none"/>
          <w:lang w:val="en-US" w:eastAsia="zh-CN" w:bidi="ar-SA"/>
        </w:rPr>
        <w:t>建设细分行业</w:t>
      </w:r>
      <w:r>
        <w:rPr>
          <w:rFonts w:hint="default" w:ascii="Times New Roman" w:hAnsi="Times New Roman" w:eastAsia="仿宋_GB2312" w:cs="Times New Roman"/>
          <w:color w:val="auto"/>
          <w:kern w:val="2"/>
          <w:sz w:val="32"/>
          <w:szCs w:val="21"/>
          <w:highlight w:val="none"/>
          <w:lang w:val="en-US" w:eastAsia="zh-CN" w:bidi="ar-SA"/>
        </w:rPr>
        <w:t>产业链供应链数字化转型平台，打造</w:t>
      </w:r>
      <w:r>
        <w:rPr>
          <w:rFonts w:hint="eastAsia" w:ascii="Times New Roman" w:hAnsi="Times New Roman" w:eastAsia="仿宋_GB2312" w:cs="Times New Roman"/>
          <w:color w:val="auto"/>
          <w:kern w:val="2"/>
          <w:sz w:val="32"/>
          <w:szCs w:val="21"/>
          <w:highlight w:val="none"/>
          <w:lang w:val="en-US" w:eastAsia="zh-CN" w:bidi="ar-SA"/>
        </w:rPr>
        <w:t>一批</w:t>
      </w:r>
      <w:r>
        <w:rPr>
          <w:rFonts w:hint="default" w:ascii="Times New Roman" w:hAnsi="Times New Roman" w:eastAsia="仿宋_GB2312" w:cs="Times New Roman"/>
          <w:color w:val="auto"/>
          <w:kern w:val="2"/>
          <w:sz w:val="32"/>
          <w:szCs w:val="21"/>
          <w:highlight w:val="none"/>
          <w:lang w:val="en-US" w:eastAsia="zh-CN" w:bidi="ar-SA"/>
        </w:rPr>
        <w:t>数字化解决方案数量，中小企业整体数字化水平和竞争能力显著提升。</w:t>
      </w:r>
    </w:p>
    <w:p w14:paraId="7543FED0">
      <w:pPr>
        <w:shd w:val="clear"/>
        <w:adjustRightInd w:val="0"/>
        <w:snapToGrid w:val="0"/>
        <w:spacing w:line="560" w:lineRule="exact"/>
        <w:ind w:firstLine="640" w:firstLineChars="200"/>
        <w:outlineLvl w:val="0"/>
        <w:rPr>
          <w:rFonts w:hint="eastAsia" w:ascii="Times New Roman" w:hAnsi="Times New Roman" w:eastAsia="黑体" w:cs="Times New Roman"/>
          <w:color w:val="auto"/>
          <w:sz w:val="32"/>
          <w:szCs w:val="32"/>
          <w:highlight w:val="none"/>
          <w:shd w:val="clear" w:color="auto" w:fill="auto"/>
          <w:lang w:eastAsia="zh-CN"/>
        </w:rPr>
      </w:pPr>
      <w:r>
        <w:rPr>
          <w:rFonts w:hint="eastAsia" w:ascii="Times New Roman" w:hAnsi="Times New Roman" w:eastAsia="黑体" w:cs="Times New Roman"/>
          <w:color w:val="auto"/>
          <w:sz w:val="32"/>
          <w:szCs w:val="32"/>
          <w:highlight w:val="none"/>
          <w:shd w:val="clear" w:color="auto" w:fill="auto"/>
          <w:lang w:val="en-US" w:eastAsia="zh-CN"/>
        </w:rPr>
        <w:t>二</w:t>
      </w:r>
      <w:r>
        <w:rPr>
          <w:rFonts w:hint="default" w:ascii="Times New Roman" w:hAnsi="Times New Roman" w:eastAsia="黑体" w:cs="Times New Roman"/>
          <w:color w:val="auto"/>
          <w:sz w:val="32"/>
          <w:szCs w:val="32"/>
          <w:highlight w:val="none"/>
          <w:shd w:val="clear" w:color="auto" w:fill="auto"/>
        </w:rPr>
        <w:t>、</w:t>
      </w:r>
      <w:r>
        <w:rPr>
          <w:rFonts w:hint="eastAsia" w:ascii="Times New Roman" w:hAnsi="Times New Roman" w:eastAsia="黑体" w:cs="Times New Roman"/>
          <w:color w:val="auto"/>
          <w:sz w:val="32"/>
          <w:szCs w:val="32"/>
          <w:highlight w:val="none"/>
          <w:shd w:val="clear" w:color="auto" w:fill="auto"/>
          <w:lang w:val="en-US" w:eastAsia="zh-CN"/>
        </w:rPr>
        <w:t>工作任务</w:t>
      </w:r>
    </w:p>
    <w:p w14:paraId="7D30EBEC">
      <w:pPr>
        <w:pStyle w:val="8"/>
        <w:widowControl/>
        <w:shd w:val="clear" w:color="auto"/>
        <w:adjustRightInd w:val="0"/>
        <w:snapToGrid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（一）</w:t>
      </w:r>
      <w:r>
        <w:rPr>
          <w:rFonts w:hint="eastAsia" w:ascii="Times New Roman" w:hAnsi="Times New Roman" w:eastAsia="楷体_GB2312" w:cs="Times New Roman"/>
          <w:color w:val="auto"/>
          <w:sz w:val="32"/>
          <w:szCs w:val="32"/>
          <w:highlight w:val="none"/>
          <w:shd w:val="clear" w:color="auto" w:fill="auto"/>
          <w:lang w:eastAsia="zh-CN"/>
        </w:rPr>
        <w:t>摸清企业转型需求</w:t>
      </w:r>
    </w:p>
    <w:p w14:paraId="68F1AC69">
      <w:pPr>
        <w:widowControl/>
        <w:shd w:val="clear" w:color="auto"/>
        <w:adjustRightInd w:val="0"/>
        <w:snapToGrid w:val="0"/>
        <w:spacing w:line="560" w:lineRule="exact"/>
        <w:ind w:firstLine="643" w:firstLineChars="200"/>
        <w:outlineLvl w:val="2"/>
        <w:rPr>
          <w:rFonts w:hint="default" w:ascii="Times New Roman" w:hAnsi="Times New Roman" w:eastAsia="方正仿宋_GB2312" w:cs="Times New Roman"/>
          <w:b/>
          <w:bCs/>
          <w:color w:val="auto"/>
          <w:sz w:val="32"/>
          <w:szCs w:val="32"/>
          <w:highlight w:val="none"/>
          <w:shd w:val="clear" w:color="auto" w:fill="auto"/>
        </w:rPr>
      </w:pPr>
      <w:r>
        <w:rPr>
          <w:rFonts w:hint="eastAsia" w:ascii="Times New Roman" w:hAnsi="Times New Roman" w:eastAsia="方正仿宋_GB2312" w:cs="Times New Roman"/>
          <w:b/>
          <w:bCs/>
          <w:color w:val="auto"/>
          <w:sz w:val="32"/>
          <w:szCs w:val="32"/>
          <w:highlight w:val="none"/>
          <w:shd w:val="clear" w:color="auto" w:fill="auto"/>
          <w:lang w:val="en-US" w:eastAsia="zh-CN"/>
        </w:rPr>
        <w:t>1</w:t>
      </w:r>
      <w:r>
        <w:rPr>
          <w:rFonts w:hint="default" w:ascii="Times New Roman" w:hAnsi="Times New Roman" w:eastAsia="方正仿宋_GB2312" w:cs="Times New Roman"/>
          <w:b/>
          <w:bCs/>
          <w:color w:val="auto"/>
          <w:sz w:val="32"/>
          <w:szCs w:val="32"/>
          <w:highlight w:val="none"/>
          <w:shd w:val="clear" w:color="auto" w:fill="auto"/>
        </w:rPr>
        <w:t>.</w:t>
      </w:r>
      <w:r>
        <w:rPr>
          <w:rFonts w:hint="default" w:ascii="Times New Roman" w:hAnsi="Times New Roman" w:eastAsia="仿宋_GB2312" w:cs="Times New Roman"/>
          <w:b/>
          <w:bCs/>
          <w:color w:val="auto"/>
          <w:sz w:val="32"/>
          <w:szCs w:val="32"/>
          <w:highlight w:val="none"/>
          <w:shd w:val="clear" w:color="auto" w:fill="auto"/>
        </w:rPr>
        <w:t>遴选数字化牵引单位。</w:t>
      </w:r>
      <w:r>
        <w:rPr>
          <w:rFonts w:hint="default" w:ascii="Times New Roman" w:hAnsi="Times New Roman" w:eastAsia="仿宋_GB2312" w:cs="Times New Roman"/>
          <w:b w:val="0"/>
          <w:bCs w:val="0"/>
          <w:color w:val="auto"/>
          <w:sz w:val="32"/>
          <w:szCs w:val="32"/>
          <w:highlight w:val="none"/>
          <w:u w:val="none"/>
          <w:shd w:val="clear" w:color="auto" w:fill="auto"/>
          <w:lang w:eastAsia="zh-CN"/>
        </w:rPr>
        <w:t>市工业和信息化局开展</w:t>
      </w:r>
      <w:r>
        <w:rPr>
          <w:rFonts w:hint="default" w:ascii="Times New Roman" w:hAnsi="Times New Roman" w:eastAsia="仿宋_GB2312" w:cs="Times New Roman"/>
          <w:b w:val="0"/>
          <w:bCs w:val="0"/>
          <w:color w:val="auto"/>
          <w:sz w:val="32"/>
          <w:szCs w:val="32"/>
          <w:highlight w:val="none"/>
          <w:u w:val="none"/>
          <w:shd w:val="clear" w:color="auto" w:fill="auto"/>
        </w:rPr>
        <w:t>数字</w:t>
      </w:r>
      <w:r>
        <w:rPr>
          <w:rFonts w:hint="default" w:ascii="Times New Roman" w:hAnsi="Times New Roman" w:eastAsia="仿宋_GB2312" w:cs="Times New Roman"/>
          <w:b w:val="0"/>
          <w:bCs w:val="0"/>
          <w:color w:val="auto"/>
          <w:sz w:val="32"/>
          <w:szCs w:val="32"/>
          <w:highlight w:val="none"/>
          <w:shd w:val="clear" w:color="auto" w:fill="auto"/>
        </w:rPr>
        <w:t>化牵引单位</w:t>
      </w:r>
      <w:r>
        <w:rPr>
          <w:rFonts w:hint="default" w:ascii="Times New Roman" w:hAnsi="Times New Roman" w:eastAsia="仿宋_GB2312" w:cs="Times New Roman"/>
          <w:b w:val="0"/>
          <w:bCs w:val="0"/>
          <w:color w:val="auto"/>
          <w:sz w:val="32"/>
          <w:szCs w:val="32"/>
          <w:highlight w:val="none"/>
          <w:shd w:val="clear" w:color="auto" w:fill="auto"/>
          <w:lang w:eastAsia="zh-CN"/>
        </w:rPr>
        <w:t>遴选，</w:t>
      </w:r>
      <w:r>
        <w:rPr>
          <w:rFonts w:hint="eastAsia" w:ascii="Times New Roman" w:hAnsi="Times New Roman" w:eastAsia="仿宋_GB2312" w:cs="Times New Roman"/>
          <w:b w:val="0"/>
          <w:bCs w:val="0"/>
          <w:color w:val="auto"/>
          <w:sz w:val="32"/>
          <w:szCs w:val="32"/>
          <w:highlight w:val="none"/>
          <w:shd w:val="clear" w:color="auto" w:fill="auto"/>
          <w:lang w:eastAsia="zh-CN"/>
        </w:rPr>
        <w:t>公布</w:t>
      </w:r>
      <w:r>
        <w:rPr>
          <w:rFonts w:hint="default" w:ascii="Times New Roman" w:hAnsi="Times New Roman" w:eastAsia="仿宋_GB2312" w:cs="Times New Roman"/>
          <w:b w:val="0"/>
          <w:bCs w:val="0"/>
          <w:color w:val="auto"/>
          <w:sz w:val="32"/>
          <w:szCs w:val="32"/>
          <w:highlight w:val="none"/>
          <w:shd w:val="clear" w:color="auto" w:fill="auto"/>
          <w:lang w:val="en-US" w:eastAsia="zh-CN"/>
        </w:rPr>
        <w:t>细分行业数字化牵引单位名单</w:t>
      </w:r>
      <w:r>
        <w:rPr>
          <w:rFonts w:hint="eastAsia" w:ascii="Times New Roman" w:hAnsi="Times New Roman" w:eastAsia="仿宋_GB2312" w:cs="Times New Roman"/>
          <w:b w:val="0"/>
          <w:bCs w:val="0"/>
          <w:color w:val="auto"/>
          <w:sz w:val="32"/>
          <w:szCs w:val="32"/>
          <w:highlight w:val="none"/>
          <w:shd w:val="clear" w:color="auto" w:fill="auto"/>
          <w:lang w:val="en-US" w:eastAsia="zh-CN"/>
        </w:rPr>
        <w:t>（见附件1），</w:t>
      </w:r>
      <w:r>
        <w:rPr>
          <w:rFonts w:hint="default" w:ascii="Times New Roman" w:hAnsi="Times New Roman" w:eastAsia="仿宋_GB2312" w:cs="Times New Roman"/>
          <w:color w:val="auto"/>
          <w:sz w:val="32"/>
          <w:szCs w:val="32"/>
          <w:highlight w:val="none"/>
          <w:u w:val="none"/>
          <w:shd w:val="clear" w:color="auto" w:fill="auto"/>
        </w:rPr>
        <w:t>供被改造企业自主选择</w:t>
      </w:r>
      <w:r>
        <w:rPr>
          <w:rFonts w:hint="default" w:ascii="Times New Roman" w:hAnsi="Times New Roman" w:eastAsia="仿宋_GB2312" w:cs="Times New Roman"/>
          <w:b w:val="0"/>
          <w:bCs w:val="0"/>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u w:val="none"/>
          <w:shd w:val="clear" w:color="auto" w:fill="auto"/>
          <w:lang w:eastAsia="zh-CN"/>
        </w:rPr>
        <w:t>由数字化牵引单位牵头，联合1类实施数字化集成服务企业、N个数字化软硬件企业，组建“1+1+N”的产业生态联合体，共同为中小企业实施数字化改造。</w:t>
      </w:r>
    </w:p>
    <w:p w14:paraId="6E95C197">
      <w:pPr>
        <w:widowControl/>
        <w:shd w:val="clear" w:color="auto"/>
        <w:adjustRightInd w:val="0"/>
        <w:snapToGrid w:val="0"/>
        <w:spacing w:line="560" w:lineRule="exact"/>
        <w:ind w:firstLine="643" w:firstLineChars="200"/>
        <w:outlineLvl w:val="2"/>
        <w:rPr>
          <w:rFonts w:hint="eastAsia" w:ascii="Times New Roman" w:hAnsi="Times New Roman" w:eastAsia="仿宋_GB2312" w:cs="Times New Roman"/>
          <w:b w:val="0"/>
          <w:bCs w:val="0"/>
          <w:color w:val="auto"/>
          <w:sz w:val="32"/>
          <w:szCs w:val="32"/>
          <w:highlight w:val="none"/>
          <w:shd w:val="clear" w:color="auto" w:fill="auto"/>
          <w:lang w:eastAsia="zh-CN"/>
        </w:rPr>
      </w:pPr>
      <w:r>
        <w:rPr>
          <w:rFonts w:hint="eastAsia" w:ascii="Times New Roman" w:hAnsi="Times New Roman" w:eastAsia="仿宋_GB2312" w:cs="Times New Roman"/>
          <w:b/>
          <w:bCs/>
          <w:color w:val="auto"/>
          <w:sz w:val="32"/>
          <w:szCs w:val="32"/>
          <w:highlight w:val="none"/>
          <w:shd w:val="clear" w:color="auto" w:fill="auto"/>
          <w:lang w:val="en-US" w:eastAsia="zh-CN"/>
        </w:rPr>
        <w:t>2</w:t>
      </w:r>
      <w:r>
        <w:rPr>
          <w:rFonts w:hint="default" w:ascii="Times New Roman" w:hAnsi="Times New Roman" w:eastAsia="仿宋_GB2312" w:cs="Times New Roman"/>
          <w:b/>
          <w:bCs/>
          <w:color w:val="auto"/>
          <w:sz w:val="32"/>
          <w:szCs w:val="32"/>
          <w:highlight w:val="none"/>
          <w:shd w:val="clear" w:color="auto" w:fill="auto"/>
          <w:lang w:val="en-US" w:eastAsia="zh-CN"/>
        </w:rPr>
        <w:t>.</w:t>
      </w:r>
      <w:r>
        <w:rPr>
          <w:rFonts w:hint="eastAsia" w:ascii="Times New Roman" w:hAnsi="Times New Roman" w:eastAsia="仿宋_GB2312" w:cs="Times New Roman"/>
          <w:b/>
          <w:bCs/>
          <w:color w:val="auto"/>
          <w:sz w:val="32"/>
          <w:szCs w:val="32"/>
          <w:highlight w:val="none"/>
          <w:shd w:val="clear" w:color="auto" w:fill="auto"/>
          <w:lang w:val="en-US" w:eastAsia="zh-CN"/>
        </w:rPr>
        <w:t>梳理数字化试点企业名单。</w:t>
      </w:r>
      <w:r>
        <w:rPr>
          <w:rFonts w:hint="default" w:ascii="Times New Roman" w:hAnsi="Times New Roman" w:eastAsia="仿宋_GB2312" w:cs="Times New Roman"/>
          <w:b w:val="0"/>
          <w:bCs w:val="0"/>
          <w:color w:val="auto"/>
          <w:sz w:val="32"/>
          <w:szCs w:val="32"/>
          <w:highlight w:val="none"/>
          <w:u w:val="none"/>
          <w:shd w:val="clear" w:color="auto" w:fill="auto"/>
          <w:lang w:eastAsia="zh-CN"/>
        </w:rPr>
        <w:t>市工业和信息化局</w:t>
      </w:r>
      <w:r>
        <w:rPr>
          <w:rFonts w:hint="default" w:ascii="Times New Roman" w:hAnsi="Times New Roman" w:eastAsia="仿宋_GB2312" w:cs="Times New Roman"/>
          <w:b w:val="0"/>
          <w:bCs w:val="0"/>
          <w:color w:val="auto"/>
          <w:sz w:val="32"/>
          <w:szCs w:val="32"/>
          <w:highlight w:val="none"/>
          <w:shd w:val="clear" w:color="auto" w:fill="auto"/>
        </w:rPr>
        <w:t>面向</w:t>
      </w:r>
      <w:r>
        <w:rPr>
          <w:rFonts w:hint="default" w:ascii="Times New Roman" w:hAnsi="Times New Roman" w:eastAsia="仿宋_GB2312" w:cs="Times New Roman"/>
          <w:b w:val="0"/>
          <w:bCs w:val="0"/>
          <w:color w:val="auto"/>
          <w:sz w:val="32"/>
          <w:szCs w:val="32"/>
          <w:highlight w:val="none"/>
          <w:shd w:val="clear" w:color="auto" w:fill="auto"/>
          <w:lang w:val="en-US" w:eastAsia="zh-CN"/>
        </w:rPr>
        <w:t>细分行业</w:t>
      </w:r>
      <w:r>
        <w:rPr>
          <w:rFonts w:hint="default" w:ascii="Times New Roman" w:hAnsi="Times New Roman" w:eastAsia="仿宋_GB2312" w:cs="Times New Roman"/>
          <w:b w:val="0"/>
          <w:bCs w:val="0"/>
          <w:color w:val="auto"/>
          <w:sz w:val="32"/>
          <w:szCs w:val="32"/>
          <w:highlight w:val="none"/>
          <w:shd w:val="clear" w:color="auto" w:fill="auto"/>
        </w:rPr>
        <w:t>关键环节的中小企业，开展数字化转型试点企业</w:t>
      </w:r>
      <w:r>
        <w:rPr>
          <w:rFonts w:hint="eastAsia" w:ascii="Times New Roman" w:hAnsi="Times New Roman" w:eastAsia="仿宋_GB2312" w:cs="Times New Roman"/>
          <w:b w:val="0"/>
          <w:bCs w:val="0"/>
          <w:color w:val="auto"/>
          <w:sz w:val="32"/>
          <w:szCs w:val="32"/>
          <w:highlight w:val="none"/>
          <w:shd w:val="clear" w:color="auto" w:fill="auto"/>
          <w:lang w:eastAsia="zh-CN"/>
        </w:rPr>
        <w:t>入库遴选（遴选</w:t>
      </w:r>
      <w:r>
        <w:rPr>
          <w:rFonts w:hint="eastAsia" w:ascii="Times New Roman" w:hAnsi="Times New Roman" w:eastAsia="仿宋_GB2312" w:cs="Times New Roman"/>
          <w:b w:val="0"/>
          <w:bCs w:val="0"/>
          <w:color w:val="auto"/>
          <w:sz w:val="32"/>
          <w:szCs w:val="32"/>
          <w:highlight w:val="none"/>
          <w:shd w:val="clear" w:color="auto" w:fill="auto"/>
          <w:lang w:val="en-US" w:eastAsia="zh-CN"/>
        </w:rPr>
        <w:t>条件见附件2</w:t>
      </w:r>
      <w:r>
        <w:rPr>
          <w:rFonts w:hint="eastAsia"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rPr>
        <w:t>建立全市数字化改造试点企业库</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eastAsia" w:ascii="Times New Roman" w:hAnsi="Times New Roman" w:eastAsia="仿宋_GB2312" w:cs="Times New Roman"/>
          <w:b w:val="0"/>
          <w:bCs w:val="0"/>
          <w:color w:val="auto"/>
          <w:sz w:val="32"/>
          <w:szCs w:val="32"/>
          <w:highlight w:val="none"/>
          <w:shd w:val="clear" w:color="auto" w:fill="auto"/>
          <w:lang w:val="en-US" w:eastAsia="zh-CN"/>
        </w:rPr>
        <w:t>重点鼓励</w:t>
      </w:r>
      <w:r>
        <w:rPr>
          <w:rFonts w:hint="default" w:ascii="Times New Roman" w:hAnsi="Times New Roman" w:eastAsia="仿宋_GB2312" w:cs="Times New Roman"/>
          <w:b w:val="0"/>
          <w:bCs w:val="0"/>
          <w:color w:val="auto"/>
          <w:sz w:val="32"/>
          <w:szCs w:val="32"/>
          <w:highlight w:val="none"/>
          <w:shd w:val="clear" w:color="auto" w:fill="auto"/>
        </w:rPr>
        <w:t>“专精特新”中小企业积极参与</w:t>
      </w:r>
      <w:r>
        <w:rPr>
          <w:rFonts w:hint="default" w:ascii="Times New Roman" w:hAnsi="Times New Roman" w:eastAsia="仿宋_GB2312" w:cs="Times New Roman"/>
          <w:b w:val="0"/>
          <w:bCs w:val="0"/>
          <w:color w:val="auto"/>
          <w:sz w:val="32"/>
          <w:szCs w:val="32"/>
          <w:highlight w:val="none"/>
          <w:shd w:val="clear" w:color="auto" w:fill="auto"/>
          <w:lang w:val="en-US" w:eastAsia="zh-CN"/>
        </w:rPr>
        <w:t>试点改造</w:t>
      </w:r>
      <w:r>
        <w:rPr>
          <w:rFonts w:hint="eastAsia" w:ascii="Times New Roman" w:hAnsi="Times New Roman"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rPr>
        <w:t>并兼顾不同环节、不同规模、不同发展水平的中小企业</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应符合</w:t>
      </w:r>
      <w:r>
        <w:rPr>
          <w:rFonts w:hint="default" w:ascii="Times New Roman" w:hAnsi="Times New Roman" w:eastAsia="仿宋_GB2312" w:cs="Times New Roman"/>
          <w:color w:val="auto"/>
          <w:sz w:val="32"/>
          <w:szCs w:val="32"/>
          <w:highlight w:val="none"/>
          <w:u w:val="none"/>
          <w:shd w:val="clear" w:color="auto" w:fill="auto"/>
          <w:lang w:eastAsia="zh-CN"/>
        </w:rPr>
        <w:t>国家统计局《</w:t>
      </w:r>
      <w:r>
        <w:rPr>
          <w:rFonts w:hint="default" w:ascii="Times New Roman" w:hAnsi="Times New Roman" w:eastAsia="仿宋_GB2312" w:cs="Times New Roman"/>
          <w:color w:val="auto"/>
          <w:sz w:val="32"/>
          <w:szCs w:val="32"/>
          <w:highlight w:val="none"/>
          <w:u w:val="none"/>
          <w:shd w:val="clear" w:color="auto" w:fill="auto"/>
        </w:rPr>
        <w:t>统计上大中小微型企业划分办法（2017）》（国统字〔2017〕213号</w:t>
      </w:r>
      <w:r>
        <w:rPr>
          <w:rFonts w:hint="default" w:ascii="Times New Roman" w:hAnsi="Times New Roman" w:eastAsia="仿宋_GB2312" w:cs="Times New Roman"/>
          <w:color w:val="auto"/>
          <w:sz w:val="32"/>
          <w:szCs w:val="32"/>
          <w:highlight w:val="none"/>
          <w:u w:val="none"/>
          <w:shd w:val="clear" w:color="auto" w:fill="auto"/>
          <w:lang w:eastAsia="zh-CN"/>
        </w:rPr>
        <w:t>）规定</w:t>
      </w:r>
      <w:r>
        <w:rPr>
          <w:rFonts w:hint="default" w:ascii="Times New Roman" w:hAnsi="Times New Roman" w:eastAsia="仿宋_GB2312" w:cs="Times New Roman"/>
          <w:color w:val="auto"/>
          <w:sz w:val="32"/>
          <w:szCs w:val="32"/>
          <w:highlight w:val="none"/>
          <w:u w:val="none"/>
          <w:shd w:val="clear" w:color="auto" w:fill="auto"/>
        </w:rPr>
        <w:t>的</w:t>
      </w:r>
      <w:r>
        <w:rPr>
          <w:rFonts w:hint="default" w:ascii="Times New Roman" w:hAnsi="Times New Roman" w:eastAsia="仿宋_GB2312" w:cs="Times New Roman"/>
          <w:color w:val="auto"/>
          <w:sz w:val="32"/>
          <w:szCs w:val="32"/>
          <w:highlight w:val="none"/>
          <w:u w:val="none"/>
          <w:shd w:val="clear" w:color="auto" w:fill="auto"/>
          <w:lang w:eastAsia="zh-CN"/>
        </w:rPr>
        <w:t>制造业</w:t>
      </w:r>
      <w:r>
        <w:rPr>
          <w:rFonts w:hint="default" w:ascii="Times New Roman" w:hAnsi="Times New Roman" w:eastAsia="仿宋_GB2312" w:cs="Times New Roman"/>
          <w:color w:val="auto"/>
          <w:sz w:val="32"/>
          <w:szCs w:val="32"/>
          <w:highlight w:val="none"/>
          <w:u w:val="none"/>
          <w:shd w:val="clear" w:color="auto" w:fill="auto"/>
        </w:rPr>
        <w:t>中小企业</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shd w:val="clear" w:color="auto" w:fill="auto"/>
          <w:lang w:eastAsia="zh-CN"/>
        </w:rPr>
        <w:t>由</w:t>
      </w:r>
      <w:r>
        <w:rPr>
          <w:rFonts w:hint="default" w:ascii="Times New Roman" w:hAnsi="Times New Roman" w:eastAsia="仿宋_GB2312" w:cs="Times New Roman"/>
          <w:b w:val="0"/>
          <w:bCs w:val="0"/>
          <w:color w:val="auto"/>
          <w:sz w:val="32"/>
          <w:szCs w:val="32"/>
          <w:highlight w:val="none"/>
          <w:shd w:val="clear" w:color="auto" w:fill="auto"/>
          <w:lang w:val="en-US" w:eastAsia="zh-CN"/>
        </w:rPr>
        <w:t>数字化牵引单位</w:t>
      </w:r>
      <w:r>
        <w:rPr>
          <w:rFonts w:hint="eastAsia" w:ascii="Times New Roman" w:hAnsi="Times New Roman" w:eastAsia="仿宋_GB2312" w:cs="Times New Roman"/>
          <w:b w:val="0"/>
          <w:bCs w:val="0"/>
          <w:color w:val="auto"/>
          <w:sz w:val="32"/>
          <w:szCs w:val="32"/>
          <w:highlight w:val="none"/>
          <w:shd w:val="clear" w:color="auto" w:fill="auto"/>
          <w:lang w:val="en-US" w:eastAsia="zh-CN"/>
        </w:rPr>
        <w:t>牵头，结合产业生态联合体与入库企业对接，开展数字化转型需求摸查、咨询诊断等，实施数字化改造项目，梳理不少于500家试点企业名单，建立“一企一档”（包括被改造企业基本情况、数字化基础、改造环节内容、改造前后数字化水平等）。</w:t>
      </w:r>
    </w:p>
    <w:p w14:paraId="3EACA8DB">
      <w:pPr>
        <w:widowControl/>
        <w:shd w:val="clear" w:color="auto"/>
        <w:adjustRightInd w:val="0"/>
        <w:snapToGrid w:val="0"/>
        <w:spacing w:line="560" w:lineRule="exact"/>
        <w:ind w:firstLine="640" w:firstLineChars="200"/>
        <w:outlineLvl w:val="2"/>
        <w:rPr>
          <w:rFonts w:hint="default" w:ascii="Times New Roman" w:hAnsi="Times New Roman" w:eastAsia="仿宋_GB2312" w:cs="Times New Roman"/>
          <w:b/>
          <w:bCs/>
          <w:color w:val="auto"/>
          <w:sz w:val="32"/>
          <w:szCs w:val="32"/>
          <w:highlight w:val="none"/>
          <w:shd w:val="clear" w:color="auto" w:fill="auto"/>
          <w:lang w:eastAsia="zh-CN"/>
        </w:rPr>
      </w:pPr>
      <w:r>
        <w:rPr>
          <w:rFonts w:hint="eastAsia" w:ascii="Times New Roman" w:hAnsi="Times New Roman" w:eastAsia="楷体_GB2312" w:cs="Times New Roman"/>
          <w:color w:val="auto"/>
          <w:sz w:val="32"/>
          <w:szCs w:val="32"/>
          <w:highlight w:val="none"/>
          <w:shd w:val="clear" w:color="auto" w:fill="auto"/>
          <w:lang w:val="en-US" w:eastAsia="zh-CN"/>
        </w:rPr>
        <w:t>3</w:t>
      </w:r>
      <w:r>
        <w:rPr>
          <w:rFonts w:hint="default" w:ascii="Times New Roman" w:hAnsi="Times New Roman" w:eastAsia="仿宋_GB2312" w:cs="Times New Roman"/>
          <w:b/>
          <w:bCs/>
          <w:color w:val="auto"/>
          <w:sz w:val="32"/>
          <w:szCs w:val="32"/>
          <w:highlight w:val="none"/>
          <w:shd w:val="clear" w:color="auto" w:fill="auto"/>
        </w:rPr>
        <w:t>.</w:t>
      </w:r>
      <w:r>
        <w:rPr>
          <w:rFonts w:hint="eastAsia" w:ascii="Times New Roman" w:hAnsi="Times New Roman" w:eastAsia="仿宋_GB2312" w:cs="Times New Roman"/>
          <w:b/>
          <w:bCs/>
          <w:color w:val="auto"/>
          <w:sz w:val="32"/>
          <w:szCs w:val="32"/>
          <w:highlight w:val="none"/>
          <w:shd w:val="clear" w:color="auto" w:fill="auto"/>
          <w:lang w:eastAsia="zh-CN"/>
        </w:rPr>
        <w:t>制定并</w:t>
      </w:r>
      <w:r>
        <w:rPr>
          <w:rFonts w:hint="default" w:ascii="Times New Roman" w:hAnsi="Times New Roman" w:eastAsia="仿宋_GB2312" w:cs="Times New Roman"/>
          <w:b/>
          <w:bCs/>
          <w:color w:val="auto"/>
          <w:sz w:val="32"/>
          <w:szCs w:val="32"/>
          <w:highlight w:val="none"/>
          <w:shd w:val="clear" w:color="auto" w:fill="auto"/>
          <w:lang w:val="en-US" w:eastAsia="zh-CN"/>
        </w:rPr>
        <w:t>发布数字化产品供给清单。</w:t>
      </w:r>
      <w:r>
        <w:rPr>
          <w:rFonts w:hint="default" w:ascii="Times New Roman" w:hAnsi="Times New Roman" w:eastAsia="仿宋_GB2312" w:cs="Times New Roman"/>
          <w:b w:val="0"/>
          <w:bCs w:val="0"/>
          <w:color w:val="auto"/>
          <w:sz w:val="32"/>
          <w:szCs w:val="32"/>
          <w:highlight w:val="none"/>
          <w:shd w:val="clear" w:color="auto" w:fill="auto"/>
          <w:lang w:val="en-US" w:eastAsia="zh-CN"/>
        </w:rPr>
        <w:t>数字化牵引单位基于“1+1+N”的产业生态联合体，共同制定本细分行业中小企业数字化转型所需的设计、制造、销售、服务、管理、安全等各环节</w:t>
      </w:r>
      <w:r>
        <w:rPr>
          <w:rFonts w:hint="eastAsia" w:ascii="Times New Roman" w:hAnsi="Times New Roman" w:eastAsia="仿宋_GB2312" w:cs="Times New Roman"/>
          <w:b w:val="0"/>
          <w:bCs w:val="0"/>
          <w:color w:val="auto"/>
          <w:sz w:val="32"/>
          <w:szCs w:val="32"/>
          <w:highlight w:val="none"/>
          <w:shd w:val="clear" w:color="auto" w:fill="auto"/>
          <w:lang w:val="en-US" w:eastAsia="zh-CN"/>
        </w:rPr>
        <w:t>产品清单，</w:t>
      </w:r>
      <w:r>
        <w:rPr>
          <w:rFonts w:hint="eastAsia" w:ascii="Times New Roman" w:hAnsi="Times New Roman" w:eastAsia="仿宋_GB2312" w:cs="Times New Roman"/>
          <w:color w:val="auto"/>
          <w:sz w:val="32"/>
          <w:szCs w:val="32"/>
          <w:highlight w:val="none"/>
          <w:lang w:val="en-US" w:eastAsia="zh-CN"/>
        </w:rPr>
        <w:t>为行业制定数字化产品组合方案包</w:t>
      </w:r>
      <w:r>
        <w:rPr>
          <w:rFonts w:hint="eastAsia" w:ascii="Times New Roman" w:hAnsi="Times New Roman" w:eastAsia="仿宋_GB2312" w:cs="Times New Roman"/>
          <w:b w:val="0"/>
          <w:bCs w:val="0"/>
          <w:color w:val="auto"/>
          <w:sz w:val="32"/>
          <w:szCs w:val="32"/>
          <w:highlight w:val="none"/>
          <w:shd w:val="clear" w:color="auto" w:fill="auto"/>
          <w:lang w:val="en-US" w:eastAsia="zh-CN"/>
        </w:rPr>
        <w:t>，并</w:t>
      </w:r>
      <w:r>
        <w:rPr>
          <w:rFonts w:hint="default" w:ascii="Times New Roman" w:hAnsi="Times New Roman" w:eastAsia="仿宋_GB2312" w:cs="Times New Roman"/>
          <w:b w:val="0"/>
          <w:bCs w:val="0"/>
          <w:color w:val="auto"/>
          <w:sz w:val="32"/>
          <w:szCs w:val="32"/>
          <w:highlight w:val="none"/>
          <w:shd w:val="clear" w:color="auto" w:fill="auto"/>
          <w:lang w:val="en-US" w:eastAsia="zh-CN"/>
        </w:rPr>
        <w:t>根据实际需求动态完善</w:t>
      </w:r>
      <w:r>
        <w:rPr>
          <w:rFonts w:hint="eastAsia" w:ascii="Times New Roman" w:hAnsi="Times New Roman"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lang w:val="en-US" w:eastAsia="zh-CN"/>
        </w:rPr>
        <w:t>申报的产品应符合“小快轻准”（小型化、快速化、轻量化、精准化）要求，具有自主知识产权</w:t>
      </w:r>
      <w:r>
        <w:rPr>
          <w:rFonts w:hint="eastAsia" w:ascii="Times New Roman" w:hAnsi="Times New Roman" w:eastAsia="仿宋_GB2312" w:cs="Times New Roman"/>
          <w:color w:val="auto"/>
          <w:sz w:val="32"/>
          <w:szCs w:val="32"/>
          <w:highlight w:val="none"/>
          <w:lang w:val="en-US" w:eastAsia="zh-CN"/>
        </w:rPr>
        <w:t>，价格合理，并</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被改造企业</w:t>
      </w:r>
      <w:r>
        <w:rPr>
          <w:rFonts w:hint="default" w:ascii="Times New Roman" w:hAnsi="Times New Roman" w:eastAsia="仿宋_GB2312" w:cs="Times New Roman"/>
          <w:color w:val="auto"/>
          <w:sz w:val="32"/>
          <w:szCs w:val="32"/>
          <w:highlight w:val="none"/>
          <w:lang w:val="en-US" w:eastAsia="zh-CN"/>
        </w:rPr>
        <w:t>予以</w:t>
      </w:r>
      <w:r>
        <w:rPr>
          <w:rFonts w:hint="eastAsia" w:ascii="Times New Roman" w:hAnsi="Times New Roman" w:eastAsia="仿宋_GB2312" w:cs="Times New Roman"/>
          <w:color w:val="auto"/>
          <w:sz w:val="32"/>
          <w:szCs w:val="32"/>
          <w:highlight w:val="none"/>
          <w:lang w:val="en-US" w:eastAsia="zh-CN"/>
        </w:rPr>
        <w:t>优惠</w:t>
      </w:r>
      <w:r>
        <w:rPr>
          <w:rFonts w:hint="default" w:ascii="Times New Roman" w:hAnsi="Times New Roman" w:eastAsia="仿宋_GB2312" w:cs="Times New Roman"/>
          <w:color w:val="auto"/>
          <w:sz w:val="32"/>
          <w:szCs w:val="32"/>
          <w:highlight w:val="none"/>
          <w:lang w:val="en-US" w:eastAsia="zh-CN"/>
        </w:rPr>
        <w:t>让利，已在中小企业中部署应用并获得良好成效</w:t>
      </w:r>
      <w:r>
        <w:rPr>
          <w:rFonts w:hint="eastAsia" w:ascii="Times New Roman" w:hAnsi="Times New Roman" w:eastAsia="仿宋_GB2312" w:cs="Times New Roman"/>
          <w:color w:val="auto"/>
          <w:sz w:val="32"/>
          <w:szCs w:val="32"/>
          <w:highlight w:val="none"/>
          <w:lang w:val="en-US" w:eastAsia="zh-CN"/>
        </w:rPr>
        <w:t>，鼓励应用大模型等人工智能技术赋能制造业</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市工业和信息化局</w:t>
      </w:r>
      <w:r>
        <w:rPr>
          <w:rFonts w:hint="default" w:ascii="Times New Roman" w:hAnsi="Times New Roman" w:eastAsia="仿宋_GB2312" w:cs="Times New Roman"/>
          <w:b w:val="0"/>
          <w:bCs w:val="0"/>
          <w:color w:val="auto"/>
          <w:sz w:val="32"/>
          <w:szCs w:val="32"/>
          <w:highlight w:val="none"/>
          <w:shd w:val="clear" w:color="auto" w:fill="auto"/>
          <w:lang w:val="en-US" w:eastAsia="zh-CN"/>
        </w:rPr>
        <w:t>开展数字化转型产品</w:t>
      </w:r>
      <w:r>
        <w:rPr>
          <w:rFonts w:hint="eastAsia" w:ascii="Times New Roman" w:hAnsi="Times New Roman" w:eastAsia="仿宋_GB2312" w:cs="Times New Roman"/>
          <w:b w:val="0"/>
          <w:bCs w:val="0"/>
          <w:color w:val="auto"/>
          <w:sz w:val="32"/>
          <w:szCs w:val="32"/>
          <w:highlight w:val="none"/>
          <w:shd w:val="clear" w:color="auto" w:fill="auto"/>
          <w:lang w:val="en-US" w:eastAsia="zh-CN"/>
        </w:rPr>
        <w:t>清单审核（</w:t>
      </w:r>
      <w:r>
        <w:rPr>
          <w:rFonts w:hint="eastAsia" w:ascii="Times New Roman" w:hAnsi="Times New Roman" w:eastAsia="仿宋_GB2312" w:cs="Times New Roman"/>
          <w:b w:val="0"/>
          <w:bCs w:val="0"/>
          <w:color w:val="auto"/>
          <w:sz w:val="32"/>
          <w:szCs w:val="32"/>
          <w:highlight w:val="none"/>
          <w:shd w:val="clear" w:color="auto" w:fill="auto"/>
          <w:lang w:eastAsia="zh-CN"/>
        </w:rPr>
        <w:t>遴选</w:t>
      </w:r>
      <w:r>
        <w:rPr>
          <w:rFonts w:hint="eastAsia" w:ascii="Times New Roman" w:hAnsi="Times New Roman" w:eastAsia="仿宋_GB2312" w:cs="Times New Roman"/>
          <w:b w:val="0"/>
          <w:bCs w:val="0"/>
          <w:color w:val="auto"/>
          <w:sz w:val="32"/>
          <w:szCs w:val="32"/>
          <w:highlight w:val="none"/>
          <w:shd w:val="clear" w:color="auto" w:fill="auto"/>
          <w:lang w:val="en-US" w:eastAsia="zh-CN"/>
        </w:rPr>
        <w:t>条件见附件2）</w:t>
      </w:r>
      <w:r>
        <w:rPr>
          <w:rFonts w:hint="default" w:ascii="Times New Roman" w:hAnsi="Times New Roman" w:eastAsia="仿宋_GB2312" w:cs="Times New Roman"/>
          <w:b w:val="0"/>
          <w:bCs w:val="0"/>
          <w:color w:val="auto"/>
          <w:sz w:val="32"/>
          <w:szCs w:val="32"/>
          <w:highlight w:val="none"/>
          <w:shd w:val="clear" w:color="auto" w:fill="auto"/>
          <w:lang w:val="en-US" w:eastAsia="zh-CN"/>
        </w:rPr>
        <w:t>，经专家评审后予以发布</w:t>
      </w:r>
      <w:r>
        <w:rPr>
          <w:rFonts w:hint="eastAsia" w:ascii="Times New Roman" w:hAnsi="Times New Roman" w:eastAsia="仿宋_GB2312" w:cs="Times New Roman"/>
          <w:b w:val="0"/>
          <w:bCs w:val="0"/>
          <w:color w:val="auto"/>
          <w:sz w:val="32"/>
          <w:szCs w:val="32"/>
          <w:highlight w:val="none"/>
          <w:shd w:val="clear" w:color="auto" w:fill="auto"/>
          <w:lang w:val="en-US" w:eastAsia="zh-CN"/>
        </w:rPr>
        <w:t>，并报省</w:t>
      </w:r>
      <w:r>
        <w:rPr>
          <w:rFonts w:hint="default" w:ascii="Times New Roman" w:hAnsi="Times New Roman" w:eastAsia="仿宋_GB2312" w:cs="Times New Roman"/>
          <w:b w:val="0"/>
          <w:bCs w:val="0"/>
          <w:color w:val="auto"/>
          <w:sz w:val="32"/>
          <w:szCs w:val="32"/>
          <w:highlight w:val="none"/>
          <w:shd w:val="clear" w:color="auto" w:fill="auto"/>
        </w:rPr>
        <w:t>工业和信息化</w:t>
      </w:r>
      <w:r>
        <w:rPr>
          <w:rFonts w:hint="eastAsia" w:ascii="Times New Roman" w:hAnsi="Times New Roman" w:eastAsia="仿宋_GB2312" w:cs="Times New Roman"/>
          <w:b w:val="0"/>
          <w:bCs w:val="0"/>
          <w:color w:val="auto"/>
          <w:sz w:val="32"/>
          <w:szCs w:val="32"/>
          <w:highlight w:val="none"/>
          <w:shd w:val="clear" w:color="auto" w:fill="auto"/>
          <w:lang w:val="en-US" w:eastAsia="zh-CN"/>
        </w:rPr>
        <w:t>厅备案</w:t>
      </w:r>
      <w:r>
        <w:rPr>
          <w:rFonts w:hint="default" w:ascii="Times New Roman" w:hAnsi="Times New Roman" w:eastAsia="仿宋_GB2312" w:cs="Times New Roman"/>
          <w:b w:val="0"/>
          <w:bCs w:val="0"/>
          <w:color w:val="auto"/>
          <w:sz w:val="32"/>
          <w:szCs w:val="32"/>
          <w:highlight w:val="none"/>
          <w:shd w:val="clear" w:color="auto" w:fill="auto"/>
          <w:lang w:val="en-US" w:eastAsia="zh-CN"/>
        </w:rPr>
        <w:t>。</w:t>
      </w:r>
    </w:p>
    <w:p w14:paraId="0007543D">
      <w:pPr>
        <w:widowControl/>
        <w:shd w:val="clear" w:color="auto"/>
        <w:adjustRightInd w:val="0"/>
        <w:snapToGrid w:val="0"/>
        <w:spacing w:line="560" w:lineRule="exact"/>
        <w:ind w:firstLine="643" w:firstLineChars="200"/>
        <w:outlineLvl w:val="2"/>
        <w:rPr>
          <w:rFonts w:hint="default" w:ascii="Times New Roman" w:hAnsi="Times New Roman" w:eastAsia="仿宋_GB2312" w:cs="Times New Roman"/>
          <w:b/>
          <w:bCs/>
          <w:color w:val="auto"/>
          <w:sz w:val="32"/>
          <w:szCs w:val="32"/>
          <w:highlight w:val="none"/>
          <w:shd w:val="clear" w:color="auto" w:fill="auto"/>
          <w:lang w:val="en-US" w:eastAsia="zh-CN"/>
        </w:rPr>
      </w:pPr>
      <w:r>
        <w:rPr>
          <w:rFonts w:hint="eastAsia" w:ascii="Times New Roman" w:hAnsi="Times New Roman" w:eastAsia="仿宋_GB2312" w:cs="Times New Roman"/>
          <w:b/>
          <w:bCs/>
          <w:color w:val="auto"/>
          <w:sz w:val="32"/>
          <w:szCs w:val="32"/>
          <w:highlight w:val="none"/>
          <w:shd w:val="clear" w:color="auto" w:fill="auto"/>
          <w:lang w:val="en-US" w:eastAsia="zh-CN"/>
        </w:rPr>
        <w:t>4</w:t>
      </w:r>
      <w:r>
        <w:rPr>
          <w:rFonts w:hint="default" w:ascii="Times New Roman" w:hAnsi="Times New Roman" w:eastAsia="仿宋_GB2312" w:cs="Times New Roman"/>
          <w:b/>
          <w:bCs/>
          <w:color w:val="auto"/>
          <w:sz w:val="32"/>
          <w:szCs w:val="32"/>
          <w:highlight w:val="none"/>
          <w:shd w:val="clear" w:color="auto" w:fill="auto"/>
          <w:lang w:val="en-US" w:eastAsia="zh-CN"/>
        </w:rPr>
        <w:t>.开展数字化转型</w:t>
      </w:r>
      <w:r>
        <w:rPr>
          <w:rFonts w:hint="eastAsia" w:ascii="Times New Roman" w:hAnsi="Times New Roman" w:eastAsia="仿宋_GB2312" w:cs="Times New Roman"/>
          <w:b/>
          <w:bCs/>
          <w:color w:val="auto"/>
          <w:sz w:val="32"/>
          <w:szCs w:val="32"/>
          <w:highlight w:val="none"/>
          <w:shd w:val="clear" w:color="auto" w:fill="auto"/>
          <w:lang w:val="en-US" w:eastAsia="zh-CN"/>
        </w:rPr>
        <w:t>诊断等</w:t>
      </w:r>
      <w:r>
        <w:rPr>
          <w:rFonts w:hint="default" w:ascii="Times New Roman" w:hAnsi="Times New Roman" w:eastAsia="仿宋_GB2312" w:cs="Times New Roman"/>
          <w:b/>
          <w:bCs/>
          <w:color w:val="auto"/>
          <w:sz w:val="32"/>
          <w:szCs w:val="32"/>
          <w:highlight w:val="none"/>
          <w:shd w:val="clear" w:color="auto" w:fill="auto"/>
          <w:lang w:val="en-US" w:eastAsia="zh-CN"/>
        </w:rPr>
        <w:t>服务。</w:t>
      </w:r>
      <w:r>
        <w:rPr>
          <w:rFonts w:hint="default" w:ascii="Times New Roman" w:hAnsi="Times New Roman" w:eastAsia="仿宋_GB2312" w:cs="Times New Roman"/>
          <w:b w:val="0"/>
          <w:bCs w:val="0"/>
          <w:color w:val="auto"/>
          <w:sz w:val="32"/>
          <w:szCs w:val="32"/>
          <w:highlight w:val="none"/>
          <w:shd w:val="clear" w:color="auto" w:fill="auto"/>
          <w:lang w:val="en-US" w:eastAsia="zh-CN"/>
        </w:rPr>
        <w:t>数字化牵引单位</w:t>
      </w:r>
      <w:r>
        <w:rPr>
          <w:rFonts w:hint="default" w:ascii="Times New Roman" w:hAnsi="Times New Roman" w:eastAsia="仿宋_GB2312" w:cs="Times New Roman"/>
          <w:color w:val="auto"/>
          <w:sz w:val="32"/>
          <w:szCs w:val="32"/>
          <w:highlight w:val="none"/>
          <w:shd w:val="clear" w:color="auto" w:fill="auto"/>
          <w:lang w:val="en-US" w:eastAsia="zh-CN"/>
        </w:rPr>
        <w:t>及</w:t>
      </w:r>
      <w:r>
        <w:rPr>
          <w:rFonts w:hint="eastAsia" w:ascii="Times New Roman" w:hAnsi="Times New Roman" w:eastAsia="仿宋_GB2312" w:cs="Times New Roman"/>
          <w:color w:val="auto"/>
          <w:sz w:val="32"/>
          <w:szCs w:val="32"/>
          <w:highlight w:val="none"/>
          <w:shd w:val="clear" w:color="auto" w:fill="auto"/>
          <w:lang w:val="en-US" w:eastAsia="zh-CN"/>
        </w:rPr>
        <w:t>产业</w:t>
      </w:r>
      <w:r>
        <w:rPr>
          <w:rFonts w:hint="default" w:ascii="Times New Roman" w:hAnsi="Times New Roman" w:eastAsia="仿宋_GB2312" w:cs="Times New Roman"/>
          <w:color w:val="auto"/>
          <w:sz w:val="32"/>
          <w:szCs w:val="32"/>
          <w:highlight w:val="none"/>
          <w:shd w:val="clear" w:color="auto" w:fill="auto"/>
          <w:lang w:val="en-US" w:eastAsia="zh-CN"/>
        </w:rPr>
        <w:t>生态联合</w:t>
      </w:r>
      <w:r>
        <w:rPr>
          <w:rFonts w:hint="eastAsia" w:ascii="Times New Roman" w:hAnsi="Times New Roman" w:eastAsia="仿宋_GB2312" w:cs="Times New Roman"/>
          <w:color w:val="auto"/>
          <w:sz w:val="32"/>
          <w:szCs w:val="32"/>
          <w:highlight w:val="none"/>
          <w:shd w:val="clear" w:color="auto" w:fill="auto"/>
          <w:lang w:val="en-US" w:eastAsia="zh-CN"/>
        </w:rPr>
        <w:t>体</w:t>
      </w:r>
      <w:r>
        <w:rPr>
          <w:rFonts w:hint="default" w:ascii="Times New Roman" w:hAnsi="Times New Roman" w:eastAsia="仿宋_GB2312" w:cs="Times New Roman"/>
          <w:b w:val="0"/>
          <w:bCs w:val="0"/>
          <w:color w:val="auto"/>
          <w:sz w:val="32"/>
          <w:szCs w:val="32"/>
          <w:highlight w:val="none"/>
          <w:shd w:val="clear" w:color="auto" w:fill="auto"/>
          <w:lang w:val="en-US" w:eastAsia="zh-CN"/>
        </w:rPr>
        <w:t>面向制造业中小企业开展咨询诊断、人才培训、信息安全等数字化转型相关综合服务。</w:t>
      </w:r>
      <w:r>
        <w:rPr>
          <w:rFonts w:hint="default" w:ascii="Times New Roman" w:hAnsi="Times New Roman" w:eastAsia="仿宋_GB2312" w:cs="Times New Roman"/>
          <w:color w:val="auto"/>
          <w:sz w:val="32"/>
          <w:szCs w:val="32"/>
          <w:highlight w:val="none"/>
          <w:shd w:val="clear" w:color="auto" w:fill="auto"/>
          <w:lang w:val="en-US" w:eastAsia="zh-CN"/>
        </w:rPr>
        <w:t>依据</w:t>
      </w:r>
      <w:r>
        <w:rPr>
          <w:rFonts w:hint="default" w:ascii="Times New Roman" w:hAnsi="Times New Roman" w:eastAsia="仿宋_GB2312" w:cs="Times New Roman"/>
          <w:b w:val="0"/>
          <w:bCs w:val="0"/>
          <w:color w:val="auto"/>
          <w:sz w:val="32"/>
          <w:szCs w:val="32"/>
          <w:highlight w:val="none"/>
          <w:shd w:val="clear" w:color="auto" w:fill="auto"/>
        </w:rPr>
        <w:t>《中小企业数字化水平评测指标》</w:t>
      </w:r>
      <w:r>
        <w:rPr>
          <w:rFonts w:hint="default" w:ascii="Times New Roman" w:hAnsi="Times New Roman" w:eastAsia="仿宋_GB2312" w:cs="Times New Roman"/>
          <w:b w:val="0"/>
          <w:bCs w:val="0"/>
          <w:color w:val="auto"/>
          <w:sz w:val="32"/>
          <w:szCs w:val="32"/>
          <w:highlight w:val="none"/>
          <w:shd w:val="clear" w:color="auto" w:fill="auto"/>
          <w:lang w:val="en-US" w:eastAsia="zh-CN"/>
        </w:rPr>
        <w:t>等相关规范文件，为被改造企业提供</w:t>
      </w:r>
      <w:r>
        <w:rPr>
          <w:rFonts w:hint="default" w:ascii="Times New Roman" w:hAnsi="Times New Roman" w:eastAsia="仿宋_GB2312"/>
          <w:color w:val="auto"/>
          <w:sz w:val="32"/>
          <w:szCs w:val="32"/>
          <w:highlight w:val="none"/>
          <w:shd w:val="clear" w:color="auto" w:fill="auto"/>
        </w:rPr>
        <w:t>研发设计、生产管控、采购供应、营销管理、产品服务等业务环节</w:t>
      </w:r>
      <w:r>
        <w:rPr>
          <w:rFonts w:hint="default" w:ascii="Times New Roman" w:hAnsi="Times New Roman" w:eastAsia="仿宋_GB2312" w:cs="Times New Roman"/>
          <w:color w:val="auto"/>
          <w:sz w:val="32"/>
          <w:szCs w:val="32"/>
          <w:highlight w:val="none"/>
          <w:shd w:val="clear" w:color="auto" w:fill="auto"/>
        </w:rPr>
        <w:t>数字化转型诊断</w:t>
      </w:r>
      <w:r>
        <w:rPr>
          <w:rFonts w:hint="default" w:ascii="Times New Roman" w:hAnsi="Times New Roman" w:eastAsia="仿宋_GB2312" w:cs="Times New Roman"/>
          <w:color w:val="auto"/>
          <w:sz w:val="32"/>
          <w:szCs w:val="32"/>
          <w:highlight w:val="none"/>
          <w:shd w:val="clear" w:color="auto" w:fill="auto"/>
          <w:lang w:val="en-US" w:eastAsia="zh-CN"/>
        </w:rPr>
        <w:t>服务</w:t>
      </w:r>
      <w:r>
        <w:rPr>
          <w:rFonts w:hint="default" w:ascii="Times New Roman" w:hAnsi="Times New Roman" w:eastAsia="仿宋_GB2312" w:cs="Times New Roman"/>
          <w:color w:val="auto"/>
          <w:sz w:val="32"/>
          <w:szCs w:val="32"/>
          <w:highlight w:val="none"/>
          <w:shd w:val="clear" w:color="auto" w:fill="auto"/>
        </w:rPr>
        <w:t>并形成诊断报告</w:t>
      </w:r>
      <w:r>
        <w:rPr>
          <w:rFonts w:hint="eastAsia"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olor w:val="auto"/>
          <w:sz w:val="32"/>
          <w:szCs w:val="32"/>
          <w:highlight w:val="none"/>
          <w:shd w:val="clear" w:color="auto" w:fill="auto"/>
        </w:rPr>
        <w:t>数字化转型咨询诊断工作标准</w:t>
      </w:r>
      <w:r>
        <w:rPr>
          <w:rFonts w:hint="eastAsia" w:ascii="Times New Roman" w:hAnsi="Times New Roman" w:eastAsia="仿宋_GB2312" w:cs="Times New Roman"/>
          <w:b w:val="0"/>
          <w:bCs w:val="0"/>
          <w:color w:val="auto"/>
          <w:sz w:val="32"/>
          <w:szCs w:val="32"/>
          <w:highlight w:val="none"/>
          <w:shd w:val="clear" w:color="auto" w:fill="auto"/>
          <w:lang w:val="en-US" w:eastAsia="zh-CN"/>
        </w:rPr>
        <w:t>见附件3</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w:t>
      </w:r>
    </w:p>
    <w:p w14:paraId="267C5FBE">
      <w:pPr>
        <w:pStyle w:val="8"/>
        <w:widowControl/>
        <w:shd w:val="clear" w:color="auto"/>
        <w:adjustRightInd w:val="0"/>
        <w:snapToGrid w:val="0"/>
        <w:spacing w:before="0" w:beforeAutospacing="0" w:after="0" w:afterAutospacing="0" w:line="560" w:lineRule="exact"/>
        <w:ind w:firstLine="640" w:firstLineChars="200"/>
        <w:jc w:val="both"/>
        <w:outlineLvl w:val="1"/>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楷体_GB2312" w:cs="Times New Roman"/>
          <w:color w:val="auto"/>
          <w:sz w:val="32"/>
          <w:szCs w:val="32"/>
          <w:highlight w:val="none"/>
          <w:shd w:val="clear" w:color="auto" w:fill="auto"/>
        </w:rPr>
        <w:t>（</w:t>
      </w:r>
      <w:r>
        <w:rPr>
          <w:rFonts w:hint="eastAsia" w:ascii="Times New Roman" w:hAnsi="Times New Roman" w:eastAsia="楷体_GB2312" w:cs="Times New Roman"/>
          <w:color w:val="auto"/>
          <w:sz w:val="32"/>
          <w:szCs w:val="32"/>
          <w:highlight w:val="none"/>
          <w:shd w:val="clear" w:color="auto" w:fill="auto"/>
          <w:lang w:val="en-US" w:eastAsia="zh-CN"/>
        </w:rPr>
        <w:t>二</w:t>
      </w:r>
      <w:r>
        <w:rPr>
          <w:rFonts w:hint="default" w:ascii="Times New Roman" w:hAnsi="Times New Roman" w:eastAsia="楷体_GB2312" w:cs="Times New Roman"/>
          <w:color w:val="auto"/>
          <w:sz w:val="32"/>
          <w:szCs w:val="32"/>
          <w:highlight w:val="none"/>
          <w:shd w:val="clear" w:color="auto" w:fill="auto"/>
        </w:rPr>
        <w:t>）</w:t>
      </w:r>
      <w:r>
        <w:rPr>
          <w:rFonts w:hint="default" w:ascii="Times New Roman" w:hAnsi="Times New Roman" w:eastAsia="楷体_GB2312" w:cs="Times New Roman"/>
          <w:color w:val="auto"/>
          <w:sz w:val="32"/>
          <w:szCs w:val="32"/>
          <w:highlight w:val="none"/>
          <w:shd w:val="clear" w:color="auto" w:fill="auto"/>
          <w:lang w:val="en-US" w:eastAsia="zh-CN"/>
        </w:rPr>
        <w:t>推动重点细分</w:t>
      </w:r>
      <w:r>
        <w:rPr>
          <w:rFonts w:hint="default" w:ascii="Times New Roman" w:hAnsi="Times New Roman" w:eastAsia="楷体_GB2312" w:cs="Times New Roman"/>
          <w:color w:val="auto"/>
          <w:sz w:val="32"/>
          <w:szCs w:val="32"/>
          <w:highlight w:val="none"/>
          <w:shd w:val="clear" w:color="auto" w:fill="auto"/>
        </w:rPr>
        <w:t>行业转型</w:t>
      </w:r>
    </w:p>
    <w:p w14:paraId="032C74EF">
      <w:pPr>
        <w:widowControl/>
        <w:shd w:val="clear" w:color="auto"/>
        <w:adjustRightInd w:val="0"/>
        <w:snapToGrid w:val="0"/>
        <w:spacing w:line="560" w:lineRule="exact"/>
        <w:ind w:firstLine="643" w:firstLineChars="200"/>
        <w:outlineLvl w:val="2"/>
        <w:rPr>
          <w:rFonts w:hint="default" w:ascii="Times New Roman" w:hAnsi="Times New Roman" w:cs="Times New Roman"/>
          <w:color w:val="auto"/>
          <w:highlight w:val="none"/>
          <w:u w:val="none"/>
          <w:lang w:eastAsia="zh-CN"/>
        </w:rPr>
      </w:pPr>
      <w:r>
        <w:rPr>
          <w:rFonts w:hint="eastAsia" w:ascii="Times New Roman" w:hAnsi="Times New Roman" w:eastAsia="仿宋_GB2312" w:cs="Times New Roman"/>
          <w:b/>
          <w:bCs/>
          <w:color w:val="auto"/>
          <w:sz w:val="32"/>
          <w:szCs w:val="32"/>
          <w:highlight w:val="none"/>
          <w:shd w:val="clear" w:color="auto" w:fill="auto"/>
          <w:lang w:val="en-US" w:eastAsia="zh-CN"/>
        </w:rPr>
        <w:t>5</w:t>
      </w:r>
      <w:r>
        <w:rPr>
          <w:rFonts w:hint="default" w:ascii="Times New Roman" w:hAnsi="Times New Roman" w:eastAsia="仿宋_GB2312" w:cs="Times New Roman"/>
          <w:b/>
          <w:bCs/>
          <w:color w:val="auto"/>
          <w:sz w:val="32"/>
          <w:szCs w:val="32"/>
          <w:highlight w:val="none"/>
          <w:shd w:val="clear" w:color="auto" w:fill="auto"/>
          <w:lang w:val="en-US" w:eastAsia="zh-CN"/>
        </w:rPr>
        <w:t>.推动试点企业数字化转型。</w:t>
      </w:r>
      <w:r>
        <w:rPr>
          <w:rFonts w:hint="default" w:ascii="Times New Roman" w:hAnsi="Times New Roman" w:eastAsia="仿宋_GB2312" w:cs="Times New Roman"/>
          <w:b w:val="0"/>
          <w:bCs w:val="0"/>
          <w:color w:val="auto"/>
          <w:sz w:val="32"/>
          <w:szCs w:val="32"/>
          <w:highlight w:val="none"/>
          <w:shd w:val="clear" w:color="auto" w:fill="auto"/>
          <w:lang w:val="en-US" w:eastAsia="zh-CN"/>
        </w:rPr>
        <w:t>试点行业中小企业可自主选择与牵引单位、集成服务企业、软硬件企业等一方或多方签订数字化改造合同，做好改造整体规划，开展改造全过程管理，统筹推进改造项目实施。改造合同需明确各方责任、改造措施、</w:t>
      </w:r>
      <w:r>
        <w:rPr>
          <w:rFonts w:hint="eastAsia" w:ascii="Times New Roman" w:hAnsi="Times New Roman" w:eastAsia="仿宋_GB2312" w:cs="Times New Roman"/>
          <w:b w:val="0"/>
          <w:bCs w:val="0"/>
          <w:color w:val="auto"/>
          <w:sz w:val="32"/>
          <w:szCs w:val="32"/>
          <w:highlight w:val="none"/>
          <w:shd w:val="clear" w:color="auto" w:fill="auto"/>
          <w:lang w:val="en-US" w:eastAsia="zh-CN"/>
        </w:rPr>
        <w:t>实施期限、</w:t>
      </w:r>
      <w:r>
        <w:rPr>
          <w:rFonts w:hint="default" w:ascii="Times New Roman" w:hAnsi="Times New Roman" w:eastAsia="仿宋_GB2312" w:cs="Times New Roman"/>
          <w:b w:val="0"/>
          <w:bCs w:val="0"/>
          <w:color w:val="auto"/>
          <w:sz w:val="32"/>
          <w:szCs w:val="32"/>
          <w:highlight w:val="none"/>
          <w:shd w:val="clear" w:color="auto" w:fill="auto"/>
          <w:lang w:val="en-US" w:eastAsia="zh-CN"/>
        </w:rPr>
        <w:t>实现目标、产品清单、价格明细等内容。鼓励数字化牵引单位通过上下游配套、开放应用场景和技术扩散等方式赋能试点企业，推动“链式”数字化转型。</w:t>
      </w:r>
      <w:r>
        <w:rPr>
          <w:rFonts w:hint="eastAsia" w:ascii="Times New Roman" w:hAnsi="Times New Roman" w:eastAsia="仿宋_GB2312" w:cs="Times New Roman"/>
          <w:b w:val="0"/>
          <w:bCs w:val="0"/>
          <w:color w:val="auto"/>
          <w:sz w:val="32"/>
          <w:szCs w:val="32"/>
          <w:highlight w:val="none"/>
          <w:shd w:val="clear" w:color="auto" w:fill="auto"/>
          <w:lang w:val="en-US" w:eastAsia="zh-CN"/>
        </w:rPr>
        <w:t>通过</w:t>
      </w:r>
      <w:r>
        <w:rPr>
          <w:rFonts w:hint="default" w:ascii="Times New Roman" w:hAnsi="Times New Roman" w:eastAsia="仿宋_GB2312" w:cs="Times New Roman"/>
          <w:b w:val="0"/>
          <w:bCs w:val="0"/>
          <w:color w:val="auto"/>
          <w:sz w:val="32"/>
          <w:szCs w:val="32"/>
          <w:highlight w:val="none"/>
          <w:shd w:val="clear" w:color="auto" w:fill="auto"/>
        </w:rPr>
        <w:t>建立“一企一档”</w:t>
      </w:r>
      <w:r>
        <w:rPr>
          <w:rFonts w:hint="eastAsia" w:ascii="Times New Roman" w:hAnsi="Times New Roman" w:eastAsia="仿宋_GB2312" w:cs="Times New Roman"/>
          <w:b w:val="0"/>
          <w:bCs w:val="0"/>
          <w:color w:val="auto"/>
          <w:sz w:val="32"/>
          <w:szCs w:val="32"/>
          <w:highlight w:val="none"/>
          <w:shd w:val="clear" w:color="auto" w:fill="auto"/>
          <w:lang w:eastAsia="zh-CN"/>
        </w:rPr>
        <w:t>全面、系统地记录和管理被改造企业的相关信息</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rPr>
        <w:t>被改造企业</w:t>
      </w:r>
      <w:r>
        <w:rPr>
          <w:rFonts w:hint="default" w:ascii="Times New Roman" w:hAnsi="Times New Roman" w:eastAsia="仿宋_GB2312" w:cs="Times New Roman"/>
          <w:color w:val="auto"/>
          <w:sz w:val="32"/>
          <w:szCs w:val="32"/>
          <w:highlight w:val="none"/>
          <w:u w:val="none"/>
          <w:shd w:val="clear" w:color="auto" w:fill="auto"/>
        </w:rPr>
        <w:t>完成</w:t>
      </w:r>
      <w:r>
        <w:rPr>
          <w:rFonts w:hint="eastAsia" w:ascii="Times New Roman" w:hAnsi="Times New Roman" w:eastAsia="仿宋_GB2312" w:cs="Times New Roman"/>
          <w:b w:val="0"/>
          <w:bCs w:val="0"/>
          <w:color w:val="auto"/>
          <w:sz w:val="32"/>
          <w:szCs w:val="32"/>
          <w:highlight w:val="none"/>
          <w:shd w:val="clear" w:color="auto" w:fill="auto"/>
          <w:lang w:val="en-US" w:eastAsia="zh-CN"/>
        </w:rPr>
        <w:t>数字化</w:t>
      </w:r>
      <w:r>
        <w:rPr>
          <w:rFonts w:hint="default" w:ascii="Times New Roman" w:hAnsi="Times New Roman" w:eastAsia="仿宋_GB2312" w:cs="Times New Roman"/>
          <w:color w:val="auto"/>
          <w:sz w:val="32"/>
          <w:szCs w:val="32"/>
          <w:highlight w:val="none"/>
          <w:u w:val="none"/>
          <w:shd w:val="clear" w:color="auto" w:fill="auto"/>
        </w:rPr>
        <w:t>改造后，数字化水平应达到二级及以上（根据工业和信息化部发布的最新版本《中小企业数字化水平评测指标》</w:t>
      </w:r>
      <w:r>
        <w:rPr>
          <w:rFonts w:hint="default" w:ascii="Times New Roman" w:hAnsi="Times New Roman" w:eastAsia="仿宋_GB2312" w:cs="Times New Roman"/>
          <w:color w:val="auto"/>
          <w:sz w:val="32"/>
          <w:szCs w:val="32"/>
          <w:highlight w:val="none"/>
          <w:u w:val="none"/>
          <w:shd w:val="clear" w:color="auto" w:fill="auto"/>
          <w:lang w:eastAsia="zh-CN"/>
        </w:rPr>
        <w:t>《中小企业数字化水平评测指南》等文件</w:t>
      </w:r>
      <w:r>
        <w:rPr>
          <w:rFonts w:hint="default" w:ascii="Times New Roman" w:hAnsi="Times New Roman" w:eastAsia="仿宋_GB2312" w:cs="Times New Roman"/>
          <w:color w:val="auto"/>
          <w:sz w:val="32"/>
          <w:szCs w:val="32"/>
          <w:highlight w:val="none"/>
          <w:u w:val="none"/>
          <w:shd w:val="clear" w:color="auto" w:fill="auto"/>
        </w:rPr>
        <w:t>确定）</w:t>
      </w:r>
      <w:r>
        <w:rPr>
          <w:rFonts w:hint="default" w:ascii="Times New Roman" w:hAnsi="Times New Roman" w:eastAsia="仿宋_GB2312" w:cs="Times New Roman"/>
          <w:color w:val="auto"/>
          <w:sz w:val="32"/>
          <w:szCs w:val="32"/>
          <w:highlight w:val="none"/>
          <w:u w:val="none"/>
          <w:shd w:val="clear" w:color="auto" w:fill="auto"/>
          <w:lang w:eastAsia="zh-CN"/>
        </w:rPr>
        <w:t>。</w:t>
      </w:r>
    </w:p>
    <w:p w14:paraId="71D787EA">
      <w:pPr>
        <w:pStyle w:val="8"/>
        <w:widowControl/>
        <w:shd w:val="clear" w:color="auto"/>
        <w:adjustRightInd w:val="0"/>
        <w:snapToGrid w:val="0"/>
        <w:spacing w:before="0" w:beforeAutospacing="0" w:after="0" w:afterAutospacing="0" w:line="560" w:lineRule="exact"/>
        <w:ind w:firstLine="640" w:firstLineChars="200"/>
        <w:jc w:val="both"/>
        <w:outlineLvl w:val="1"/>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楷体_GB2312" w:cs="Times New Roman"/>
          <w:color w:val="auto"/>
          <w:sz w:val="32"/>
          <w:szCs w:val="32"/>
          <w:highlight w:val="none"/>
          <w:shd w:val="clear" w:color="auto" w:fill="auto"/>
        </w:rPr>
        <w:t>（</w:t>
      </w:r>
      <w:r>
        <w:rPr>
          <w:rFonts w:hint="eastAsia" w:ascii="Times New Roman" w:hAnsi="Times New Roman" w:eastAsia="楷体_GB2312" w:cs="Times New Roman"/>
          <w:color w:val="auto"/>
          <w:sz w:val="32"/>
          <w:szCs w:val="32"/>
          <w:highlight w:val="none"/>
          <w:shd w:val="clear" w:color="auto" w:fill="auto"/>
          <w:lang w:val="en-US" w:eastAsia="zh-CN"/>
        </w:rPr>
        <w:t>三</w:t>
      </w:r>
      <w:r>
        <w:rPr>
          <w:rFonts w:hint="default" w:ascii="Times New Roman" w:hAnsi="Times New Roman" w:eastAsia="楷体_GB2312" w:cs="Times New Roman"/>
          <w:color w:val="auto"/>
          <w:sz w:val="32"/>
          <w:szCs w:val="32"/>
          <w:highlight w:val="none"/>
          <w:shd w:val="clear" w:color="auto" w:fill="auto"/>
        </w:rPr>
        <w:t>）巩固企业</w:t>
      </w:r>
      <w:r>
        <w:rPr>
          <w:rFonts w:hint="default" w:ascii="Times New Roman" w:hAnsi="Times New Roman" w:eastAsia="楷体_GB2312" w:cs="Times New Roman"/>
          <w:color w:val="auto"/>
          <w:sz w:val="32"/>
          <w:szCs w:val="32"/>
          <w:highlight w:val="none"/>
          <w:shd w:val="clear" w:color="auto" w:fill="auto"/>
          <w:lang w:val="en-US" w:eastAsia="zh-CN"/>
        </w:rPr>
        <w:t>转型支撑服务</w:t>
      </w:r>
    </w:p>
    <w:p w14:paraId="69E742F3">
      <w:pPr>
        <w:widowControl/>
        <w:shd w:val="clear" w:color="auto"/>
        <w:adjustRightInd w:val="0"/>
        <w:snapToGrid w:val="0"/>
        <w:spacing w:line="560" w:lineRule="exact"/>
        <w:ind w:firstLine="643" w:firstLineChars="200"/>
        <w:outlineLvl w:val="2"/>
        <w:rPr>
          <w:rFonts w:hint="default" w:ascii="Times New Roman" w:hAnsi="Times New Roman" w:eastAsia="仿宋_GB2312" w:cs="Times New Roman"/>
          <w:color w:val="auto"/>
          <w:sz w:val="32"/>
          <w:szCs w:val="32"/>
          <w:highlight w:val="none"/>
          <w:shd w:val="clear" w:color="auto" w:fill="auto"/>
        </w:rPr>
      </w:pPr>
      <w:r>
        <w:rPr>
          <w:rFonts w:hint="eastAsia" w:ascii="Times New Roman" w:hAnsi="Times New Roman" w:eastAsia="仿宋_GB2312" w:cs="Times New Roman"/>
          <w:b/>
          <w:bCs/>
          <w:color w:val="auto"/>
          <w:sz w:val="32"/>
          <w:szCs w:val="32"/>
          <w:highlight w:val="none"/>
          <w:shd w:val="clear" w:color="auto" w:fill="auto"/>
          <w:lang w:val="en-US" w:eastAsia="zh-CN"/>
        </w:rPr>
        <w:t>6.</w:t>
      </w:r>
      <w:r>
        <w:rPr>
          <w:rFonts w:hint="default" w:ascii="Times New Roman" w:hAnsi="Times New Roman" w:eastAsia="仿宋_GB2312" w:cs="Times New Roman"/>
          <w:b/>
          <w:bCs/>
          <w:color w:val="auto"/>
          <w:sz w:val="32"/>
          <w:szCs w:val="32"/>
          <w:highlight w:val="none"/>
          <w:shd w:val="clear" w:color="auto" w:fill="auto"/>
          <w:lang w:val="en-US" w:eastAsia="zh-CN"/>
        </w:rPr>
        <w:t>开展数字化转型供需对接。</w:t>
      </w:r>
      <w:r>
        <w:rPr>
          <w:rFonts w:hint="default" w:ascii="Times New Roman" w:hAnsi="Times New Roman" w:eastAsia="仿宋_GB2312" w:cs="Times New Roman"/>
          <w:b w:val="0"/>
          <w:bCs w:val="0"/>
          <w:color w:val="auto"/>
          <w:sz w:val="32"/>
          <w:szCs w:val="32"/>
          <w:highlight w:val="none"/>
          <w:shd w:val="clear" w:color="auto" w:fill="auto"/>
          <w:lang w:val="en-US" w:eastAsia="zh-CN"/>
        </w:rPr>
        <w:t>搭建云上数字化赋能平台，提供数字化产品</w:t>
      </w:r>
      <w:r>
        <w:rPr>
          <w:rFonts w:hint="eastAsia" w:ascii="Times New Roman" w:hAnsi="Times New Roman" w:eastAsia="仿宋_GB2312" w:cs="Times New Roman"/>
          <w:b w:val="0"/>
          <w:bCs w:val="0"/>
          <w:color w:val="auto"/>
          <w:sz w:val="32"/>
          <w:szCs w:val="32"/>
          <w:highlight w:val="none"/>
          <w:shd w:val="clear" w:color="auto" w:fill="auto"/>
          <w:lang w:val="en-US" w:eastAsia="zh-CN"/>
        </w:rPr>
        <w:t>集中</w:t>
      </w:r>
      <w:r>
        <w:rPr>
          <w:rFonts w:hint="default" w:ascii="Times New Roman" w:hAnsi="Times New Roman" w:eastAsia="仿宋_GB2312" w:cs="Times New Roman"/>
          <w:b w:val="0"/>
          <w:bCs w:val="0"/>
          <w:color w:val="auto"/>
          <w:sz w:val="32"/>
          <w:szCs w:val="32"/>
          <w:highlight w:val="none"/>
          <w:shd w:val="clear" w:color="auto" w:fill="auto"/>
          <w:lang w:val="en-US" w:eastAsia="zh-CN"/>
        </w:rPr>
        <w:t>展示、产品下单</w:t>
      </w:r>
      <w:r>
        <w:rPr>
          <w:rFonts w:hint="eastAsia" w:ascii="Times New Roman" w:hAnsi="Times New Roman" w:eastAsia="仿宋_GB2312" w:cs="Times New Roman"/>
          <w:b w:val="0"/>
          <w:bCs w:val="0"/>
          <w:color w:val="auto"/>
          <w:sz w:val="32"/>
          <w:szCs w:val="32"/>
          <w:highlight w:val="none"/>
          <w:shd w:val="clear" w:color="auto" w:fill="auto"/>
          <w:lang w:val="en-US" w:eastAsia="zh-CN"/>
        </w:rPr>
        <w:t>、供需对接</w:t>
      </w:r>
      <w:r>
        <w:rPr>
          <w:rFonts w:hint="default" w:ascii="Times New Roman" w:hAnsi="Times New Roman" w:eastAsia="仿宋_GB2312" w:cs="Times New Roman"/>
          <w:b w:val="0"/>
          <w:bCs w:val="0"/>
          <w:color w:val="auto"/>
          <w:sz w:val="32"/>
          <w:szCs w:val="32"/>
          <w:highlight w:val="none"/>
          <w:shd w:val="clear" w:color="auto" w:fill="auto"/>
          <w:lang w:val="en-US" w:eastAsia="zh-CN"/>
        </w:rPr>
        <w:t>等服务</w:t>
      </w:r>
      <w:r>
        <w:rPr>
          <w:rFonts w:hint="eastAsia" w:ascii="Times New Roman" w:hAnsi="Times New Roman"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组织数字化牵引单位、重点细分领域头部企业、数字化服务商、行业机构等</w:t>
      </w:r>
      <w:r>
        <w:rPr>
          <w:rFonts w:hint="default" w:ascii="Times New Roman" w:hAnsi="Times New Roman" w:eastAsia="仿宋_GB2312" w:cs="Times New Roman"/>
          <w:b w:val="0"/>
          <w:bCs w:val="0"/>
          <w:color w:val="auto"/>
          <w:sz w:val="32"/>
          <w:szCs w:val="32"/>
          <w:highlight w:val="none"/>
          <w:shd w:val="clear" w:color="auto" w:fill="auto"/>
        </w:rPr>
        <w:t>举办</w:t>
      </w:r>
      <w:r>
        <w:rPr>
          <w:rFonts w:hint="default" w:ascii="Times New Roman" w:hAnsi="Times New Roman" w:eastAsia="仿宋_GB2312" w:cs="Times New Roman"/>
          <w:b w:val="0"/>
          <w:bCs w:val="0"/>
          <w:color w:val="auto"/>
          <w:sz w:val="32"/>
          <w:szCs w:val="32"/>
          <w:highlight w:val="none"/>
          <w:shd w:val="clear" w:color="auto" w:fill="auto"/>
          <w:lang w:val="en-US" w:eastAsia="zh-CN"/>
        </w:rPr>
        <w:t>面向全市</w:t>
      </w:r>
      <w:r>
        <w:rPr>
          <w:rFonts w:hint="default" w:ascii="Times New Roman" w:hAnsi="Times New Roman" w:eastAsia="仿宋_GB2312" w:cs="Times New Roman"/>
          <w:b w:val="0"/>
          <w:bCs w:val="0"/>
          <w:color w:val="auto"/>
          <w:sz w:val="32"/>
          <w:szCs w:val="32"/>
          <w:highlight w:val="none"/>
          <w:shd w:val="clear" w:color="auto" w:fill="auto"/>
        </w:rPr>
        <w:t>中小企业数字化转型</w:t>
      </w:r>
      <w:r>
        <w:rPr>
          <w:rFonts w:hint="default" w:ascii="Times New Roman" w:hAnsi="Times New Roman" w:eastAsia="仿宋_GB2312" w:cs="Times New Roman"/>
          <w:b w:val="0"/>
          <w:bCs w:val="0"/>
          <w:color w:val="auto"/>
          <w:sz w:val="32"/>
          <w:szCs w:val="32"/>
          <w:highlight w:val="none"/>
          <w:shd w:val="clear" w:color="auto" w:fill="auto"/>
          <w:lang w:val="en-US" w:eastAsia="zh-CN"/>
        </w:rPr>
        <w:t>的对接宣讲会</w:t>
      </w:r>
      <w:r>
        <w:rPr>
          <w:rFonts w:hint="default" w:ascii="Times New Roman" w:hAnsi="Times New Roman" w:eastAsia="仿宋_GB2312" w:cs="Times New Roman"/>
          <w:b w:val="0"/>
          <w:bCs w:val="0"/>
          <w:color w:val="auto"/>
          <w:sz w:val="32"/>
          <w:szCs w:val="32"/>
          <w:highlight w:val="none"/>
          <w:shd w:val="clear" w:color="auto" w:fill="auto"/>
        </w:rPr>
        <w:t>，组织相关领域专家或企业代表</w:t>
      </w:r>
      <w:r>
        <w:rPr>
          <w:rFonts w:hint="default" w:ascii="Times New Roman" w:hAnsi="Times New Roman" w:eastAsia="仿宋_GB2312" w:cs="Times New Roman"/>
          <w:b w:val="0"/>
          <w:bCs w:val="0"/>
          <w:color w:val="auto"/>
          <w:sz w:val="32"/>
          <w:szCs w:val="32"/>
          <w:highlight w:val="none"/>
          <w:shd w:val="clear" w:color="auto" w:fill="auto"/>
          <w:lang w:val="en-US" w:eastAsia="zh-CN"/>
        </w:rPr>
        <w:t>开展</w:t>
      </w:r>
      <w:r>
        <w:rPr>
          <w:rFonts w:hint="default" w:ascii="Times New Roman" w:hAnsi="Times New Roman" w:eastAsia="仿宋_GB2312" w:cs="Times New Roman"/>
          <w:b w:val="0"/>
          <w:bCs w:val="0"/>
          <w:color w:val="auto"/>
          <w:sz w:val="32"/>
          <w:szCs w:val="32"/>
          <w:highlight w:val="none"/>
          <w:shd w:val="clear" w:color="auto" w:fill="auto"/>
        </w:rPr>
        <w:t>数字化转型政策、转型路径、</w:t>
      </w:r>
      <w:r>
        <w:rPr>
          <w:rFonts w:hint="default" w:ascii="Times New Roman" w:hAnsi="Times New Roman" w:eastAsia="仿宋_GB2312" w:cs="Times New Roman"/>
          <w:b w:val="0"/>
          <w:bCs w:val="0"/>
          <w:color w:val="auto"/>
          <w:sz w:val="32"/>
          <w:szCs w:val="32"/>
          <w:highlight w:val="none"/>
          <w:shd w:val="clear" w:color="auto" w:fill="auto"/>
          <w:lang w:val="en-US" w:eastAsia="zh-CN"/>
        </w:rPr>
        <w:t>场景案例分享，对企业负责人及数字化运营人员开展培训，</w:t>
      </w:r>
      <w:r>
        <w:rPr>
          <w:rFonts w:hint="default" w:ascii="Times New Roman" w:hAnsi="Times New Roman" w:eastAsia="仿宋_GB2312" w:cs="Times New Roman"/>
          <w:b w:val="0"/>
          <w:bCs w:val="0"/>
          <w:color w:val="auto"/>
          <w:sz w:val="32"/>
          <w:szCs w:val="32"/>
          <w:highlight w:val="none"/>
          <w:shd w:val="clear" w:color="auto" w:fill="auto"/>
        </w:rPr>
        <w:t>为中小企业提供供需对接沟通交流平台</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引导数字化服务商与</w:t>
      </w:r>
      <w:r>
        <w:rPr>
          <w:rFonts w:hint="default" w:ascii="Times New Roman" w:hAnsi="Times New Roman" w:eastAsia="仿宋_GB2312" w:cs="Times New Roman"/>
          <w:color w:val="auto"/>
          <w:sz w:val="32"/>
          <w:szCs w:val="32"/>
          <w:highlight w:val="none"/>
          <w:shd w:val="clear" w:color="auto" w:fill="auto"/>
          <w:lang w:val="en-US" w:eastAsia="zh-CN"/>
        </w:rPr>
        <w:t>中小</w:t>
      </w:r>
      <w:r>
        <w:rPr>
          <w:rFonts w:hint="default" w:ascii="Times New Roman" w:hAnsi="Times New Roman" w:eastAsia="仿宋_GB2312" w:cs="Times New Roman"/>
          <w:color w:val="auto"/>
          <w:sz w:val="32"/>
          <w:szCs w:val="32"/>
          <w:highlight w:val="none"/>
          <w:shd w:val="clear" w:color="auto" w:fill="auto"/>
        </w:rPr>
        <w:t>企业</w:t>
      </w:r>
      <w:r>
        <w:rPr>
          <w:rFonts w:hint="default" w:ascii="Times New Roman" w:hAnsi="Times New Roman" w:eastAsia="仿宋_GB2312" w:cs="Times New Roman"/>
          <w:color w:val="auto"/>
          <w:sz w:val="32"/>
          <w:szCs w:val="32"/>
          <w:highlight w:val="none"/>
          <w:shd w:val="clear" w:color="auto" w:fill="auto"/>
          <w:lang w:val="en-US" w:eastAsia="zh-CN"/>
        </w:rPr>
        <w:t>需求</w:t>
      </w:r>
      <w:r>
        <w:rPr>
          <w:rFonts w:hint="default" w:ascii="Times New Roman" w:hAnsi="Times New Roman" w:eastAsia="仿宋_GB2312" w:cs="Times New Roman"/>
          <w:color w:val="auto"/>
          <w:sz w:val="32"/>
          <w:szCs w:val="32"/>
          <w:highlight w:val="none"/>
          <w:shd w:val="clear" w:color="auto" w:fill="auto"/>
        </w:rPr>
        <w:t>对接</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提升</w:t>
      </w:r>
      <w:r>
        <w:rPr>
          <w:rFonts w:hint="default" w:ascii="Times New Roman" w:hAnsi="Times New Roman" w:eastAsia="仿宋_GB2312" w:cs="Times New Roman"/>
          <w:color w:val="auto"/>
          <w:sz w:val="32"/>
          <w:szCs w:val="32"/>
          <w:highlight w:val="none"/>
          <w:shd w:val="clear" w:color="auto" w:fill="auto"/>
          <w:lang w:val="en-US" w:eastAsia="zh-CN"/>
        </w:rPr>
        <w:t>细分行业</w:t>
      </w:r>
      <w:r>
        <w:rPr>
          <w:rFonts w:hint="default" w:ascii="Times New Roman" w:hAnsi="Times New Roman" w:eastAsia="仿宋_GB2312" w:cs="Times New Roman"/>
          <w:color w:val="auto"/>
          <w:sz w:val="32"/>
          <w:szCs w:val="32"/>
          <w:highlight w:val="none"/>
          <w:shd w:val="clear" w:color="auto" w:fill="auto"/>
        </w:rPr>
        <w:t>供需匹配效率。在</w:t>
      </w:r>
      <w:r>
        <w:rPr>
          <w:rFonts w:hint="eastAsia" w:ascii="Times New Roman" w:hAnsi="Times New Roman" w:eastAsia="仿宋_GB2312" w:cs="Times New Roman"/>
          <w:color w:val="auto"/>
          <w:sz w:val="32"/>
          <w:szCs w:val="32"/>
          <w:highlight w:val="none"/>
          <w:shd w:val="clear" w:color="auto" w:fill="auto"/>
          <w:lang w:eastAsia="zh-CN"/>
        </w:rPr>
        <w:t>城市试点</w:t>
      </w:r>
      <w:r>
        <w:rPr>
          <w:rFonts w:hint="eastAsia" w:ascii="Times New Roman" w:hAnsi="Times New Roman" w:eastAsia="仿宋_GB2312" w:cs="Times New Roman"/>
          <w:color w:val="auto"/>
          <w:kern w:val="2"/>
          <w:sz w:val="32"/>
          <w:szCs w:val="21"/>
          <w:highlight w:val="none"/>
          <w:lang w:val="en-US" w:eastAsia="zh-CN" w:bidi="ar-SA"/>
        </w:rPr>
        <w:t>实施期</w:t>
      </w:r>
      <w:r>
        <w:rPr>
          <w:rFonts w:hint="eastAsia" w:ascii="Times New Roman" w:hAnsi="Times New Roman" w:eastAsia="仿宋_GB2312" w:cs="Times New Roman"/>
          <w:color w:val="auto"/>
          <w:sz w:val="32"/>
          <w:szCs w:val="32"/>
          <w:highlight w:val="none"/>
          <w:shd w:val="clear" w:color="auto" w:fill="auto"/>
          <w:lang w:eastAsia="zh-CN"/>
        </w:rPr>
        <w:t>间</w:t>
      </w:r>
      <w:r>
        <w:rPr>
          <w:rFonts w:hint="default" w:ascii="Times New Roman" w:hAnsi="Times New Roman" w:eastAsia="仿宋_GB2312" w:cs="Times New Roman"/>
          <w:color w:val="auto"/>
          <w:sz w:val="32"/>
          <w:szCs w:val="32"/>
          <w:highlight w:val="none"/>
          <w:shd w:val="clear" w:color="auto" w:fill="auto"/>
        </w:rPr>
        <w:t>，举办中小企业数字化转型宣</w:t>
      </w:r>
      <w:r>
        <w:rPr>
          <w:rFonts w:hint="eastAsia" w:ascii="Times New Roman" w:hAnsi="Times New Roman" w:eastAsia="仿宋_GB2312" w:cs="Times New Roman"/>
          <w:color w:val="auto"/>
          <w:sz w:val="32"/>
          <w:szCs w:val="32"/>
          <w:highlight w:val="none"/>
          <w:shd w:val="clear" w:color="auto" w:fill="auto"/>
          <w:lang w:eastAsia="zh-CN"/>
        </w:rPr>
        <w:t>讲</w:t>
      </w:r>
      <w:r>
        <w:rPr>
          <w:rFonts w:hint="default" w:ascii="Times New Roman" w:hAnsi="Times New Roman" w:eastAsia="仿宋_GB2312" w:cs="Times New Roman"/>
          <w:color w:val="auto"/>
          <w:sz w:val="32"/>
          <w:szCs w:val="32"/>
          <w:highlight w:val="none"/>
          <w:shd w:val="clear" w:color="auto" w:fill="auto"/>
        </w:rPr>
        <w:t>对接活动不少于5场。</w:t>
      </w:r>
    </w:p>
    <w:p w14:paraId="01984A56">
      <w:pPr>
        <w:pStyle w:val="8"/>
        <w:widowControl/>
        <w:shd w:val="clear" w:color="auto"/>
        <w:adjustRightInd w:val="0"/>
        <w:snapToGrid w:val="0"/>
        <w:spacing w:before="0" w:beforeAutospacing="0" w:after="0" w:afterAutospacing="0" w:line="560" w:lineRule="exact"/>
        <w:ind w:firstLine="640" w:firstLineChars="200"/>
        <w:jc w:val="both"/>
        <w:outlineLvl w:val="1"/>
        <w:rPr>
          <w:rFonts w:hint="default" w:ascii="Times New Roman" w:hAnsi="Times New Roman" w:eastAsia="楷体_GB2312" w:cs="Times New Roman"/>
          <w:b w:val="0"/>
          <w:bCs w:val="0"/>
          <w:color w:val="auto"/>
          <w:sz w:val="32"/>
          <w:szCs w:val="32"/>
          <w:highlight w:val="none"/>
          <w:shd w:val="clear" w:color="auto" w:fill="auto"/>
          <w:lang w:eastAsia="zh-CN"/>
        </w:rPr>
      </w:pPr>
      <w:r>
        <w:rPr>
          <w:rFonts w:hint="default" w:ascii="Times New Roman" w:hAnsi="Times New Roman" w:eastAsia="楷体_GB2312" w:cs="Times New Roman"/>
          <w:b w:val="0"/>
          <w:bCs w:val="0"/>
          <w:color w:val="auto"/>
          <w:sz w:val="32"/>
          <w:szCs w:val="32"/>
          <w:highlight w:val="none"/>
          <w:shd w:val="clear" w:color="auto" w:fill="auto"/>
          <w:lang w:eastAsia="zh-CN"/>
        </w:rPr>
        <w:t>（</w:t>
      </w:r>
      <w:r>
        <w:rPr>
          <w:rFonts w:hint="default" w:ascii="Times New Roman" w:hAnsi="Times New Roman" w:eastAsia="楷体_GB2312" w:cs="Times New Roman"/>
          <w:b w:val="0"/>
          <w:bCs w:val="0"/>
          <w:color w:val="auto"/>
          <w:sz w:val="32"/>
          <w:szCs w:val="32"/>
          <w:highlight w:val="none"/>
          <w:shd w:val="clear" w:color="auto" w:fill="auto"/>
          <w:lang w:val="en-US" w:eastAsia="zh-CN"/>
        </w:rPr>
        <w:t>四</w:t>
      </w:r>
      <w:r>
        <w:rPr>
          <w:rFonts w:hint="default" w:ascii="Times New Roman" w:hAnsi="Times New Roman" w:eastAsia="楷体_GB2312" w:cs="Times New Roman"/>
          <w:b w:val="0"/>
          <w:bCs w:val="0"/>
          <w:color w:val="auto"/>
          <w:sz w:val="32"/>
          <w:szCs w:val="32"/>
          <w:highlight w:val="none"/>
          <w:shd w:val="clear" w:color="auto" w:fill="auto"/>
          <w:lang w:eastAsia="zh-CN"/>
        </w:rPr>
        <w:t>）强化资金项目支持</w:t>
      </w:r>
    </w:p>
    <w:p w14:paraId="0F0D8B4A">
      <w:pPr>
        <w:pStyle w:val="7"/>
        <w:widowControl/>
        <w:shd w:val="clear" w:color="auto"/>
        <w:adjustRightInd/>
        <w:snapToGrid/>
        <w:spacing w:after="0" w:afterLines="0" w:line="576" w:lineRule="exact"/>
        <w:ind w:firstLine="643" w:firstLineChars="200"/>
        <w:outlineLvl w:val="9"/>
        <w:rPr>
          <w:rFonts w:hint="default" w:ascii="Times New Roman" w:hAnsi="Times New Roman" w:eastAsia="仿宋_GB2312"/>
          <w:color w:val="auto"/>
          <w:sz w:val="32"/>
          <w:szCs w:val="32"/>
          <w:highlight w:val="none"/>
          <w:shd w:val="clear" w:color="auto" w:fill="auto"/>
          <w:lang w:eastAsia="zh-CN"/>
        </w:rPr>
      </w:pPr>
      <w:r>
        <w:rPr>
          <w:rFonts w:hint="eastAsia" w:ascii="Times New Roman" w:hAnsi="Times New Roman" w:eastAsia="仿宋_GB2312" w:cs="Times New Roman"/>
          <w:b/>
          <w:bCs/>
          <w:color w:val="auto"/>
          <w:sz w:val="32"/>
          <w:szCs w:val="32"/>
          <w:highlight w:val="none"/>
          <w:shd w:val="clear" w:color="auto" w:fill="auto"/>
          <w:lang w:val="en-US" w:eastAsia="zh-CN"/>
        </w:rPr>
        <w:t>7</w:t>
      </w:r>
      <w:r>
        <w:rPr>
          <w:rFonts w:hint="default" w:ascii="Times New Roman" w:hAnsi="Times New Roman" w:eastAsia="仿宋_GB2312" w:cs="Times New Roman"/>
          <w:b/>
          <w:bCs/>
          <w:color w:val="auto"/>
          <w:sz w:val="32"/>
          <w:szCs w:val="32"/>
          <w:highlight w:val="none"/>
          <w:shd w:val="clear" w:color="auto" w:fill="auto"/>
          <w:lang w:val="en-US" w:eastAsia="zh-CN"/>
        </w:rPr>
        <w:t>.</w:t>
      </w:r>
      <w:r>
        <w:rPr>
          <w:rFonts w:hint="eastAsia" w:ascii="Times New Roman" w:hAnsi="Times New Roman" w:eastAsia="仿宋_GB2312" w:cs="Times New Roman"/>
          <w:b/>
          <w:bCs/>
          <w:color w:val="auto"/>
          <w:sz w:val="32"/>
          <w:szCs w:val="32"/>
          <w:highlight w:val="none"/>
          <w:shd w:val="clear" w:color="auto" w:fill="auto"/>
          <w:lang w:eastAsia="zh-CN"/>
        </w:rPr>
        <w:t>落实</w:t>
      </w:r>
      <w:r>
        <w:rPr>
          <w:rFonts w:hint="eastAsia" w:ascii="Times New Roman" w:hAnsi="Times New Roman" w:eastAsia="仿宋_GB2312"/>
          <w:b/>
          <w:bCs/>
          <w:color w:val="auto"/>
          <w:sz w:val="32"/>
          <w:szCs w:val="32"/>
          <w:highlight w:val="none"/>
          <w:shd w:val="clear" w:color="auto" w:fill="auto"/>
        </w:rPr>
        <w:t>省级城市试点资金</w:t>
      </w:r>
      <w:r>
        <w:rPr>
          <w:rFonts w:hint="eastAsia" w:ascii="Times New Roman" w:hAnsi="Times New Roman" w:eastAsia="仿宋_GB2312"/>
          <w:b/>
          <w:bCs/>
          <w:color w:val="auto"/>
          <w:sz w:val="32"/>
          <w:szCs w:val="32"/>
          <w:highlight w:val="none"/>
          <w:shd w:val="clear" w:color="auto" w:fill="auto"/>
          <w:lang w:eastAsia="zh-CN"/>
        </w:rPr>
        <w:t>安排</w:t>
      </w:r>
      <w:r>
        <w:rPr>
          <w:rFonts w:hint="default" w:ascii="Times New Roman" w:hAnsi="Times New Roman" w:eastAsia="仿宋_GB2312" w:cs="Times New Roman"/>
          <w:b/>
          <w:bCs/>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lang w:eastAsia="zh-CN"/>
        </w:rPr>
        <w:t>落实</w:t>
      </w:r>
      <w:r>
        <w:rPr>
          <w:rFonts w:hint="default" w:ascii="Times New Roman" w:hAnsi="Times New Roman" w:eastAsia="仿宋_GB2312"/>
          <w:color w:val="auto"/>
          <w:sz w:val="32"/>
          <w:szCs w:val="32"/>
          <w:highlight w:val="none"/>
          <w:shd w:val="clear" w:color="auto" w:fill="auto"/>
        </w:rPr>
        <w:t>《广东省工业和信息化厅 广东省财政厅关于做好省级中小企业数字化转型城市试点专项资金管理工作的通知》</w:t>
      </w:r>
      <w:r>
        <w:rPr>
          <w:rFonts w:hint="default" w:ascii="Times New Roman" w:hAnsi="Times New Roman" w:eastAsia="仿宋_GB2312"/>
          <w:color w:val="auto"/>
          <w:sz w:val="32"/>
          <w:szCs w:val="32"/>
          <w:highlight w:val="none"/>
          <w:shd w:val="clear" w:color="auto" w:fill="auto"/>
          <w:lang w:eastAsia="zh-CN"/>
        </w:rPr>
        <w:t>（粤工信工业互联网函〔</w:t>
      </w:r>
      <w:r>
        <w:rPr>
          <w:rFonts w:hint="default" w:ascii="Times New Roman" w:hAnsi="Times New Roman" w:eastAsia="仿宋_GB2312" w:cs="Times New Roman"/>
          <w:color w:val="auto"/>
          <w:sz w:val="32"/>
          <w:szCs w:val="32"/>
          <w:highlight w:val="none"/>
          <w:shd w:val="clear" w:color="auto" w:fill="auto"/>
          <w:lang w:val="en-US" w:eastAsia="zh-CN"/>
        </w:rPr>
        <w:t>2024</w:t>
      </w:r>
      <w:r>
        <w:rPr>
          <w:rFonts w:hint="default" w:ascii="Times New Roman" w:hAnsi="Times New Roman" w:eastAsia="仿宋_GB2312"/>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57号</w:t>
      </w:r>
      <w:r>
        <w:rPr>
          <w:rFonts w:hint="default" w:ascii="Times New Roman" w:hAnsi="Times New Roman" w:eastAsia="仿宋_GB2312"/>
          <w:color w:val="auto"/>
          <w:sz w:val="32"/>
          <w:szCs w:val="32"/>
          <w:highlight w:val="none"/>
          <w:shd w:val="clear" w:color="auto" w:fill="auto"/>
          <w:lang w:eastAsia="zh-CN"/>
        </w:rPr>
        <w:t>）</w:t>
      </w:r>
      <w:r>
        <w:rPr>
          <w:rFonts w:hint="eastAsia" w:ascii="Times New Roman" w:hAnsi="Times New Roman" w:eastAsia="仿宋_GB2312"/>
          <w:color w:val="auto"/>
          <w:sz w:val="32"/>
          <w:szCs w:val="32"/>
          <w:highlight w:val="none"/>
          <w:shd w:val="clear" w:color="auto" w:fill="auto"/>
          <w:lang w:eastAsia="zh-CN"/>
        </w:rPr>
        <w:t>要</w:t>
      </w:r>
      <w:r>
        <w:rPr>
          <w:rFonts w:hint="default" w:ascii="Times New Roman" w:hAnsi="Times New Roman" w:eastAsia="仿宋_GB2312"/>
          <w:color w:val="auto"/>
          <w:sz w:val="32"/>
          <w:szCs w:val="32"/>
          <w:highlight w:val="none"/>
          <w:shd w:val="clear" w:color="auto" w:fill="auto"/>
          <w:lang w:eastAsia="zh-CN"/>
        </w:rPr>
        <w:t>求，</w:t>
      </w:r>
      <w:r>
        <w:rPr>
          <w:rFonts w:hint="default" w:ascii="Times New Roman" w:hAnsi="Times New Roman" w:eastAsia="仿宋_GB2312" w:cs="宋体"/>
          <w:color w:val="auto"/>
          <w:kern w:val="0"/>
          <w:sz w:val="32"/>
          <w:szCs w:val="32"/>
          <w:highlight w:val="none"/>
          <w:shd w:val="clear" w:color="auto" w:fill="auto"/>
          <w:lang w:val="en-US" w:eastAsia="zh-CN" w:bidi="ar-SA"/>
        </w:rPr>
        <w:t>安排不少于80%的资金</w:t>
      </w:r>
      <w:r>
        <w:rPr>
          <w:rFonts w:hint="default" w:ascii="Times New Roman" w:hAnsi="Times New Roman" w:eastAsia="仿宋_GB2312" w:cs="宋体"/>
          <w:b w:val="0"/>
          <w:bCs w:val="0"/>
          <w:color w:val="auto"/>
          <w:kern w:val="0"/>
          <w:sz w:val="32"/>
          <w:szCs w:val="32"/>
          <w:highlight w:val="none"/>
          <w:shd w:val="clear" w:color="auto" w:fill="auto"/>
          <w:lang w:val="en-US" w:eastAsia="zh-CN" w:bidi="ar-SA"/>
        </w:rPr>
        <w:t>用于</w:t>
      </w:r>
      <w:r>
        <w:rPr>
          <w:rFonts w:hint="default" w:ascii="Times New Roman" w:hAnsi="Times New Roman" w:eastAsia="仿宋_GB2312" w:cs="宋体"/>
          <w:color w:val="auto"/>
          <w:kern w:val="0"/>
          <w:sz w:val="32"/>
          <w:szCs w:val="32"/>
          <w:highlight w:val="none"/>
          <w:shd w:val="clear" w:color="auto" w:fill="auto"/>
          <w:lang w:val="en-US" w:eastAsia="zh-CN" w:bidi="ar-SA"/>
        </w:rPr>
        <w:t>中小企业数字化改造</w:t>
      </w:r>
      <w:r>
        <w:rPr>
          <w:rFonts w:hint="eastAsia" w:ascii="Times New Roman" w:hAnsi="Times New Roman" w:eastAsia="仿宋_GB2312" w:cs="宋体"/>
          <w:color w:val="auto"/>
          <w:kern w:val="0"/>
          <w:sz w:val="32"/>
          <w:szCs w:val="32"/>
          <w:highlight w:val="none"/>
          <w:shd w:val="clear" w:color="auto" w:fill="auto"/>
          <w:lang w:val="en-US" w:eastAsia="zh-CN" w:bidi="ar-SA"/>
        </w:rPr>
        <w:t>项目</w:t>
      </w:r>
      <w:r>
        <w:rPr>
          <w:rFonts w:hint="default" w:ascii="Times New Roman" w:hAnsi="Times New Roman" w:eastAsia="仿宋_GB2312" w:cs="宋体"/>
          <w:b w:val="0"/>
          <w:bCs w:val="0"/>
          <w:color w:val="auto"/>
          <w:kern w:val="0"/>
          <w:sz w:val="32"/>
          <w:szCs w:val="32"/>
          <w:highlight w:val="none"/>
          <w:shd w:val="clear" w:color="auto" w:fill="auto"/>
          <w:lang w:val="en-US" w:eastAsia="zh-CN" w:bidi="ar-SA"/>
        </w:rPr>
        <w:t>奖补；</w:t>
      </w:r>
      <w:r>
        <w:rPr>
          <w:rFonts w:hint="default" w:ascii="Times New Roman" w:hAnsi="Times New Roman" w:eastAsia="仿宋_GB2312" w:cs="宋体"/>
          <w:color w:val="auto"/>
          <w:kern w:val="0"/>
          <w:sz w:val="32"/>
          <w:szCs w:val="32"/>
          <w:highlight w:val="none"/>
          <w:shd w:val="clear" w:color="auto" w:fill="auto"/>
          <w:lang w:val="en-US" w:eastAsia="zh-CN" w:bidi="ar-SA"/>
        </w:rPr>
        <w:t>安排不高于20%的奖补资金</w:t>
      </w:r>
      <w:r>
        <w:rPr>
          <w:rFonts w:hint="default" w:ascii="Times New Roman" w:hAnsi="Times New Roman" w:eastAsia="仿宋_GB2312" w:cs="宋体"/>
          <w:b w:val="0"/>
          <w:bCs w:val="0"/>
          <w:color w:val="auto"/>
          <w:kern w:val="0"/>
          <w:sz w:val="32"/>
          <w:szCs w:val="32"/>
          <w:highlight w:val="none"/>
          <w:shd w:val="clear" w:color="auto" w:fill="auto"/>
          <w:lang w:val="en-US" w:eastAsia="zh-CN" w:bidi="ar-SA"/>
        </w:rPr>
        <w:t>用于平台建设、</w:t>
      </w:r>
      <w:r>
        <w:rPr>
          <w:rFonts w:hint="default" w:ascii="Times New Roman" w:hAnsi="Times New Roman" w:eastAsia="仿宋_GB2312" w:cs="宋体"/>
          <w:color w:val="auto"/>
          <w:kern w:val="0"/>
          <w:sz w:val="32"/>
          <w:szCs w:val="32"/>
          <w:highlight w:val="none"/>
          <w:shd w:val="clear" w:color="auto" w:fill="auto"/>
          <w:lang w:val="en-US" w:eastAsia="zh-CN" w:bidi="ar-SA"/>
        </w:rPr>
        <w:t>综合服务</w:t>
      </w:r>
      <w:r>
        <w:rPr>
          <w:rFonts w:hint="default" w:ascii="Times New Roman" w:hAnsi="Times New Roman" w:eastAsia="仿宋_GB2312" w:cs="宋体"/>
          <w:b w:val="0"/>
          <w:bCs w:val="0"/>
          <w:color w:val="auto"/>
          <w:kern w:val="0"/>
          <w:sz w:val="32"/>
          <w:szCs w:val="32"/>
          <w:highlight w:val="none"/>
          <w:shd w:val="clear" w:color="auto" w:fill="auto"/>
          <w:lang w:val="en-US" w:eastAsia="zh-CN" w:bidi="ar-SA"/>
        </w:rPr>
        <w:t>、项目管理</w:t>
      </w:r>
      <w:r>
        <w:rPr>
          <w:rFonts w:hint="eastAsia" w:ascii="Times New Roman" w:hAnsi="Times New Roman" w:eastAsia="仿宋_GB2312" w:cs="宋体"/>
          <w:color w:val="auto"/>
          <w:kern w:val="0"/>
          <w:sz w:val="32"/>
          <w:szCs w:val="32"/>
          <w:highlight w:val="none"/>
          <w:shd w:val="clear" w:color="auto" w:fill="auto"/>
          <w:lang w:val="en-US" w:eastAsia="zh-CN" w:bidi="ar-SA"/>
        </w:rPr>
        <w:t>等</w:t>
      </w:r>
      <w:r>
        <w:rPr>
          <w:rFonts w:hint="default" w:ascii="Times New Roman" w:hAnsi="Times New Roman" w:eastAsia="仿宋_GB2312" w:cs="宋体"/>
          <w:color w:val="auto"/>
          <w:sz w:val="32"/>
          <w:szCs w:val="32"/>
          <w:highlight w:val="none"/>
          <w:u w:val="none"/>
          <w:shd w:val="clear" w:color="auto" w:fill="auto"/>
          <w:lang w:eastAsia="zh-CN"/>
        </w:rPr>
        <w:t>。</w:t>
      </w:r>
    </w:p>
    <w:p w14:paraId="1AD87BAB">
      <w:pPr>
        <w:widowControl/>
        <w:shd w:val="clear" w:color="auto"/>
        <w:adjustRightInd/>
        <w:snapToGrid/>
        <w:spacing w:line="560" w:lineRule="exact"/>
        <w:ind w:firstLine="643" w:firstLineChars="200"/>
        <w:outlineLvl w:val="9"/>
        <w:rPr>
          <w:rFonts w:hint="eastAsia" w:ascii="Times New Roman" w:hAnsi="Times New Roman" w:eastAsia="仿宋_GB2312" w:cs="Times New Roman"/>
          <w:b w:val="0"/>
          <w:bCs w:val="0"/>
          <w:color w:val="auto"/>
          <w:sz w:val="32"/>
          <w:szCs w:val="32"/>
          <w:highlight w:val="none"/>
          <w:shd w:val="clear" w:color="auto" w:fill="auto"/>
          <w:lang w:val="en-US" w:eastAsia="zh-CN"/>
        </w:rPr>
      </w:pPr>
      <w:r>
        <w:rPr>
          <w:rFonts w:hint="eastAsia" w:ascii="Times New Roman" w:hAnsi="Times New Roman" w:eastAsia="仿宋_GB2312"/>
          <w:b/>
          <w:bCs/>
          <w:color w:val="auto"/>
          <w:sz w:val="32"/>
          <w:szCs w:val="32"/>
          <w:highlight w:val="none"/>
          <w:shd w:val="clear" w:color="auto" w:fill="auto"/>
          <w:lang w:val="en-US" w:eastAsia="zh-CN"/>
        </w:rPr>
        <w:t>8.支持</w:t>
      </w:r>
      <w:r>
        <w:rPr>
          <w:rFonts w:hint="eastAsia" w:ascii="Times New Roman" w:hAnsi="Times New Roman" w:eastAsia="仿宋_GB2312" w:cs="Times New Roman"/>
          <w:b/>
          <w:bCs/>
          <w:color w:val="auto"/>
          <w:sz w:val="32"/>
          <w:szCs w:val="32"/>
          <w:highlight w:val="none"/>
          <w:shd w:val="clear" w:color="auto" w:fill="auto"/>
          <w:lang w:val="en-US" w:eastAsia="zh-CN"/>
        </w:rPr>
        <w:t>“小快轻准”数字化转型项目（普惠项目）。</w:t>
      </w:r>
      <w:r>
        <w:rPr>
          <w:rFonts w:hint="eastAsia" w:ascii="Times New Roman" w:hAnsi="Times New Roman" w:eastAsia="仿宋_GB2312" w:cs="Times New Roman"/>
          <w:b w:val="0"/>
          <w:bCs w:val="0"/>
          <w:color w:val="auto"/>
          <w:sz w:val="32"/>
          <w:szCs w:val="32"/>
          <w:highlight w:val="none"/>
          <w:shd w:val="clear" w:color="auto" w:fill="auto"/>
          <w:lang w:val="en-US" w:eastAsia="zh-CN"/>
        </w:rPr>
        <w:t>对符合申报条件的“小快轻准”数字化转型项目按照核定的项目投入费用（不含税）不超过30%比例予以奖补，</w:t>
      </w:r>
      <w:r>
        <w:rPr>
          <w:rFonts w:hint="eastAsia" w:ascii="Times New Roman" w:hAnsi="Times New Roman" w:eastAsia="仿宋_GB2312"/>
          <w:color w:val="auto"/>
          <w:sz w:val="32"/>
          <w:szCs w:val="32"/>
          <w:highlight w:val="none"/>
          <w:shd w:val="clear" w:color="auto" w:fill="auto"/>
        </w:rPr>
        <w:t>单个企业奖补累计不超过20万元</w:t>
      </w:r>
      <w:r>
        <w:rPr>
          <w:rFonts w:hint="eastAsia" w:ascii="Times New Roman" w:hAnsi="Times New Roman" w:eastAsia="仿宋_GB2312" w:cs="Times New Roman"/>
          <w:b w:val="0"/>
          <w:bCs w:val="0"/>
          <w:color w:val="auto"/>
          <w:sz w:val="32"/>
          <w:szCs w:val="32"/>
          <w:highlight w:val="none"/>
          <w:shd w:val="clear" w:color="auto" w:fill="auto"/>
          <w:lang w:val="en-US" w:eastAsia="zh-CN"/>
        </w:rPr>
        <w:t>。</w:t>
      </w:r>
    </w:p>
    <w:p w14:paraId="598E749F">
      <w:pPr>
        <w:widowControl/>
        <w:shd w:val="clear" w:color="auto"/>
        <w:adjustRightInd/>
        <w:snapToGrid/>
        <w:spacing w:line="560" w:lineRule="exact"/>
        <w:ind w:firstLine="643" w:firstLineChars="200"/>
        <w:outlineLvl w:val="9"/>
        <w:rPr>
          <w:rFonts w:hint="eastAsia" w:ascii="Times New Roman" w:hAnsi="Times New Roman" w:eastAsia="仿宋_GB2312"/>
          <w:color w:val="auto"/>
          <w:sz w:val="32"/>
          <w:szCs w:val="32"/>
          <w:highlight w:val="none"/>
          <w:shd w:val="clear" w:color="auto" w:fill="auto"/>
          <w:lang w:eastAsia="zh-CN"/>
        </w:rPr>
      </w:pPr>
      <w:r>
        <w:rPr>
          <w:rFonts w:hint="eastAsia" w:ascii="Times New Roman" w:hAnsi="Times New Roman" w:eastAsia="仿宋_GB2312" w:cs="Times New Roman"/>
          <w:b/>
          <w:bCs/>
          <w:color w:val="auto"/>
          <w:sz w:val="32"/>
          <w:szCs w:val="32"/>
          <w:highlight w:val="none"/>
          <w:shd w:val="clear" w:color="auto" w:fill="auto"/>
          <w:lang w:val="en-US" w:eastAsia="zh-CN"/>
        </w:rPr>
        <w:t>9.打造数字化转型标杆</w:t>
      </w:r>
      <w:r>
        <w:rPr>
          <w:rFonts w:hint="default" w:ascii="Times New Roman" w:hAnsi="Times New Roman" w:eastAsia="仿宋_GB2312" w:cs="Times New Roman"/>
          <w:b/>
          <w:bCs/>
          <w:color w:val="auto"/>
          <w:sz w:val="32"/>
          <w:szCs w:val="32"/>
          <w:highlight w:val="none"/>
          <w:shd w:val="clear" w:color="auto" w:fill="auto"/>
          <w:lang w:val="en-US" w:eastAsia="zh-CN"/>
        </w:rPr>
        <w:t>示范</w:t>
      </w:r>
      <w:r>
        <w:rPr>
          <w:rFonts w:hint="eastAsia" w:ascii="Times New Roman" w:hAnsi="Times New Roman" w:eastAsia="仿宋_GB2312" w:cs="Times New Roman"/>
          <w:b/>
          <w:bCs/>
          <w:color w:val="auto"/>
          <w:sz w:val="32"/>
          <w:szCs w:val="32"/>
          <w:highlight w:val="none"/>
          <w:shd w:val="clear" w:color="auto" w:fill="auto"/>
          <w:lang w:val="en-US" w:eastAsia="zh-CN"/>
        </w:rPr>
        <w:t>项目（标杆项目）。</w:t>
      </w:r>
      <w:r>
        <w:rPr>
          <w:rFonts w:hint="default" w:ascii="Times New Roman" w:hAnsi="Times New Roman" w:eastAsia="仿宋_GB2312" w:cs="Times New Roman"/>
          <w:b w:val="0"/>
          <w:bCs w:val="0"/>
          <w:color w:val="auto"/>
          <w:sz w:val="32"/>
          <w:szCs w:val="32"/>
          <w:highlight w:val="none"/>
          <w:shd w:val="clear" w:color="auto" w:fill="auto"/>
          <w:lang w:val="en-US" w:eastAsia="zh-CN"/>
        </w:rPr>
        <w:t>支持智能家电、印刷电路板、打印设备及耗材、智能电网、生物医药与健康五大领域的中小企业建设数字化转型单个项目场景、智能车间、智能工厂，对经评定的中小企业数字化转型标杆示范项目，按其项目投入</w:t>
      </w:r>
      <w:r>
        <w:rPr>
          <w:rFonts w:hint="eastAsia" w:ascii="Times New Roman" w:hAnsi="Times New Roman" w:eastAsia="仿宋_GB2312" w:cs="Times New Roman"/>
          <w:b w:val="0"/>
          <w:bCs w:val="0"/>
          <w:color w:val="auto"/>
          <w:sz w:val="32"/>
          <w:szCs w:val="32"/>
          <w:highlight w:val="none"/>
          <w:shd w:val="clear" w:color="auto" w:fill="auto"/>
          <w:lang w:val="en-US" w:eastAsia="zh-CN"/>
        </w:rPr>
        <w:t>费用</w:t>
      </w:r>
      <w:r>
        <w:rPr>
          <w:rFonts w:hint="default" w:ascii="Times New Roman" w:hAnsi="Times New Roman" w:eastAsia="仿宋_GB2312" w:cs="Times New Roman"/>
          <w:b w:val="0"/>
          <w:bCs w:val="0"/>
          <w:color w:val="auto"/>
          <w:sz w:val="32"/>
          <w:szCs w:val="32"/>
          <w:highlight w:val="none"/>
          <w:shd w:val="clear" w:color="auto" w:fill="auto"/>
          <w:lang w:val="en-US" w:eastAsia="zh-CN"/>
        </w:rPr>
        <w:t>（不含税）</w:t>
      </w:r>
      <w:r>
        <w:rPr>
          <w:rFonts w:hint="eastAsia" w:ascii="Times New Roman" w:hAnsi="Times New Roman" w:eastAsia="仿宋_GB2312" w:cs="Times New Roman"/>
          <w:b w:val="0"/>
          <w:bCs w:val="0"/>
          <w:color w:val="auto"/>
          <w:sz w:val="32"/>
          <w:szCs w:val="32"/>
          <w:highlight w:val="none"/>
          <w:shd w:val="clear" w:color="auto" w:fill="auto"/>
          <w:lang w:val="en-US" w:eastAsia="zh-CN"/>
        </w:rPr>
        <w:t>不超过</w:t>
      </w:r>
      <w:r>
        <w:rPr>
          <w:rFonts w:hint="default" w:ascii="Times New Roman" w:hAnsi="Times New Roman" w:eastAsia="仿宋_GB2312" w:cs="Times New Roman"/>
          <w:b w:val="0"/>
          <w:bCs w:val="0"/>
          <w:color w:val="auto"/>
          <w:sz w:val="32"/>
          <w:szCs w:val="32"/>
          <w:highlight w:val="none"/>
          <w:shd w:val="clear" w:color="auto" w:fill="auto"/>
          <w:lang w:val="en-US" w:eastAsia="zh-CN"/>
        </w:rPr>
        <w:t>30%</w:t>
      </w:r>
      <w:r>
        <w:rPr>
          <w:rFonts w:hint="eastAsia" w:ascii="Times New Roman" w:hAnsi="Times New Roman" w:eastAsia="仿宋_GB2312" w:cs="Times New Roman"/>
          <w:b w:val="0"/>
          <w:bCs w:val="0"/>
          <w:color w:val="auto"/>
          <w:sz w:val="32"/>
          <w:szCs w:val="32"/>
          <w:highlight w:val="none"/>
          <w:shd w:val="clear" w:color="auto" w:fill="auto"/>
          <w:lang w:val="en-US" w:eastAsia="zh-CN"/>
        </w:rPr>
        <w:t>比例予以奖补</w:t>
      </w:r>
      <w:r>
        <w:rPr>
          <w:rFonts w:hint="default" w:ascii="Times New Roman" w:hAnsi="Times New Roman"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olor w:val="auto"/>
          <w:sz w:val="32"/>
          <w:szCs w:val="32"/>
          <w:highlight w:val="none"/>
          <w:shd w:val="clear" w:color="auto" w:fill="auto"/>
        </w:rPr>
        <w:t>单个企业奖补最高不超过100万元。</w:t>
      </w:r>
      <w:r>
        <w:rPr>
          <w:rFonts w:hint="eastAsia" w:ascii="Times New Roman" w:hAnsi="Times New Roman" w:eastAsia="仿宋_GB2312"/>
          <w:color w:val="auto"/>
          <w:sz w:val="32"/>
          <w:szCs w:val="32"/>
          <w:highlight w:val="none"/>
          <w:shd w:val="clear" w:color="auto" w:fill="auto"/>
          <w:lang w:eastAsia="zh-CN"/>
        </w:rPr>
        <w:t>标杆项目与普惠项目</w:t>
      </w:r>
      <w:r>
        <w:rPr>
          <w:rFonts w:hint="default" w:ascii="Times New Roman" w:hAnsi="Times New Roman" w:eastAsia="仿宋_GB2312"/>
          <w:color w:val="auto"/>
          <w:sz w:val="32"/>
          <w:szCs w:val="32"/>
          <w:highlight w:val="none"/>
          <w:shd w:val="clear" w:color="auto" w:fill="auto"/>
        </w:rPr>
        <w:t>不重复支持，如获得普惠项目又评上标杆项目的，则扣除其已获得的普惠项目奖补金额后予以标杆项目奖补。</w:t>
      </w:r>
    </w:p>
    <w:p w14:paraId="1110190C">
      <w:pPr>
        <w:widowControl/>
        <w:shd w:val="clear" w:color="auto"/>
        <w:adjustRightInd w:val="0"/>
        <w:snapToGrid w:val="0"/>
        <w:spacing w:line="560" w:lineRule="exact"/>
        <w:ind w:firstLine="643" w:firstLineChars="200"/>
        <w:outlineLvl w:val="2"/>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eastAsia" w:ascii="Times New Roman" w:hAnsi="Times New Roman" w:eastAsia="仿宋_GB2312"/>
          <w:b/>
          <w:bCs/>
          <w:color w:val="auto"/>
          <w:sz w:val="32"/>
          <w:szCs w:val="32"/>
          <w:highlight w:val="none"/>
          <w:shd w:val="clear" w:color="auto" w:fill="auto"/>
          <w:lang w:val="en-US" w:eastAsia="zh-CN"/>
        </w:rPr>
        <w:t>10.</w:t>
      </w:r>
      <w:r>
        <w:rPr>
          <w:rFonts w:hint="eastAsia" w:ascii="Times New Roman" w:hAnsi="Times New Roman" w:eastAsia="仿宋_GB2312" w:cs="Times New Roman"/>
          <w:b/>
          <w:bCs/>
          <w:color w:val="auto"/>
          <w:sz w:val="32"/>
          <w:szCs w:val="32"/>
          <w:highlight w:val="none"/>
          <w:shd w:val="clear" w:color="auto" w:fill="auto"/>
          <w:lang w:val="en-US" w:eastAsia="zh-CN"/>
        </w:rPr>
        <w:t>支持产业链供应链</w:t>
      </w:r>
      <w:r>
        <w:rPr>
          <w:rFonts w:hint="eastAsia" w:ascii="Times New Roman" w:hAnsi="Times New Roman" w:eastAsia="仿宋_GB2312" w:cs="Times New Roman"/>
          <w:b/>
          <w:bCs/>
          <w:color w:val="auto"/>
          <w:kern w:val="0"/>
          <w:sz w:val="31"/>
          <w:szCs w:val="31"/>
          <w:highlight w:val="none"/>
          <w:lang w:val="en-US" w:eastAsia="zh-CN" w:bidi="ar"/>
        </w:rPr>
        <w:t>数字</w:t>
      </w:r>
      <w:r>
        <w:rPr>
          <w:rFonts w:hint="default" w:ascii="Times New Roman" w:hAnsi="Times New Roman" w:eastAsia="仿宋_GB2312" w:cs="Times New Roman"/>
          <w:b/>
          <w:bCs/>
          <w:color w:val="auto"/>
          <w:kern w:val="0"/>
          <w:sz w:val="31"/>
          <w:szCs w:val="31"/>
          <w:highlight w:val="none"/>
          <w:lang w:val="en-US" w:eastAsia="zh-CN" w:bidi="ar"/>
        </w:rPr>
        <w:t>化转型行业平台</w:t>
      </w:r>
      <w:r>
        <w:rPr>
          <w:rFonts w:hint="eastAsia" w:ascii="Times New Roman" w:hAnsi="Times New Roman" w:eastAsia="仿宋_GB2312"/>
          <w:b/>
          <w:bCs/>
          <w:color w:val="auto"/>
          <w:kern w:val="0"/>
          <w:sz w:val="32"/>
          <w:szCs w:val="32"/>
          <w:highlight w:val="none"/>
          <w:lang w:eastAsia="zh-CN" w:bidi="ar"/>
        </w:rPr>
        <w:t>建设。</w:t>
      </w:r>
      <w:r>
        <w:rPr>
          <w:rStyle w:val="12"/>
          <w:rFonts w:hint="default" w:ascii="Times New Roman" w:hAnsi="Times New Roman" w:eastAsia="仿宋_GB2312" w:cs="Times New Roman"/>
          <w:b w:val="0"/>
          <w:bCs/>
          <w:color w:val="auto"/>
          <w:kern w:val="0"/>
          <w:sz w:val="32"/>
          <w:szCs w:val="32"/>
          <w:highlight w:val="none"/>
          <w:lang w:val="en-US" w:eastAsia="zh-CN" w:bidi="ar"/>
        </w:rPr>
        <w:t>支持</w:t>
      </w:r>
      <w:r>
        <w:rPr>
          <w:rFonts w:ascii="Times New Roman" w:hAnsi="Times New Roman" w:eastAsia="仿宋_GB2312" w:cs="Times New Roman"/>
          <w:color w:val="auto"/>
          <w:kern w:val="0"/>
          <w:sz w:val="31"/>
          <w:szCs w:val="31"/>
          <w:highlight w:val="none"/>
          <w:lang w:val="en-US" w:eastAsia="zh-CN" w:bidi="ar"/>
        </w:rPr>
        <w:t>数字化牵引单位</w:t>
      </w:r>
      <w:r>
        <w:rPr>
          <w:rFonts w:hint="default" w:ascii="Times New Roman" w:hAnsi="Times New Roman" w:eastAsia="仿宋_GB2312" w:cs="Times New Roman"/>
          <w:color w:val="auto"/>
          <w:kern w:val="0"/>
          <w:sz w:val="31"/>
          <w:szCs w:val="31"/>
          <w:highlight w:val="none"/>
          <w:lang w:val="en-US" w:eastAsia="zh-CN" w:bidi="ar"/>
        </w:rPr>
        <w:t>面向</w:t>
      </w:r>
      <w:r>
        <w:rPr>
          <w:rFonts w:hint="eastAsia" w:ascii="Times New Roman" w:hAnsi="Times New Roman" w:eastAsia="仿宋_GB2312" w:cs="Times New Roman"/>
          <w:color w:val="auto"/>
          <w:kern w:val="0"/>
          <w:sz w:val="31"/>
          <w:szCs w:val="31"/>
          <w:highlight w:val="none"/>
          <w:lang w:val="en-US" w:eastAsia="zh-CN" w:bidi="ar"/>
        </w:rPr>
        <w:t>五大</w:t>
      </w:r>
      <w:r>
        <w:rPr>
          <w:rFonts w:hint="default" w:ascii="Times New Roman" w:hAnsi="Times New Roman" w:eastAsia="仿宋_GB2312" w:cs="Times New Roman"/>
          <w:color w:val="auto"/>
          <w:kern w:val="0"/>
          <w:sz w:val="31"/>
          <w:szCs w:val="31"/>
          <w:highlight w:val="none"/>
          <w:lang w:val="en-US" w:eastAsia="zh-CN" w:bidi="ar"/>
        </w:rPr>
        <w:t>细分行业领域</w:t>
      </w:r>
      <w:r>
        <w:rPr>
          <w:rFonts w:hint="eastAsia"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建设</w:t>
      </w:r>
      <w:r>
        <w:rPr>
          <w:rFonts w:ascii="Times New Roman" w:hAnsi="Times New Roman" w:eastAsia="仿宋_GB2312" w:cs="Times New Roman"/>
          <w:color w:val="auto"/>
          <w:kern w:val="0"/>
          <w:sz w:val="31"/>
          <w:szCs w:val="31"/>
          <w:highlight w:val="none"/>
          <w:lang w:val="en-US" w:eastAsia="zh-CN" w:bidi="ar"/>
        </w:rPr>
        <w:t>产业链供应链</w:t>
      </w:r>
      <w:r>
        <w:rPr>
          <w:rFonts w:hint="eastAsia" w:ascii="Times New Roman" w:hAnsi="Times New Roman" w:eastAsia="仿宋_GB2312" w:cs="Times New Roman"/>
          <w:color w:val="auto"/>
          <w:kern w:val="0"/>
          <w:sz w:val="31"/>
          <w:szCs w:val="31"/>
          <w:highlight w:val="none"/>
          <w:lang w:val="en-US" w:eastAsia="zh-CN" w:bidi="ar"/>
        </w:rPr>
        <w:t>数字</w:t>
      </w:r>
      <w:r>
        <w:rPr>
          <w:rFonts w:hint="default" w:ascii="Times New Roman" w:hAnsi="Times New Roman" w:eastAsia="仿宋_GB2312" w:cs="Times New Roman"/>
          <w:color w:val="auto"/>
          <w:kern w:val="0"/>
          <w:sz w:val="31"/>
          <w:szCs w:val="31"/>
          <w:highlight w:val="none"/>
          <w:lang w:val="en-US" w:eastAsia="zh-CN" w:bidi="ar"/>
        </w:rPr>
        <w:t>化转型行业平台，为</w:t>
      </w:r>
      <w:r>
        <w:rPr>
          <w:rFonts w:hint="eastAsia" w:ascii="Times New Roman" w:hAnsi="Times New Roman" w:eastAsia="仿宋_GB2312" w:cs="Times New Roman"/>
          <w:color w:val="auto"/>
          <w:kern w:val="0"/>
          <w:sz w:val="31"/>
          <w:szCs w:val="31"/>
          <w:highlight w:val="none"/>
          <w:lang w:val="en-US" w:eastAsia="zh-CN" w:bidi="ar"/>
        </w:rPr>
        <w:t>制造业</w:t>
      </w:r>
      <w:r>
        <w:rPr>
          <w:rFonts w:hint="default" w:ascii="Times New Roman" w:hAnsi="Times New Roman" w:eastAsia="仿宋_GB2312" w:cs="Times New Roman"/>
          <w:color w:val="auto"/>
          <w:kern w:val="0"/>
          <w:sz w:val="31"/>
          <w:szCs w:val="31"/>
          <w:highlight w:val="none"/>
          <w:lang w:val="en-US" w:eastAsia="zh-CN" w:bidi="ar"/>
        </w:rPr>
        <w:t>中小企业提供数字化软硬件服务，</w:t>
      </w:r>
      <w:r>
        <w:rPr>
          <w:rFonts w:hint="default" w:ascii="Times New Roman" w:hAnsi="Times New Roman" w:eastAsia="仿宋_GB2312" w:cs="Times New Roman"/>
          <w:b w:val="0"/>
          <w:bCs w:val="0"/>
          <w:color w:val="auto"/>
          <w:kern w:val="0"/>
          <w:sz w:val="31"/>
          <w:szCs w:val="31"/>
          <w:highlight w:val="none"/>
          <w:lang w:val="en-US" w:eastAsia="zh-CN" w:bidi="ar"/>
        </w:rPr>
        <w:t>按其项目投入费用（不含税）不超过30%比例予以奖补，单个平台奖补最高不超过50万元。</w:t>
      </w:r>
    </w:p>
    <w:p w14:paraId="120C1BC9">
      <w:pPr>
        <w:widowControl/>
        <w:shd w:val="clear" w:color="auto"/>
        <w:adjustRightInd w:val="0"/>
        <w:snapToGrid w:val="0"/>
        <w:spacing w:line="560" w:lineRule="exact"/>
        <w:ind w:firstLine="643" w:firstLineChars="200"/>
        <w:outlineLvl w:val="2"/>
        <w:rPr>
          <w:rFonts w:hint="default" w:ascii="Times New Roman" w:hAnsi="Times New Roman" w:eastAsia="仿宋_GB2312"/>
          <w:color w:val="auto"/>
          <w:kern w:val="0"/>
          <w:sz w:val="31"/>
          <w:szCs w:val="31"/>
          <w:highlight w:val="none"/>
          <w:shd w:val="clear" w:color="auto" w:fill="auto"/>
          <w:lang w:eastAsia="zh-CN" w:bidi="ar"/>
        </w:rPr>
      </w:pPr>
      <w:r>
        <w:rPr>
          <w:rFonts w:hint="eastAsia" w:ascii="Times New Roman" w:hAnsi="Times New Roman" w:eastAsia="仿宋_GB2312" w:cs="Times New Roman"/>
          <w:b/>
          <w:bCs/>
          <w:color w:val="auto"/>
          <w:sz w:val="32"/>
          <w:szCs w:val="32"/>
          <w:highlight w:val="none"/>
          <w:shd w:val="clear" w:color="auto" w:fill="auto"/>
          <w:lang w:val="en-US" w:eastAsia="zh-CN"/>
        </w:rPr>
        <w:t>11.</w:t>
      </w:r>
      <w:r>
        <w:rPr>
          <w:rFonts w:hint="eastAsia" w:ascii="Times New Roman" w:hAnsi="Times New Roman" w:eastAsia="仿宋_GB2312"/>
          <w:b/>
          <w:bCs/>
          <w:color w:val="auto"/>
          <w:sz w:val="32"/>
          <w:szCs w:val="32"/>
          <w:highlight w:val="none"/>
          <w:shd w:val="clear" w:color="auto" w:fill="auto"/>
          <w:lang w:val="en-US" w:eastAsia="zh-CN"/>
        </w:rPr>
        <w:t>支持</w:t>
      </w:r>
      <w:r>
        <w:rPr>
          <w:rFonts w:hint="default" w:ascii="Times New Roman" w:hAnsi="Times New Roman" w:eastAsia="仿宋_GB2312" w:cs="Times New Roman"/>
          <w:b/>
          <w:bCs/>
          <w:color w:val="auto"/>
          <w:sz w:val="32"/>
          <w:szCs w:val="32"/>
          <w:highlight w:val="none"/>
          <w:shd w:val="clear" w:color="auto" w:fill="auto"/>
          <w:lang w:val="en-US" w:eastAsia="zh-CN"/>
        </w:rPr>
        <w:t>数字化服务商数字化转型咨询诊断</w:t>
      </w:r>
      <w:r>
        <w:rPr>
          <w:rFonts w:hint="eastAsia" w:ascii="Times New Roman" w:hAnsi="Times New Roman" w:eastAsia="仿宋_GB2312" w:cs="Times New Roman"/>
          <w:b/>
          <w:bCs/>
          <w:color w:val="auto"/>
          <w:sz w:val="32"/>
          <w:szCs w:val="32"/>
          <w:highlight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支持</w:t>
      </w:r>
      <w:r>
        <w:rPr>
          <w:rFonts w:hint="eastAsia" w:ascii="Times New Roman" w:hAnsi="Times New Roman" w:eastAsia="仿宋_GB2312" w:cs="Times New Roman"/>
          <w:b w:val="0"/>
          <w:bCs w:val="0"/>
          <w:color w:val="auto"/>
          <w:sz w:val="32"/>
          <w:szCs w:val="32"/>
          <w:highlight w:val="none"/>
          <w:shd w:val="clear" w:color="auto" w:fill="auto"/>
          <w:lang w:val="en-US" w:eastAsia="zh-CN"/>
        </w:rPr>
        <w:t>数字化牵引单位及产业生态联合体企业组建</w:t>
      </w:r>
      <w:r>
        <w:rPr>
          <w:rFonts w:hint="default" w:ascii="Times New Roman" w:hAnsi="Times New Roman" w:eastAsia="仿宋_GB2312" w:cs="Times New Roman"/>
          <w:b w:val="0"/>
          <w:bCs w:val="0"/>
          <w:color w:val="auto"/>
          <w:sz w:val="32"/>
          <w:szCs w:val="32"/>
          <w:highlight w:val="none"/>
          <w:shd w:val="clear" w:color="auto" w:fill="auto"/>
          <w:lang w:val="en-US" w:eastAsia="zh-CN"/>
        </w:rPr>
        <w:t>咨询</w:t>
      </w:r>
      <w:r>
        <w:rPr>
          <w:rFonts w:hint="eastAsia" w:ascii="Times New Roman" w:hAnsi="Times New Roman" w:eastAsia="仿宋_GB2312" w:cs="Times New Roman"/>
          <w:b w:val="0"/>
          <w:bCs w:val="0"/>
          <w:color w:val="auto"/>
          <w:sz w:val="32"/>
          <w:szCs w:val="32"/>
          <w:highlight w:val="none"/>
          <w:shd w:val="clear" w:color="auto" w:fill="auto"/>
          <w:lang w:val="en-US" w:eastAsia="zh-CN"/>
        </w:rPr>
        <w:t>诊断团队，为</w:t>
      </w:r>
      <w:r>
        <w:rPr>
          <w:rFonts w:hint="default" w:ascii="Times New Roman" w:hAnsi="Times New Roman" w:eastAsia="仿宋_GB2312" w:cs="Times New Roman"/>
          <w:b w:val="0"/>
          <w:bCs w:val="0"/>
          <w:color w:val="auto"/>
          <w:sz w:val="32"/>
          <w:szCs w:val="32"/>
          <w:highlight w:val="none"/>
          <w:shd w:val="clear" w:color="auto" w:fill="auto"/>
          <w:lang w:val="en-US" w:eastAsia="zh-CN"/>
        </w:rPr>
        <w:t>智能家电、印刷电路板、打印设备及耗材、智能电网、生物医药与健康</w:t>
      </w:r>
      <w:r>
        <w:rPr>
          <w:rFonts w:hint="eastAsia" w:ascii="Times New Roman" w:hAnsi="Times New Roman" w:eastAsia="仿宋_GB2312" w:cs="Times New Roman"/>
          <w:b w:val="0"/>
          <w:bCs w:val="0"/>
          <w:color w:val="auto"/>
          <w:sz w:val="32"/>
          <w:szCs w:val="32"/>
          <w:highlight w:val="none"/>
          <w:shd w:val="clear" w:color="auto" w:fill="auto"/>
          <w:lang w:val="en-US" w:eastAsia="zh-CN"/>
        </w:rPr>
        <w:t>等</w:t>
      </w:r>
      <w:r>
        <w:rPr>
          <w:rFonts w:hint="default" w:ascii="Times New Roman" w:hAnsi="Times New Roman" w:eastAsia="仿宋_GB2312" w:cs="Times New Roman"/>
          <w:b w:val="0"/>
          <w:bCs w:val="0"/>
          <w:color w:val="auto"/>
          <w:sz w:val="32"/>
          <w:szCs w:val="32"/>
          <w:highlight w:val="none"/>
          <w:shd w:val="clear" w:color="auto" w:fill="auto"/>
          <w:lang w:val="en-US" w:eastAsia="zh-CN"/>
        </w:rPr>
        <w:t>五大领域</w:t>
      </w:r>
      <w:r>
        <w:rPr>
          <w:rFonts w:hint="eastAsia" w:ascii="Times New Roman" w:hAnsi="Times New Roman" w:eastAsia="仿宋_GB2312" w:cs="Times New Roman"/>
          <w:b w:val="0"/>
          <w:bCs w:val="0"/>
          <w:color w:val="auto"/>
          <w:sz w:val="32"/>
          <w:szCs w:val="32"/>
          <w:highlight w:val="none"/>
          <w:shd w:val="clear" w:color="auto" w:fill="auto"/>
          <w:lang w:val="en-US" w:eastAsia="zh-CN"/>
        </w:rPr>
        <w:t>中被改造企业</w:t>
      </w:r>
      <w:r>
        <w:rPr>
          <w:rFonts w:hint="default" w:ascii="Times New Roman" w:hAnsi="Times New Roman" w:eastAsia="仿宋_GB2312" w:cs="Times New Roman"/>
          <w:b w:val="0"/>
          <w:bCs w:val="0"/>
          <w:color w:val="auto"/>
          <w:sz w:val="32"/>
          <w:szCs w:val="32"/>
          <w:highlight w:val="none"/>
          <w:shd w:val="clear" w:color="auto" w:fill="auto"/>
          <w:lang w:val="en-US" w:eastAsia="zh-CN"/>
        </w:rPr>
        <w:t>开展数字化转型诊断咨询服务</w:t>
      </w:r>
      <w:r>
        <w:rPr>
          <w:rFonts w:hint="eastAsia" w:ascii="Times New Roman" w:hAnsi="Times New Roman" w:eastAsia="仿宋_GB2312" w:cs="Times New Roman"/>
          <w:b w:val="0"/>
          <w:bCs w:val="0"/>
          <w:color w:val="auto"/>
          <w:sz w:val="32"/>
          <w:szCs w:val="32"/>
          <w:highlight w:val="none"/>
          <w:shd w:val="clear" w:color="auto" w:fill="auto"/>
          <w:lang w:val="en-US" w:eastAsia="zh-CN"/>
        </w:rPr>
        <w:t>，建立“一企一档”，实施数字化改造项目。根据数字化牵引单位</w:t>
      </w:r>
      <w:r>
        <w:rPr>
          <w:rFonts w:hint="default" w:ascii="Times New Roman" w:hAnsi="Times New Roman" w:eastAsia="仿宋_GB2312" w:cs="Times New Roman"/>
          <w:b w:val="0"/>
          <w:bCs w:val="0"/>
          <w:color w:val="auto"/>
          <w:sz w:val="32"/>
          <w:szCs w:val="32"/>
          <w:highlight w:val="none"/>
          <w:shd w:val="clear" w:color="auto" w:fill="auto"/>
          <w:lang w:val="en-US" w:eastAsia="zh-CN"/>
        </w:rPr>
        <w:t>完成</w:t>
      </w:r>
      <w:r>
        <w:rPr>
          <w:rFonts w:hint="eastAsia" w:ascii="Times New Roman" w:hAnsi="Times New Roman" w:eastAsia="仿宋_GB2312" w:cs="Times New Roman"/>
          <w:b w:val="0"/>
          <w:bCs w:val="0"/>
          <w:color w:val="auto"/>
          <w:sz w:val="32"/>
          <w:szCs w:val="32"/>
          <w:highlight w:val="none"/>
          <w:shd w:val="clear" w:color="auto" w:fill="auto"/>
          <w:lang w:val="en-US" w:eastAsia="zh-CN"/>
        </w:rPr>
        <w:t>咨询</w:t>
      </w:r>
      <w:r>
        <w:rPr>
          <w:rFonts w:hint="default" w:ascii="Times New Roman" w:hAnsi="Times New Roman" w:eastAsia="仿宋_GB2312" w:cs="Times New Roman"/>
          <w:b w:val="0"/>
          <w:bCs w:val="0"/>
          <w:color w:val="auto"/>
          <w:sz w:val="32"/>
          <w:szCs w:val="32"/>
          <w:highlight w:val="none"/>
          <w:shd w:val="clear" w:color="auto" w:fill="auto"/>
          <w:lang w:val="en-US" w:eastAsia="zh-CN"/>
        </w:rPr>
        <w:t>诊断</w:t>
      </w:r>
      <w:r>
        <w:rPr>
          <w:rFonts w:hint="eastAsia" w:ascii="Times New Roman" w:hAnsi="Times New Roman" w:eastAsia="仿宋_GB2312" w:cs="Times New Roman"/>
          <w:b w:val="0"/>
          <w:bCs w:val="0"/>
          <w:color w:val="auto"/>
          <w:sz w:val="32"/>
          <w:szCs w:val="32"/>
          <w:highlight w:val="none"/>
          <w:shd w:val="clear" w:color="auto" w:fill="auto"/>
          <w:lang w:val="en-US" w:eastAsia="zh-CN"/>
        </w:rPr>
        <w:t>和</w:t>
      </w:r>
      <w:r>
        <w:rPr>
          <w:rFonts w:hint="default" w:ascii="Times New Roman" w:hAnsi="Times New Roman" w:eastAsia="仿宋_GB2312" w:cs="Times New Roman"/>
          <w:b w:val="0"/>
          <w:bCs w:val="0"/>
          <w:color w:val="auto"/>
          <w:sz w:val="32"/>
          <w:szCs w:val="32"/>
          <w:highlight w:val="none"/>
          <w:shd w:val="clear" w:color="auto" w:fill="auto"/>
          <w:lang w:val="en-US" w:eastAsia="zh-CN"/>
        </w:rPr>
        <w:t>改造</w:t>
      </w:r>
      <w:r>
        <w:rPr>
          <w:rFonts w:hint="eastAsia" w:ascii="Times New Roman" w:hAnsi="Times New Roman" w:eastAsia="仿宋_GB2312" w:cs="Times New Roman"/>
          <w:b w:val="0"/>
          <w:bCs w:val="0"/>
          <w:color w:val="auto"/>
          <w:sz w:val="32"/>
          <w:szCs w:val="32"/>
          <w:highlight w:val="none"/>
          <w:shd w:val="clear" w:color="auto" w:fill="auto"/>
          <w:lang w:val="en-US" w:eastAsia="zh-CN"/>
        </w:rPr>
        <w:t>企业（</w:t>
      </w:r>
      <w:r>
        <w:rPr>
          <w:rFonts w:hint="default" w:ascii="Times New Roman" w:hAnsi="Times New Roman" w:eastAsia="仿宋_GB2312" w:cs="Times New Roman"/>
          <w:color w:val="auto"/>
          <w:sz w:val="32"/>
          <w:szCs w:val="32"/>
          <w:highlight w:val="none"/>
          <w:u w:val="none"/>
          <w:shd w:val="clear" w:color="auto" w:fill="auto"/>
        </w:rPr>
        <w:t>数字化水平应达到二级及以上</w:t>
      </w:r>
      <w:r>
        <w:rPr>
          <w:rFonts w:hint="eastAsia" w:ascii="Times New Roman" w:hAnsi="Times New Roman" w:eastAsia="仿宋_GB2312" w:cs="Times New Roman"/>
          <w:b w:val="0"/>
          <w:bCs w:val="0"/>
          <w:color w:val="auto"/>
          <w:sz w:val="32"/>
          <w:szCs w:val="32"/>
          <w:highlight w:val="none"/>
          <w:shd w:val="clear" w:color="auto" w:fill="auto"/>
          <w:lang w:val="en-US" w:eastAsia="zh-CN"/>
        </w:rPr>
        <w:t>）数量，按照每家不超过1万元予以奖补。本项奖补总额度不超过500万元，补完即止。</w:t>
      </w:r>
    </w:p>
    <w:p w14:paraId="781F58CC">
      <w:pPr>
        <w:widowControl/>
        <w:shd w:val="clear" w:color="auto"/>
        <w:adjustRightInd w:val="0"/>
        <w:snapToGrid w:val="0"/>
        <w:spacing w:line="560" w:lineRule="exact"/>
        <w:ind w:firstLine="643" w:firstLineChars="200"/>
        <w:outlineLvl w:val="2"/>
        <w:rPr>
          <w:rFonts w:hint="default" w:ascii="Times New Roman" w:hAnsi="Times New Roman" w:eastAsia="仿宋_GB2312" w:cs="Times New Roman"/>
          <w:color w:val="auto"/>
          <w:sz w:val="32"/>
          <w:szCs w:val="32"/>
          <w:highlight w:val="none"/>
          <w:shd w:val="clear" w:color="auto" w:fill="auto"/>
        </w:rPr>
      </w:pPr>
      <w:r>
        <w:rPr>
          <w:rFonts w:hint="eastAsia" w:ascii="Times New Roman" w:hAnsi="Times New Roman" w:eastAsia="仿宋_GB2312"/>
          <w:b/>
          <w:bCs/>
          <w:color w:val="auto"/>
          <w:sz w:val="32"/>
          <w:szCs w:val="32"/>
          <w:highlight w:val="none"/>
          <w:shd w:val="clear" w:color="auto" w:fill="auto"/>
          <w:lang w:val="en-US" w:eastAsia="zh-CN"/>
        </w:rPr>
        <w:t>12.常态化开展项目申报。</w:t>
      </w:r>
      <w:r>
        <w:rPr>
          <w:rFonts w:hint="default" w:ascii="Times New Roman" w:hAnsi="Times New Roman" w:eastAsia="仿宋_GB2312" w:cs="Times New Roman"/>
          <w:color w:val="auto"/>
          <w:sz w:val="32"/>
          <w:szCs w:val="32"/>
          <w:highlight w:val="none"/>
          <w:shd w:val="clear" w:color="auto" w:fill="auto"/>
          <w:lang w:eastAsia="zh-CN"/>
        </w:rPr>
        <w:t>按季度</w:t>
      </w:r>
      <w:r>
        <w:rPr>
          <w:rFonts w:hint="default" w:ascii="Times New Roman" w:hAnsi="Times New Roman" w:eastAsia="仿宋_GB2312" w:cs="Times New Roman"/>
          <w:color w:val="auto"/>
          <w:sz w:val="32"/>
          <w:szCs w:val="32"/>
          <w:highlight w:val="none"/>
          <w:shd w:val="clear" w:color="auto" w:fill="auto"/>
        </w:rPr>
        <w:t>开展</w:t>
      </w:r>
      <w:r>
        <w:rPr>
          <w:rFonts w:hint="default" w:ascii="Times New Roman" w:hAnsi="Times New Roman" w:eastAsia="仿宋_GB2312" w:cs="Times New Roman"/>
          <w:b w:val="0"/>
          <w:bCs w:val="0"/>
          <w:color w:val="auto"/>
          <w:sz w:val="32"/>
          <w:szCs w:val="32"/>
          <w:highlight w:val="none"/>
          <w:shd w:val="clear" w:color="auto" w:fill="auto"/>
          <w:lang w:eastAsia="zh-CN"/>
        </w:rPr>
        <w:t>中小企业数字化转型奖补</w:t>
      </w:r>
      <w:r>
        <w:rPr>
          <w:rFonts w:hint="default" w:ascii="Times New Roman" w:hAnsi="Times New Roman" w:eastAsia="仿宋_GB2312" w:cs="Times New Roman"/>
          <w:color w:val="auto"/>
          <w:sz w:val="32"/>
          <w:szCs w:val="32"/>
          <w:highlight w:val="none"/>
          <w:shd w:val="clear" w:color="auto" w:fill="auto"/>
        </w:rPr>
        <w:t>工作，</w:t>
      </w:r>
      <w:r>
        <w:rPr>
          <w:rFonts w:hint="default" w:ascii="Times New Roman" w:hAnsi="Times New Roman" w:eastAsia="仿宋_GB2312" w:cs="Times New Roman"/>
          <w:color w:val="auto"/>
          <w:sz w:val="32"/>
          <w:szCs w:val="32"/>
          <w:highlight w:val="none"/>
          <w:shd w:val="clear" w:color="auto" w:fill="auto"/>
          <w:lang w:val="en-US" w:eastAsia="zh-CN"/>
        </w:rPr>
        <w:t>制定本地区中小企业数字化转型项目库申报通知及申报指南，明确申报条件、支持范围、支持方</w:t>
      </w:r>
      <w:r>
        <w:rPr>
          <w:rFonts w:hint="default" w:ascii="Times New Roman" w:hAnsi="Times New Roman" w:eastAsia="仿宋_GB2312" w:cs="Times New Roman"/>
          <w:color w:val="auto"/>
          <w:sz w:val="32"/>
          <w:szCs w:val="32"/>
          <w:highlight w:val="none"/>
          <w:shd w:val="clear" w:color="auto" w:fill="auto"/>
        </w:rPr>
        <w:t>式、支持标准等</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根据细分行业企业数字化改造进度情况和数量，每</w:t>
      </w:r>
      <w:r>
        <w:rPr>
          <w:rFonts w:hint="eastAsia" w:ascii="Times New Roman" w:hAnsi="Times New Roman" w:eastAsia="仿宋_GB2312" w:cs="Times New Roman"/>
          <w:color w:val="auto"/>
          <w:sz w:val="32"/>
          <w:szCs w:val="32"/>
          <w:highlight w:val="none"/>
          <w:shd w:val="clear" w:color="auto" w:fill="auto"/>
          <w:lang w:val="en-US" w:eastAsia="zh-CN"/>
        </w:rPr>
        <w:t>季度</w:t>
      </w:r>
      <w:r>
        <w:rPr>
          <w:rFonts w:hint="default" w:ascii="Times New Roman" w:hAnsi="Times New Roman" w:eastAsia="仿宋_GB2312" w:cs="Times New Roman"/>
          <w:color w:val="auto"/>
          <w:sz w:val="32"/>
          <w:szCs w:val="32"/>
          <w:highlight w:val="none"/>
          <w:shd w:val="clear" w:color="auto" w:fill="auto"/>
          <w:lang w:val="en-US" w:eastAsia="zh-CN"/>
        </w:rPr>
        <w:t>开展一次</w:t>
      </w:r>
      <w:r>
        <w:rPr>
          <w:rFonts w:hint="eastAsia" w:ascii="Times New Roman" w:hAnsi="Times New Roman" w:eastAsia="仿宋_GB2312" w:cs="Times New Roman"/>
          <w:color w:val="auto"/>
          <w:sz w:val="32"/>
          <w:szCs w:val="32"/>
          <w:highlight w:val="none"/>
          <w:shd w:val="clear" w:color="auto" w:fill="auto"/>
          <w:lang w:val="en-US" w:eastAsia="zh-CN"/>
        </w:rPr>
        <w:t>或多次</w:t>
      </w:r>
      <w:r>
        <w:rPr>
          <w:rFonts w:hint="default" w:ascii="Times New Roman" w:hAnsi="Times New Roman" w:eastAsia="仿宋_GB2312" w:cs="Times New Roman"/>
          <w:color w:val="auto"/>
          <w:sz w:val="32"/>
          <w:szCs w:val="32"/>
          <w:highlight w:val="none"/>
          <w:shd w:val="clear" w:color="auto" w:fill="auto"/>
          <w:lang w:val="en-US" w:eastAsia="zh-CN"/>
        </w:rPr>
        <w:t>奖补征集</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eastAsia" w:ascii="Times New Roman" w:hAnsi="Times New Roman" w:eastAsia="仿宋_GB2312"/>
          <w:color w:val="auto"/>
          <w:sz w:val="32"/>
          <w:szCs w:val="32"/>
          <w:highlight w:val="none"/>
          <w:shd w:val="clear" w:color="auto" w:fill="auto"/>
        </w:rPr>
        <w:t>省级城市试点资金项目</w:t>
      </w:r>
      <w:r>
        <w:rPr>
          <w:rFonts w:hint="eastAsia" w:ascii="Times New Roman" w:hAnsi="Times New Roman" w:eastAsia="仿宋_GB2312"/>
          <w:color w:val="auto"/>
          <w:sz w:val="32"/>
          <w:szCs w:val="32"/>
          <w:highlight w:val="none"/>
          <w:shd w:val="clear" w:color="auto" w:fill="auto"/>
          <w:lang w:eastAsia="zh-CN"/>
        </w:rPr>
        <w:t>主要申报条件见附件</w:t>
      </w:r>
      <w:r>
        <w:rPr>
          <w:rFonts w:hint="eastAsia" w:ascii="Times New Roman" w:hAnsi="Times New Roman" w:eastAsia="仿宋_GB2312"/>
          <w:color w:val="auto"/>
          <w:sz w:val="32"/>
          <w:szCs w:val="32"/>
          <w:highlight w:val="none"/>
          <w:shd w:val="clear" w:color="auto" w:fill="auto"/>
          <w:lang w:val="en-US" w:eastAsia="zh-CN"/>
        </w:rPr>
        <w:t>4，具体要求以申报通知</w:t>
      </w:r>
      <w:r>
        <w:rPr>
          <w:rFonts w:hint="default" w:ascii="Times New Roman" w:hAnsi="Times New Roman" w:eastAsia="仿宋_GB2312" w:cs="Times New Roman"/>
          <w:color w:val="auto"/>
          <w:sz w:val="32"/>
          <w:szCs w:val="32"/>
          <w:highlight w:val="none"/>
          <w:shd w:val="clear" w:color="auto" w:fill="auto"/>
          <w:lang w:val="en-US" w:eastAsia="zh-CN"/>
        </w:rPr>
        <w:t>及申报指南</w:t>
      </w:r>
      <w:r>
        <w:rPr>
          <w:rFonts w:hint="eastAsia" w:ascii="Times New Roman" w:hAnsi="Times New Roman" w:eastAsia="仿宋_GB2312"/>
          <w:color w:val="auto"/>
          <w:sz w:val="32"/>
          <w:szCs w:val="32"/>
          <w:highlight w:val="none"/>
          <w:shd w:val="clear" w:color="auto" w:fill="auto"/>
          <w:lang w:val="en-US" w:eastAsia="zh-CN"/>
        </w:rPr>
        <w:t>为准</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rPr>
        <w:t>。</w:t>
      </w:r>
    </w:p>
    <w:p w14:paraId="399581A9">
      <w:pPr>
        <w:widowControl/>
        <w:shd w:val="clear" w:color="auto"/>
        <w:adjustRightInd w:val="0"/>
        <w:snapToGrid w:val="0"/>
        <w:spacing w:line="560" w:lineRule="exact"/>
        <w:ind w:firstLine="643" w:firstLineChars="200"/>
        <w:outlineLvl w:val="2"/>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b/>
          <w:bCs/>
          <w:color w:val="auto"/>
          <w:sz w:val="32"/>
          <w:szCs w:val="32"/>
          <w:highlight w:val="none"/>
          <w:shd w:val="clear" w:color="auto" w:fill="auto"/>
          <w:lang w:val="en-US" w:eastAsia="zh-CN"/>
        </w:rPr>
        <w:t>1</w:t>
      </w:r>
      <w:r>
        <w:rPr>
          <w:rFonts w:hint="eastAsia" w:ascii="Times New Roman" w:hAnsi="Times New Roman" w:eastAsia="仿宋_GB2312" w:cs="Times New Roman"/>
          <w:b/>
          <w:bCs/>
          <w:color w:val="auto"/>
          <w:sz w:val="32"/>
          <w:szCs w:val="32"/>
          <w:highlight w:val="none"/>
          <w:shd w:val="clear" w:color="auto" w:fill="auto"/>
          <w:lang w:val="en-US" w:eastAsia="zh-CN"/>
        </w:rPr>
        <w:t>3</w:t>
      </w:r>
      <w:r>
        <w:rPr>
          <w:rFonts w:hint="default" w:ascii="Times New Roman" w:hAnsi="Times New Roman" w:eastAsia="仿宋_GB2312" w:cs="Times New Roman"/>
          <w:b/>
          <w:bCs/>
          <w:color w:val="auto"/>
          <w:sz w:val="32"/>
          <w:szCs w:val="32"/>
          <w:highlight w:val="none"/>
          <w:shd w:val="clear" w:color="auto" w:fill="auto"/>
          <w:lang w:val="en-US" w:eastAsia="zh-CN"/>
        </w:rPr>
        <w:t>.</w:t>
      </w:r>
      <w:r>
        <w:rPr>
          <w:rFonts w:hint="eastAsia" w:ascii="Times New Roman" w:hAnsi="Times New Roman" w:eastAsia="仿宋_GB2312" w:cs="Times New Roman"/>
          <w:b/>
          <w:bCs/>
          <w:color w:val="auto"/>
          <w:sz w:val="32"/>
          <w:szCs w:val="32"/>
          <w:highlight w:val="none"/>
          <w:shd w:val="clear" w:color="auto" w:fill="auto"/>
          <w:lang w:val="en-US" w:eastAsia="zh-CN"/>
        </w:rPr>
        <w:t>强化</w:t>
      </w:r>
      <w:r>
        <w:rPr>
          <w:rFonts w:hint="default" w:ascii="Times New Roman" w:hAnsi="Times New Roman" w:eastAsia="仿宋_GB2312" w:cs="Times New Roman"/>
          <w:b/>
          <w:bCs/>
          <w:color w:val="auto"/>
          <w:sz w:val="32"/>
          <w:szCs w:val="32"/>
          <w:highlight w:val="none"/>
          <w:shd w:val="clear" w:color="auto" w:fill="auto"/>
          <w:lang w:val="en-US" w:eastAsia="zh-CN"/>
        </w:rPr>
        <w:t>监督检查及绩效评价。</w:t>
      </w:r>
      <w:r>
        <w:rPr>
          <w:rFonts w:hint="default" w:ascii="Times New Roman" w:hAnsi="Times New Roman" w:eastAsia="仿宋_GB2312" w:cs="Times New Roman"/>
          <w:b w:val="0"/>
          <w:bCs w:val="0"/>
          <w:color w:val="auto"/>
          <w:sz w:val="32"/>
          <w:szCs w:val="32"/>
          <w:highlight w:val="none"/>
          <w:shd w:val="clear" w:color="auto" w:fill="auto"/>
          <w:lang w:val="en-US" w:eastAsia="zh-CN"/>
        </w:rPr>
        <w:t>市工业和信息化部门将定期或不定期通过问卷调研、电话访谈、实地走访、项目抽查调研等多种方式，对中小企业数字化转型城市试点各项工作进行监督检查。对于存在服务能力不能满足中小企业改造需求、受到投诉较多但未及时有效解决、违规收取不合理费用、弄虚作假套取财政资金等各类不适合继续参与城市试点情形的数字化牵引单位予以坚决清退。</w:t>
      </w:r>
      <w:r>
        <w:rPr>
          <w:rFonts w:hint="default" w:ascii="Times New Roman" w:hAnsi="Times New Roman" w:eastAsia="仿宋_GB2312" w:cs="Times New Roman"/>
          <w:color w:val="auto"/>
          <w:sz w:val="32"/>
          <w:szCs w:val="32"/>
          <w:highlight w:val="none"/>
          <w:shd w:val="clear" w:color="auto" w:fill="auto"/>
        </w:rPr>
        <w:t>动态调整数字化牵引单位</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数字化服务商</w:t>
      </w:r>
      <w:r>
        <w:rPr>
          <w:rFonts w:hint="default" w:ascii="Times New Roman" w:hAnsi="Times New Roman" w:eastAsia="仿宋_GB2312" w:cs="Times New Roman"/>
          <w:color w:val="auto"/>
          <w:sz w:val="32"/>
          <w:szCs w:val="32"/>
          <w:highlight w:val="none"/>
          <w:shd w:val="clear" w:color="auto" w:fill="auto"/>
          <w:lang w:val="en-US" w:eastAsia="zh-CN"/>
        </w:rPr>
        <w:t>和数字化改造</w:t>
      </w:r>
      <w:r>
        <w:rPr>
          <w:rFonts w:hint="default" w:ascii="Times New Roman" w:hAnsi="Times New Roman" w:eastAsia="仿宋_GB2312" w:cs="Times New Roman"/>
          <w:color w:val="auto"/>
          <w:sz w:val="32"/>
          <w:szCs w:val="32"/>
          <w:highlight w:val="none"/>
          <w:shd w:val="clear" w:color="auto" w:fill="auto"/>
        </w:rPr>
        <w:t>试点企业</w:t>
      </w:r>
      <w:r>
        <w:rPr>
          <w:rFonts w:hint="default" w:ascii="Times New Roman" w:hAnsi="Times New Roman" w:eastAsia="仿宋_GB2312" w:cs="Times New Roman"/>
          <w:color w:val="auto"/>
          <w:sz w:val="32"/>
          <w:szCs w:val="32"/>
          <w:highlight w:val="none"/>
          <w:shd w:val="clear" w:color="auto" w:fill="auto"/>
          <w:lang w:val="en-US" w:eastAsia="zh-CN"/>
        </w:rPr>
        <w:t>名单，</w:t>
      </w:r>
      <w:r>
        <w:rPr>
          <w:rFonts w:hint="default" w:ascii="Times New Roman" w:hAnsi="Times New Roman" w:eastAsia="仿宋_GB2312" w:cs="Times New Roman"/>
          <w:b w:val="0"/>
          <w:bCs w:val="0"/>
          <w:color w:val="auto"/>
          <w:sz w:val="32"/>
          <w:szCs w:val="32"/>
          <w:highlight w:val="none"/>
          <w:shd w:val="clear" w:color="auto" w:fill="auto"/>
          <w:lang w:val="en-US" w:eastAsia="zh-CN"/>
        </w:rPr>
        <w:t>对弄虚作假的，追究有关人员责任。</w:t>
      </w:r>
      <w:r>
        <w:rPr>
          <w:rFonts w:hint="default" w:ascii="Times New Roman" w:hAnsi="Times New Roman" w:eastAsia="仿宋_GB2312" w:cs="Times New Roman"/>
          <w:color w:val="auto"/>
          <w:sz w:val="32"/>
          <w:szCs w:val="32"/>
          <w:highlight w:val="none"/>
          <w:shd w:val="clear" w:color="auto" w:fill="auto"/>
        </w:rPr>
        <w:t>分阶段对数字化转型工作整体情况进行绩效评价，评价结果作为</w:t>
      </w:r>
      <w:r>
        <w:rPr>
          <w:rFonts w:hint="default" w:ascii="Times New Roman" w:hAnsi="Times New Roman" w:eastAsia="仿宋_GB2312" w:cs="Times New Roman"/>
          <w:color w:val="auto"/>
          <w:sz w:val="32"/>
          <w:szCs w:val="32"/>
          <w:highlight w:val="none"/>
          <w:shd w:val="clear" w:color="auto" w:fill="auto"/>
          <w:lang w:val="en-US" w:eastAsia="zh-CN"/>
        </w:rPr>
        <w:t>省、市级专项财政资金扶持</w:t>
      </w:r>
      <w:r>
        <w:rPr>
          <w:rFonts w:hint="default" w:ascii="Times New Roman" w:hAnsi="Times New Roman" w:eastAsia="仿宋_GB2312" w:cs="Times New Roman"/>
          <w:color w:val="auto"/>
          <w:sz w:val="32"/>
          <w:szCs w:val="32"/>
          <w:highlight w:val="none"/>
          <w:shd w:val="clear" w:color="auto" w:fill="auto"/>
        </w:rPr>
        <w:t>工作</w:t>
      </w:r>
      <w:r>
        <w:rPr>
          <w:rFonts w:hint="default" w:ascii="Times New Roman" w:hAnsi="Times New Roman" w:eastAsia="仿宋_GB2312" w:cs="Times New Roman"/>
          <w:color w:val="auto"/>
          <w:sz w:val="32"/>
          <w:szCs w:val="32"/>
          <w:highlight w:val="none"/>
          <w:shd w:val="clear" w:color="auto" w:fill="auto"/>
          <w:lang w:val="en-US" w:eastAsia="zh-CN"/>
        </w:rPr>
        <w:t>的</w:t>
      </w:r>
      <w:r>
        <w:rPr>
          <w:rFonts w:hint="default" w:ascii="Times New Roman" w:hAnsi="Times New Roman" w:eastAsia="仿宋_GB2312" w:cs="Times New Roman"/>
          <w:color w:val="auto"/>
          <w:sz w:val="32"/>
          <w:szCs w:val="32"/>
          <w:highlight w:val="none"/>
          <w:shd w:val="clear" w:color="auto" w:fill="auto"/>
        </w:rPr>
        <w:t>重要依据。2024年底，</w:t>
      </w:r>
      <w:r>
        <w:rPr>
          <w:rFonts w:hint="default" w:ascii="Times New Roman" w:hAnsi="Times New Roman" w:eastAsia="仿宋_GB2312" w:cs="Times New Roman"/>
          <w:color w:val="auto"/>
          <w:sz w:val="32"/>
          <w:szCs w:val="32"/>
          <w:highlight w:val="none"/>
          <w:shd w:val="clear" w:color="auto" w:fill="auto"/>
          <w:lang w:val="en-US" w:eastAsia="zh-CN"/>
        </w:rPr>
        <w:t>开展全市中小企业数字化转型</w:t>
      </w:r>
      <w:r>
        <w:rPr>
          <w:rFonts w:hint="default" w:ascii="Times New Roman" w:hAnsi="Times New Roman" w:eastAsia="仿宋_GB2312" w:cs="Times New Roman"/>
          <w:b w:val="0"/>
          <w:bCs w:val="0"/>
          <w:color w:val="auto"/>
          <w:sz w:val="32"/>
          <w:szCs w:val="32"/>
          <w:highlight w:val="none"/>
          <w:shd w:val="clear" w:color="auto" w:fill="auto"/>
          <w:lang w:val="en-US" w:eastAsia="zh-CN"/>
        </w:rPr>
        <w:t>城市试点</w:t>
      </w:r>
      <w:r>
        <w:rPr>
          <w:rFonts w:hint="default" w:ascii="Times New Roman" w:hAnsi="Times New Roman" w:eastAsia="仿宋_GB2312" w:cs="Times New Roman"/>
          <w:color w:val="auto"/>
          <w:sz w:val="32"/>
          <w:szCs w:val="32"/>
          <w:highlight w:val="none"/>
          <w:shd w:val="clear" w:color="auto" w:fill="auto"/>
        </w:rPr>
        <w:t>中期</w:t>
      </w:r>
      <w:r>
        <w:rPr>
          <w:rFonts w:hint="eastAsia" w:ascii="Times New Roman" w:hAnsi="Times New Roman" w:eastAsia="仿宋_GB2312" w:cs="Times New Roman"/>
          <w:color w:val="auto"/>
          <w:sz w:val="32"/>
          <w:szCs w:val="32"/>
          <w:highlight w:val="none"/>
          <w:shd w:val="clear" w:color="auto" w:fill="auto"/>
          <w:lang w:eastAsia="zh-CN"/>
        </w:rPr>
        <w:t>绩效评价</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2026</w:t>
      </w:r>
      <w:r>
        <w:rPr>
          <w:rFonts w:hint="default" w:ascii="Times New Roman" w:hAnsi="Times New Roman" w:eastAsia="仿宋_GB2312" w:cs="Times New Roman"/>
          <w:color w:val="auto"/>
          <w:sz w:val="32"/>
          <w:szCs w:val="32"/>
          <w:highlight w:val="none"/>
          <w:shd w:val="clear" w:color="auto" w:fill="auto"/>
        </w:rPr>
        <w:t>年底，</w:t>
      </w:r>
      <w:r>
        <w:rPr>
          <w:rFonts w:hint="eastAsia" w:ascii="Times New Roman" w:hAnsi="Times New Roman" w:eastAsia="仿宋_GB2312" w:cs="Times New Roman"/>
          <w:color w:val="auto"/>
          <w:sz w:val="32"/>
          <w:szCs w:val="32"/>
          <w:highlight w:val="none"/>
          <w:shd w:val="clear" w:color="auto" w:fill="auto"/>
          <w:lang w:eastAsia="zh-CN"/>
        </w:rPr>
        <w:t>开展</w:t>
      </w:r>
      <w:r>
        <w:rPr>
          <w:rFonts w:hint="default" w:ascii="Times New Roman" w:hAnsi="Times New Roman" w:eastAsia="仿宋_GB2312" w:cs="Times New Roman"/>
          <w:color w:val="auto"/>
          <w:sz w:val="32"/>
          <w:szCs w:val="32"/>
          <w:highlight w:val="none"/>
          <w:shd w:val="clear" w:color="auto" w:fill="auto"/>
        </w:rPr>
        <w:t>全市中小企业数字化转型</w:t>
      </w:r>
      <w:r>
        <w:rPr>
          <w:rFonts w:hint="default" w:ascii="Times New Roman" w:hAnsi="Times New Roman" w:eastAsia="仿宋_GB2312" w:cs="Times New Roman"/>
          <w:b w:val="0"/>
          <w:bCs w:val="0"/>
          <w:color w:val="auto"/>
          <w:sz w:val="32"/>
          <w:szCs w:val="32"/>
          <w:highlight w:val="none"/>
          <w:shd w:val="clear" w:color="auto" w:fill="auto"/>
          <w:lang w:val="en-US" w:eastAsia="zh-CN"/>
        </w:rPr>
        <w:t>城市试点</w:t>
      </w:r>
      <w:r>
        <w:rPr>
          <w:rFonts w:hint="eastAsia" w:ascii="Times New Roman" w:hAnsi="Times New Roman" w:eastAsia="仿宋_GB2312" w:cs="Times New Roman"/>
          <w:color w:val="auto"/>
          <w:sz w:val="32"/>
          <w:szCs w:val="32"/>
          <w:highlight w:val="none"/>
          <w:shd w:val="clear" w:color="auto" w:fill="auto"/>
          <w:lang w:val="en-US" w:eastAsia="zh-CN"/>
        </w:rPr>
        <w:t>实施期后</w:t>
      </w:r>
      <w:r>
        <w:rPr>
          <w:rFonts w:hint="eastAsia" w:ascii="Times New Roman" w:hAnsi="Times New Roman" w:eastAsia="仿宋_GB2312" w:cs="Times New Roman"/>
          <w:color w:val="auto"/>
          <w:sz w:val="32"/>
          <w:szCs w:val="32"/>
          <w:highlight w:val="none"/>
          <w:shd w:val="clear" w:color="auto" w:fill="auto"/>
          <w:lang w:eastAsia="zh-CN"/>
        </w:rPr>
        <w:t>绩效评价</w:t>
      </w:r>
      <w:r>
        <w:rPr>
          <w:rFonts w:hint="default" w:ascii="Times New Roman" w:hAnsi="Times New Roman" w:eastAsia="仿宋_GB2312" w:cs="Times New Roman"/>
          <w:color w:val="auto"/>
          <w:sz w:val="32"/>
          <w:szCs w:val="32"/>
          <w:highlight w:val="none"/>
          <w:shd w:val="clear" w:color="auto" w:fill="auto"/>
        </w:rPr>
        <w:t>。</w:t>
      </w:r>
    </w:p>
    <w:p w14:paraId="11CDC92B">
      <w:pPr>
        <w:pStyle w:val="8"/>
        <w:widowControl/>
        <w:shd w:val="clear" w:color="auto"/>
        <w:adjustRightInd w:val="0"/>
        <w:snapToGrid w:val="0"/>
        <w:spacing w:before="0" w:beforeAutospacing="0" w:after="0" w:afterAutospacing="0" w:line="560" w:lineRule="exact"/>
        <w:ind w:firstLine="640" w:firstLineChars="200"/>
        <w:jc w:val="both"/>
        <w:outlineLvl w:val="1"/>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楷体_GB2312" w:cs="Times New Roman"/>
          <w:color w:val="auto"/>
          <w:sz w:val="32"/>
          <w:szCs w:val="32"/>
          <w:highlight w:val="none"/>
          <w:shd w:val="clear" w:color="auto" w:fill="auto"/>
        </w:rPr>
        <w:t>（</w:t>
      </w:r>
      <w:r>
        <w:rPr>
          <w:rFonts w:hint="eastAsia" w:ascii="Times New Roman" w:hAnsi="Times New Roman" w:eastAsia="楷体_GB2312" w:cs="Times New Roman"/>
          <w:color w:val="auto"/>
          <w:sz w:val="32"/>
          <w:szCs w:val="32"/>
          <w:highlight w:val="none"/>
          <w:shd w:val="clear" w:color="auto" w:fill="auto"/>
          <w:lang w:val="en-US" w:eastAsia="zh-CN"/>
        </w:rPr>
        <w:t>五</w:t>
      </w:r>
      <w:r>
        <w:rPr>
          <w:rFonts w:hint="default" w:ascii="Times New Roman" w:hAnsi="Times New Roman" w:eastAsia="楷体_GB2312" w:cs="Times New Roman"/>
          <w:color w:val="auto"/>
          <w:sz w:val="32"/>
          <w:szCs w:val="32"/>
          <w:highlight w:val="none"/>
          <w:shd w:val="clear" w:color="auto" w:fill="auto"/>
        </w:rPr>
        <w:t>）</w:t>
      </w:r>
      <w:r>
        <w:rPr>
          <w:rFonts w:hint="default" w:ascii="Times New Roman" w:hAnsi="Times New Roman" w:eastAsia="楷体_GB2312" w:cs="Times New Roman"/>
          <w:color w:val="auto"/>
          <w:sz w:val="32"/>
          <w:szCs w:val="32"/>
          <w:highlight w:val="none"/>
          <w:shd w:val="clear" w:color="auto" w:fill="auto"/>
          <w:lang w:val="en-US" w:eastAsia="zh-CN"/>
        </w:rPr>
        <w:t>扩大城市</w:t>
      </w:r>
      <w:r>
        <w:rPr>
          <w:rFonts w:hint="default" w:ascii="Times New Roman" w:hAnsi="Times New Roman" w:eastAsia="楷体_GB2312" w:cs="Times New Roman"/>
          <w:color w:val="auto"/>
          <w:sz w:val="32"/>
          <w:szCs w:val="32"/>
          <w:highlight w:val="none"/>
          <w:shd w:val="clear" w:color="auto" w:fill="auto"/>
        </w:rPr>
        <w:t>试点</w:t>
      </w:r>
      <w:r>
        <w:rPr>
          <w:rFonts w:hint="default" w:ascii="Times New Roman" w:hAnsi="Times New Roman" w:eastAsia="楷体_GB2312" w:cs="Times New Roman"/>
          <w:color w:val="auto"/>
          <w:sz w:val="32"/>
          <w:szCs w:val="32"/>
          <w:highlight w:val="none"/>
          <w:shd w:val="clear" w:color="auto" w:fill="auto"/>
          <w:lang w:val="en-US" w:eastAsia="zh-CN"/>
        </w:rPr>
        <w:t>成果效应</w:t>
      </w:r>
    </w:p>
    <w:p w14:paraId="0DEA8D5B">
      <w:pPr>
        <w:widowControl/>
        <w:shd w:val="clear" w:color="auto"/>
        <w:adjustRightInd w:val="0"/>
        <w:snapToGrid w:val="0"/>
        <w:spacing w:line="560" w:lineRule="exact"/>
        <w:ind w:firstLine="643" w:firstLineChars="200"/>
        <w:outlineLvl w:val="2"/>
        <w:rPr>
          <w:rFonts w:hint="default" w:ascii="Times New Roman" w:hAnsi="Times New Roman" w:eastAsia="仿宋_GB2312" w:cs="Times New Roman"/>
          <w:b/>
          <w:bCs/>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val="en-US" w:eastAsia="zh-CN"/>
        </w:rPr>
        <w:t>1</w:t>
      </w:r>
      <w:r>
        <w:rPr>
          <w:rFonts w:hint="eastAsia" w:ascii="Times New Roman" w:hAnsi="Times New Roman" w:eastAsia="仿宋_GB2312" w:cs="Times New Roman"/>
          <w:b/>
          <w:bCs/>
          <w:color w:val="auto"/>
          <w:sz w:val="32"/>
          <w:szCs w:val="32"/>
          <w:highlight w:val="none"/>
          <w:shd w:val="clear" w:color="auto" w:fill="auto"/>
          <w:lang w:val="en-US" w:eastAsia="zh-CN"/>
        </w:rPr>
        <w:t>4</w:t>
      </w:r>
      <w:r>
        <w:rPr>
          <w:rFonts w:hint="default" w:ascii="Times New Roman" w:hAnsi="Times New Roman" w:eastAsia="仿宋_GB2312" w:cs="Times New Roman"/>
          <w:b/>
          <w:bCs/>
          <w:color w:val="auto"/>
          <w:sz w:val="32"/>
          <w:szCs w:val="32"/>
          <w:highlight w:val="none"/>
          <w:shd w:val="clear" w:color="auto" w:fill="auto"/>
          <w:lang w:val="en-US" w:eastAsia="zh-CN"/>
        </w:rPr>
        <w:t>.</w:t>
      </w:r>
      <w:r>
        <w:rPr>
          <w:rFonts w:hint="eastAsia" w:ascii="Times New Roman" w:hAnsi="Times New Roman" w:eastAsia="仿宋_GB2312" w:cs="Times New Roman"/>
          <w:b/>
          <w:bCs/>
          <w:color w:val="auto"/>
          <w:sz w:val="32"/>
          <w:szCs w:val="32"/>
          <w:highlight w:val="none"/>
          <w:shd w:val="clear" w:color="auto" w:fill="auto"/>
          <w:lang w:val="en-US" w:eastAsia="zh-CN"/>
        </w:rPr>
        <w:t>梳理推广</w:t>
      </w:r>
      <w:r>
        <w:rPr>
          <w:rFonts w:hint="default" w:ascii="Times New Roman" w:hAnsi="Times New Roman" w:eastAsia="仿宋_GB2312" w:cs="Times New Roman"/>
          <w:b/>
          <w:bCs/>
          <w:color w:val="auto"/>
          <w:sz w:val="32"/>
          <w:szCs w:val="32"/>
          <w:highlight w:val="none"/>
          <w:shd w:val="clear" w:color="auto" w:fill="auto"/>
        </w:rPr>
        <w:t>示范</w:t>
      </w:r>
      <w:r>
        <w:rPr>
          <w:rFonts w:hint="eastAsia" w:ascii="Times New Roman" w:hAnsi="Times New Roman" w:eastAsia="仿宋_GB2312" w:cs="Times New Roman"/>
          <w:b/>
          <w:bCs/>
          <w:color w:val="auto"/>
          <w:sz w:val="32"/>
          <w:szCs w:val="32"/>
          <w:highlight w:val="none"/>
          <w:shd w:val="clear" w:color="auto" w:fill="auto"/>
          <w:lang w:eastAsia="zh-CN"/>
        </w:rPr>
        <w:t>成果</w:t>
      </w:r>
      <w:r>
        <w:rPr>
          <w:rFonts w:hint="default" w:ascii="Times New Roman" w:hAnsi="Times New Roman" w:eastAsia="仿宋_GB2312" w:cs="Times New Roman"/>
          <w:b/>
          <w:bCs/>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rPr>
        <w:t>梳理</w:t>
      </w:r>
      <w:r>
        <w:rPr>
          <w:rFonts w:hint="default" w:ascii="Times New Roman" w:hAnsi="Times New Roman" w:eastAsia="仿宋_GB2312" w:cs="Times New Roman"/>
          <w:color w:val="auto"/>
          <w:sz w:val="32"/>
          <w:szCs w:val="32"/>
          <w:highlight w:val="none"/>
          <w:shd w:val="clear" w:color="auto" w:fill="auto"/>
          <w:lang w:val="en-US" w:eastAsia="zh-CN"/>
        </w:rPr>
        <w:t>行业</w:t>
      </w:r>
      <w:r>
        <w:rPr>
          <w:rFonts w:hint="default" w:ascii="Times New Roman" w:hAnsi="Times New Roman" w:eastAsia="仿宋_GB2312" w:cs="Times New Roman"/>
          <w:color w:val="auto"/>
          <w:sz w:val="32"/>
          <w:szCs w:val="32"/>
          <w:highlight w:val="none"/>
          <w:shd w:val="clear" w:color="auto" w:fill="auto"/>
        </w:rPr>
        <w:t>数字化转型经验成效，通过示范带动、看样学样、复制推广，引导和推动广大</w:t>
      </w:r>
      <w:r>
        <w:rPr>
          <w:rFonts w:hint="default" w:ascii="Times New Roman" w:hAnsi="Times New Roman" w:eastAsia="仿宋_GB2312" w:cs="Times New Roman"/>
          <w:color w:val="auto"/>
          <w:sz w:val="32"/>
          <w:szCs w:val="32"/>
          <w:highlight w:val="none"/>
          <w:shd w:val="clear" w:color="auto" w:fill="auto"/>
          <w:lang w:val="en-US" w:eastAsia="zh-CN"/>
        </w:rPr>
        <w:t>全市</w:t>
      </w:r>
      <w:r>
        <w:rPr>
          <w:rFonts w:hint="default" w:ascii="Times New Roman" w:hAnsi="Times New Roman" w:eastAsia="仿宋_GB2312" w:cs="Times New Roman"/>
          <w:color w:val="auto"/>
          <w:sz w:val="32"/>
          <w:szCs w:val="32"/>
          <w:highlight w:val="none"/>
          <w:shd w:val="clear" w:color="auto" w:fill="auto"/>
        </w:rPr>
        <w:t>企业加快数字化转型。遵循“成熟一批样本、推广一个行业”原则，逐步向全行业、全领域</w:t>
      </w:r>
      <w:r>
        <w:rPr>
          <w:rFonts w:hint="default" w:ascii="Times New Roman" w:hAnsi="Times New Roman" w:eastAsia="仿宋_GB2312" w:cs="Times New Roman"/>
          <w:color w:val="auto"/>
          <w:sz w:val="32"/>
          <w:szCs w:val="32"/>
          <w:highlight w:val="none"/>
          <w:shd w:val="clear" w:color="auto" w:fill="auto"/>
          <w:lang w:val="en-US" w:eastAsia="zh-CN"/>
        </w:rPr>
        <w:t>复制</w:t>
      </w:r>
      <w:r>
        <w:rPr>
          <w:rFonts w:hint="default" w:ascii="Times New Roman" w:hAnsi="Times New Roman" w:eastAsia="仿宋_GB2312" w:cs="Times New Roman"/>
          <w:color w:val="auto"/>
          <w:sz w:val="32"/>
          <w:szCs w:val="32"/>
          <w:highlight w:val="none"/>
          <w:shd w:val="clear" w:color="auto" w:fill="auto"/>
        </w:rPr>
        <w:t>推广，引导全行业</w:t>
      </w:r>
      <w:r>
        <w:rPr>
          <w:rFonts w:hint="default" w:ascii="Times New Roman" w:hAnsi="Times New Roman" w:eastAsia="仿宋_GB2312" w:cs="Times New Roman"/>
          <w:color w:val="auto"/>
          <w:sz w:val="32"/>
          <w:szCs w:val="32"/>
          <w:highlight w:val="none"/>
          <w:shd w:val="clear" w:color="auto" w:fill="auto"/>
          <w:lang w:val="en-US" w:eastAsia="zh-CN"/>
        </w:rPr>
        <w:t>提质增效</w:t>
      </w:r>
      <w:r>
        <w:rPr>
          <w:rFonts w:hint="default" w:ascii="Times New Roman" w:hAnsi="Times New Roman" w:eastAsia="仿宋_GB2312" w:cs="Times New Roman"/>
          <w:color w:val="auto"/>
          <w:sz w:val="32"/>
          <w:szCs w:val="32"/>
          <w:highlight w:val="none"/>
          <w:shd w:val="clear" w:color="auto" w:fill="auto"/>
        </w:rPr>
        <w:t>。采取综合比选等方式，针对产业链中小企业集聚度较高、数字化改造成效明显的</w:t>
      </w:r>
      <w:r>
        <w:rPr>
          <w:rFonts w:hint="default" w:ascii="Times New Roman" w:hAnsi="Times New Roman" w:eastAsia="仿宋_GB2312" w:cs="Times New Roman"/>
          <w:color w:val="auto"/>
          <w:sz w:val="32"/>
          <w:szCs w:val="32"/>
          <w:highlight w:val="none"/>
          <w:shd w:val="clear" w:color="auto" w:fill="auto"/>
          <w:lang w:val="en-US" w:eastAsia="zh-CN"/>
        </w:rPr>
        <w:t>地</w:t>
      </w:r>
      <w:r>
        <w:rPr>
          <w:rFonts w:hint="default" w:ascii="Times New Roman" w:hAnsi="Times New Roman" w:eastAsia="仿宋_GB2312" w:cs="Times New Roman"/>
          <w:color w:val="auto"/>
          <w:sz w:val="32"/>
          <w:szCs w:val="32"/>
          <w:highlight w:val="none"/>
          <w:shd w:val="clear" w:color="auto" w:fill="auto"/>
        </w:rPr>
        <w:t>区，打造</w:t>
      </w:r>
      <w:r>
        <w:rPr>
          <w:rFonts w:hint="default" w:ascii="Times New Roman" w:hAnsi="Times New Roman" w:eastAsia="仿宋_GB2312" w:cs="Times New Roman"/>
          <w:color w:val="auto"/>
          <w:sz w:val="32"/>
          <w:szCs w:val="32"/>
          <w:highlight w:val="none"/>
          <w:shd w:val="clear" w:color="auto" w:fill="auto"/>
          <w:lang w:val="en-US" w:eastAsia="zh-CN"/>
        </w:rPr>
        <w:t>一批</w:t>
      </w:r>
      <w:r>
        <w:rPr>
          <w:rFonts w:hint="default" w:ascii="Times New Roman" w:hAnsi="Times New Roman" w:eastAsia="仿宋_GB2312" w:cs="Times New Roman"/>
          <w:color w:val="auto"/>
          <w:sz w:val="32"/>
          <w:szCs w:val="32"/>
          <w:highlight w:val="none"/>
          <w:shd w:val="clear" w:color="auto" w:fill="auto"/>
        </w:rPr>
        <w:t>模式创新、成效显著的区域转型样本，在</w:t>
      </w:r>
      <w:r>
        <w:rPr>
          <w:rFonts w:hint="default" w:ascii="Times New Roman" w:hAnsi="Times New Roman" w:eastAsia="仿宋_GB2312" w:cs="Times New Roman"/>
          <w:color w:val="auto"/>
          <w:sz w:val="32"/>
          <w:szCs w:val="32"/>
          <w:highlight w:val="none"/>
          <w:shd w:val="clear" w:color="auto" w:fill="auto"/>
          <w:lang w:val="en-US" w:eastAsia="zh-CN"/>
        </w:rPr>
        <w:t>行业内</w:t>
      </w:r>
      <w:r>
        <w:rPr>
          <w:rFonts w:hint="default" w:ascii="Times New Roman" w:hAnsi="Times New Roman" w:eastAsia="仿宋_GB2312" w:cs="Times New Roman"/>
          <w:color w:val="auto"/>
          <w:sz w:val="32"/>
          <w:szCs w:val="32"/>
          <w:highlight w:val="none"/>
          <w:shd w:val="clear" w:color="auto" w:fill="auto"/>
        </w:rPr>
        <w:t>推广成功经验和做法，</w:t>
      </w:r>
      <w:r>
        <w:rPr>
          <w:rFonts w:hint="default" w:ascii="Times New Roman" w:hAnsi="Times New Roman" w:eastAsia="仿宋_GB2312" w:cs="Times New Roman"/>
          <w:i w:val="0"/>
          <w:iCs w:val="0"/>
          <w:caps w:val="0"/>
          <w:color w:val="auto"/>
          <w:spacing w:val="0"/>
          <w:sz w:val="32"/>
          <w:szCs w:val="32"/>
          <w:highlight w:val="none"/>
          <w:shd w:val="clear" w:color="auto" w:fill="auto"/>
        </w:rPr>
        <w:t>带动企业看样</w:t>
      </w:r>
      <w:r>
        <w:rPr>
          <w:rStyle w:val="11"/>
          <w:rFonts w:hint="default" w:ascii="Times New Roman" w:hAnsi="Times New Roman" w:eastAsia="仿宋_GB2312" w:cs="Times New Roman"/>
          <w:i w:val="0"/>
          <w:iCs w:val="0"/>
          <w:caps w:val="0"/>
          <w:color w:val="auto"/>
          <w:spacing w:val="0"/>
          <w:sz w:val="32"/>
          <w:szCs w:val="32"/>
          <w:highlight w:val="none"/>
          <w:shd w:val="clear" w:color="auto" w:fill="auto"/>
        </w:rPr>
        <w:t>学样转型</w:t>
      </w:r>
      <w:r>
        <w:rPr>
          <w:rFonts w:hint="default" w:ascii="Times New Roman" w:hAnsi="Times New Roman" w:eastAsia="仿宋_GB2312" w:cs="Times New Roman"/>
          <w:color w:val="auto"/>
          <w:sz w:val="32"/>
          <w:szCs w:val="32"/>
          <w:highlight w:val="none"/>
          <w:shd w:val="clear" w:color="auto" w:fill="auto"/>
        </w:rPr>
        <w:t>。</w:t>
      </w:r>
    </w:p>
    <w:p w14:paraId="5B8FA45F">
      <w:pPr>
        <w:shd w:val="clear"/>
        <w:adjustRightInd w:val="0"/>
        <w:snapToGrid w:val="0"/>
        <w:spacing w:afterLines="0" w:line="579" w:lineRule="exact"/>
        <w:ind w:firstLine="640" w:firstLineChars="200"/>
        <w:jc w:val="left"/>
        <w:outlineLvl w:val="0"/>
        <w:rPr>
          <w:rFonts w:hint="eastAsia" w:ascii="Times New Roman" w:hAnsi="Times New Roman" w:eastAsia="黑体" w:cs="Times New Roman"/>
          <w:color w:val="auto"/>
          <w:sz w:val="32"/>
          <w:szCs w:val="32"/>
          <w:highlight w:val="none"/>
          <w:shd w:val="clear" w:color="auto" w:fill="auto"/>
          <w:lang w:eastAsia="zh-CN"/>
        </w:rPr>
      </w:pPr>
      <w:r>
        <w:rPr>
          <w:rFonts w:hint="eastAsia" w:ascii="Times New Roman" w:hAnsi="Times New Roman" w:eastAsia="黑体" w:cs="Times New Roman"/>
          <w:color w:val="auto"/>
          <w:sz w:val="32"/>
          <w:szCs w:val="32"/>
          <w:highlight w:val="none"/>
          <w:shd w:val="clear" w:color="auto" w:fill="auto"/>
          <w:lang w:eastAsia="zh-CN"/>
        </w:rPr>
        <w:t>三</w:t>
      </w:r>
      <w:r>
        <w:rPr>
          <w:rFonts w:hint="default" w:ascii="Times New Roman" w:hAnsi="Times New Roman" w:eastAsia="黑体" w:cs="Times New Roman"/>
          <w:color w:val="auto"/>
          <w:sz w:val="32"/>
          <w:szCs w:val="32"/>
          <w:highlight w:val="none"/>
          <w:shd w:val="clear" w:color="auto" w:fill="auto"/>
        </w:rPr>
        <w:t>、</w:t>
      </w:r>
      <w:r>
        <w:rPr>
          <w:rFonts w:hint="eastAsia" w:ascii="Times New Roman" w:hAnsi="Times New Roman" w:eastAsia="黑体" w:cs="Times New Roman"/>
          <w:color w:val="auto"/>
          <w:sz w:val="32"/>
          <w:szCs w:val="32"/>
          <w:highlight w:val="none"/>
          <w:shd w:val="clear" w:color="auto" w:fill="auto"/>
          <w:lang w:eastAsia="zh-CN"/>
        </w:rPr>
        <w:t>工作计划</w:t>
      </w:r>
    </w:p>
    <w:p w14:paraId="55706970">
      <w:pPr>
        <w:pStyle w:val="8"/>
        <w:widowControl/>
        <w:shd w:val="clear" w:color="auto" w:fill="auto"/>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为加快</w:t>
      </w:r>
      <w:r>
        <w:rPr>
          <w:rFonts w:hint="default" w:ascii="Times New Roman" w:hAnsi="Times New Roman" w:eastAsia="仿宋_GB2312" w:cs="Times New Roman"/>
          <w:color w:val="auto"/>
          <w:sz w:val="32"/>
          <w:szCs w:val="32"/>
          <w:shd w:val="clear" w:color="auto" w:fill="auto"/>
        </w:rPr>
        <w:t>推进</w:t>
      </w:r>
      <w:r>
        <w:rPr>
          <w:rFonts w:hint="default" w:ascii="Times New Roman" w:hAnsi="Times New Roman" w:eastAsia="仿宋_GB2312" w:cs="Times New Roman"/>
          <w:color w:val="auto"/>
          <w:sz w:val="32"/>
          <w:szCs w:val="32"/>
          <w:shd w:val="clear" w:color="auto" w:fill="auto"/>
          <w:lang w:val="en-US" w:eastAsia="zh-CN"/>
        </w:rPr>
        <w:t>珠海市中小企业数字化转型城市试点建设任务</w:t>
      </w:r>
      <w:r>
        <w:rPr>
          <w:rFonts w:hint="default" w:ascii="Times New Roman" w:hAnsi="Times New Roman" w:eastAsia="仿宋_GB2312" w:cs="Times New Roman"/>
          <w:color w:val="auto"/>
          <w:sz w:val="32"/>
          <w:szCs w:val="32"/>
          <w:shd w:val="clear" w:color="auto" w:fill="auto"/>
        </w:rPr>
        <w:t>落地落实，</w:t>
      </w:r>
      <w:r>
        <w:rPr>
          <w:rFonts w:hint="default" w:ascii="Times New Roman" w:hAnsi="Times New Roman" w:eastAsia="仿宋_GB2312" w:cs="Times New Roman"/>
          <w:color w:val="auto"/>
          <w:sz w:val="32"/>
          <w:szCs w:val="32"/>
          <w:shd w:val="clear" w:color="auto" w:fill="auto"/>
          <w:lang w:val="en-US" w:eastAsia="zh-CN"/>
        </w:rPr>
        <w:t>主要围绕动员宣贯与</w:t>
      </w:r>
      <w:r>
        <w:rPr>
          <w:rFonts w:hint="default" w:ascii="Times New Roman" w:hAnsi="Times New Roman" w:eastAsia="仿宋_GB2312" w:cs="Times New Roman"/>
          <w:color w:val="auto"/>
          <w:sz w:val="32"/>
          <w:szCs w:val="32"/>
          <w:shd w:val="clear" w:color="auto" w:fill="auto"/>
        </w:rPr>
        <w:t>转型开展、优化调整与改进提升</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经验总结与复制推广</w:t>
      </w:r>
      <w:r>
        <w:rPr>
          <w:rFonts w:hint="eastAsia" w:ascii="Times New Roman" w:hAnsi="Times New Roman" w:eastAsia="仿宋_GB2312" w:cs="Times New Roman"/>
          <w:color w:val="auto"/>
          <w:sz w:val="32"/>
          <w:szCs w:val="32"/>
          <w:shd w:val="clear" w:color="auto" w:fill="auto"/>
          <w:lang w:val="en-US" w:eastAsia="zh-CN"/>
        </w:rPr>
        <w:t>三</w:t>
      </w:r>
      <w:r>
        <w:rPr>
          <w:rFonts w:hint="default" w:ascii="Times New Roman" w:hAnsi="Times New Roman" w:eastAsia="仿宋_GB2312" w:cs="Times New Roman"/>
          <w:color w:val="auto"/>
          <w:sz w:val="32"/>
          <w:szCs w:val="32"/>
          <w:shd w:val="clear" w:color="auto" w:fill="auto"/>
        </w:rPr>
        <w:t>个阶段</w:t>
      </w:r>
      <w:r>
        <w:rPr>
          <w:rFonts w:hint="default" w:ascii="Times New Roman" w:hAnsi="Times New Roman" w:eastAsia="仿宋_GB2312" w:cs="Times New Roman"/>
          <w:color w:val="auto"/>
          <w:sz w:val="32"/>
          <w:szCs w:val="32"/>
          <w:shd w:val="clear" w:color="auto" w:fill="auto"/>
          <w:lang w:val="en-US" w:eastAsia="zh-CN"/>
        </w:rPr>
        <w:t>开展工作</w:t>
      </w:r>
      <w:r>
        <w:rPr>
          <w:rFonts w:hint="default" w:ascii="Times New Roman" w:hAnsi="Times New Roman" w:eastAsia="仿宋_GB2312" w:cs="Times New Roman"/>
          <w:color w:val="auto"/>
          <w:sz w:val="32"/>
          <w:szCs w:val="32"/>
          <w:shd w:val="clear" w:color="auto" w:fill="auto"/>
        </w:rPr>
        <w:t>。</w:t>
      </w:r>
    </w:p>
    <w:p w14:paraId="41E61709">
      <w:pPr>
        <w:pStyle w:val="8"/>
        <w:widowControl/>
        <w:shd w:val="clear" w:color="auto" w:fill="auto"/>
        <w:adjustRightInd w:val="0"/>
        <w:snapToGrid w:val="0"/>
        <w:spacing w:before="0" w:beforeAutospacing="0" w:after="0" w:afterAutospacing="0" w:line="560" w:lineRule="exact"/>
        <w:ind w:firstLine="640" w:firstLineChars="200"/>
        <w:jc w:val="both"/>
        <w:outlineLvl w:val="1"/>
        <w:rPr>
          <w:rFonts w:hint="default" w:ascii="Times New Roman" w:hAnsi="Times New Roman" w:eastAsia="楷体_GB2312" w:cs="Times New Roman"/>
          <w:color w:val="auto"/>
          <w:sz w:val="32"/>
          <w:szCs w:val="32"/>
          <w:shd w:val="clear" w:color="auto" w:fill="auto"/>
          <w:lang w:val="en-US" w:eastAsia="zh-CN"/>
        </w:rPr>
      </w:pPr>
      <w:r>
        <w:rPr>
          <w:rFonts w:hint="default" w:ascii="Times New Roman" w:hAnsi="Times New Roman" w:eastAsia="楷体_GB2312" w:cs="Times New Roman"/>
          <w:color w:val="auto"/>
          <w:sz w:val="32"/>
          <w:szCs w:val="32"/>
          <w:shd w:val="clear" w:color="auto" w:fill="auto"/>
        </w:rPr>
        <w:t>（一）第一阶段</w:t>
      </w:r>
      <w:r>
        <w:rPr>
          <w:rFonts w:hint="default" w:ascii="Times New Roman" w:hAnsi="Times New Roman" w:eastAsia="楷体_GB2312" w:cs="Times New Roman"/>
          <w:color w:val="auto"/>
          <w:sz w:val="32"/>
          <w:szCs w:val="32"/>
          <w:shd w:val="clear" w:color="auto" w:fill="auto"/>
          <w:lang w:eastAsia="zh-CN"/>
        </w:rPr>
        <w:t>：</w:t>
      </w:r>
      <w:r>
        <w:rPr>
          <w:rFonts w:hint="eastAsia" w:ascii="Times New Roman" w:hAnsi="Times New Roman" w:eastAsia="楷体_GB2312" w:cs="Times New Roman"/>
          <w:color w:val="auto"/>
          <w:sz w:val="32"/>
          <w:szCs w:val="32"/>
          <w:shd w:val="clear" w:color="auto" w:fill="auto"/>
          <w:lang w:val="en-US" w:eastAsia="zh-CN"/>
        </w:rPr>
        <w:t>动员宣贯与转型开展</w:t>
      </w:r>
    </w:p>
    <w:p w14:paraId="6D542E27">
      <w:pPr>
        <w:pStyle w:val="8"/>
        <w:widowControl/>
        <w:shd w:val="clear" w:color="auto" w:fill="auto"/>
        <w:adjustRightInd w:val="0"/>
        <w:snapToGrid w:val="0"/>
        <w:spacing w:before="0" w:beforeAutospacing="0" w:after="0" w:afterAutospacing="0" w:line="560" w:lineRule="exact"/>
        <w:ind w:firstLine="643" w:firstLineChars="200"/>
        <w:jc w:val="both"/>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b/>
          <w:bCs/>
          <w:color w:val="auto"/>
          <w:sz w:val="32"/>
          <w:szCs w:val="32"/>
          <w:shd w:val="clear" w:color="auto" w:fill="auto"/>
          <w:lang w:val="en-US" w:eastAsia="zh-CN"/>
        </w:rPr>
        <w:t>2026</w:t>
      </w:r>
      <w:r>
        <w:rPr>
          <w:rFonts w:hint="default" w:ascii="Times New Roman" w:hAnsi="Times New Roman" w:eastAsia="仿宋_GB2312" w:cs="Times New Roman"/>
          <w:b/>
          <w:bCs/>
          <w:color w:val="auto"/>
          <w:sz w:val="32"/>
          <w:szCs w:val="32"/>
          <w:shd w:val="clear" w:color="auto" w:fill="auto"/>
        </w:rPr>
        <w:t>年</w:t>
      </w:r>
      <w:r>
        <w:rPr>
          <w:rFonts w:hint="eastAsia" w:ascii="Times New Roman" w:hAnsi="Times New Roman" w:eastAsia="仿宋_GB2312" w:cs="Times New Roman"/>
          <w:b/>
          <w:bCs/>
          <w:color w:val="auto"/>
          <w:sz w:val="32"/>
          <w:szCs w:val="32"/>
          <w:shd w:val="clear" w:color="auto" w:fill="auto"/>
          <w:lang w:val="en-US" w:eastAsia="zh-CN"/>
        </w:rPr>
        <w:t>1</w:t>
      </w:r>
      <w:r>
        <w:rPr>
          <w:rFonts w:hint="default" w:ascii="Times New Roman" w:hAnsi="Times New Roman" w:eastAsia="仿宋_GB2312" w:cs="Times New Roman"/>
          <w:b/>
          <w:bCs/>
          <w:color w:val="auto"/>
          <w:sz w:val="32"/>
          <w:szCs w:val="32"/>
          <w:shd w:val="clear" w:color="auto" w:fill="auto"/>
        </w:rPr>
        <w:t>月</w:t>
      </w:r>
      <w:ins w:id="0" w:author="黄晓冰:办公室复核" w:date="2026-04-14T15:35:57Z">
        <w:r>
          <w:rPr>
            <w:rFonts w:hint="eastAsia" w:ascii="Times New Roman" w:hAnsi="Times New Roman" w:eastAsia="仿宋_GB2312" w:cs="Times New Roman"/>
            <w:b/>
            <w:bCs/>
            <w:color w:val="auto"/>
            <w:sz w:val="32"/>
            <w:szCs w:val="32"/>
            <w:shd w:val="clear" w:color="auto" w:fill="auto"/>
            <w:lang w:eastAsia="zh-CN"/>
          </w:rPr>
          <w:t>—</w:t>
        </w:r>
      </w:ins>
      <w:del w:id="1" w:author="黄晓冰:办公室复核" w:date="2026-04-14T15:35:57Z">
        <w:r>
          <w:rPr>
            <w:rFonts w:hint="default" w:ascii="Times New Roman" w:hAnsi="Times New Roman" w:eastAsia="仿宋_GB2312" w:cs="Times New Roman"/>
            <w:b/>
            <w:bCs/>
            <w:color w:val="auto"/>
            <w:sz w:val="32"/>
            <w:szCs w:val="32"/>
            <w:shd w:val="clear" w:color="auto" w:fill="auto"/>
          </w:rPr>
          <w:delText>-</w:delText>
        </w:r>
      </w:del>
      <w:r>
        <w:rPr>
          <w:rFonts w:hint="default" w:ascii="Times New Roman" w:hAnsi="Times New Roman" w:eastAsia="仿宋_GB2312" w:cs="Times New Roman"/>
          <w:b/>
          <w:bCs/>
          <w:color w:val="auto"/>
          <w:sz w:val="32"/>
          <w:szCs w:val="32"/>
          <w:shd w:val="clear" w:color="auto" w:fill="auto"/>
          <w:lang w:val="en-US" w:eastAsia="zh-CN"/>
        </w:rPr>
        <w:t>20</w:t>
      </w:r>
      <w:r>
        <w:rPr>
          <w:rFonts w:hint="eastAsia" w:ascii="Times New Roman" w:hAnsi="Times New Roman" w:eastAsia="仿宋_GB2312" w:cs="Times New Roman"/>
          <w:b/>
          <w:bCs/>
          <w:color w:val="auto"/>
          <w:sz w:val="32"/>
          <w:szCs w:val="32"/>
          <w:shd w:val="clear" w:color="auto" w:fill="auto"/>
          <w:lang w:val="en-US" w:eastAsia="zh-CN"/>
        </w:rPr>
        <w:t>26</w:t>
      </w:r>
      <w:r>
        <w:rPr>
          <w:rFonts w:hint="default" w:ascii="Times New Roman" w:hAnsi="Times New Roman" w:eastAsia="仿宋_GB2312" w:cs="Times New Roman"/>
          <w:b/>
          <w:bCs/>
          <w:color w:val="auto"/>
          <w:sz w:val="32"/>
          <w:szCs w:val="32"/>
          <w:shd w:val="clear" w:color="auto" w:fill="auto"/>
          <w:lang w:val="en-US" w:eastAsia="zh-CN"/>
        </w:rPr>
        <w:t>年</w:t>
      </w:r>
      <w:r>
        <w:rPr>
          <w:rFonts w:hint="eastAsia" w:ascii="Times New Roman" w:hAnsi="Times New Roman" w:eastAsia="仿宋_GB2312" w:cs="Times New Roman"/>
          <w:b/>
          <w:bCs/>
          <w:color w:val="auto"/>
          <w:sz w:val="32"/>
          <w:szCs w:val="32"/>
          <w:shd w:val="clear" w:color="auto" w:fill="auto"/>
          <w:lang w:val="en-US" w:eastAsia="zh-CN"/>
        </w:rPr>
        <w:t>6</w:t>
      </w:r>
      <w:r>
        <w:rPr>
          <w:rFonts w:hint="default" w:ascii="Times New Roman" w:hAnsi="Times New Roman" w:eastAsia="仿宋_GB2312" w:cs="Times New Roman"/>
          <w:b/>
          <w:bCs/>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rPr>
        <w:t>：深化政策宣贯，进一步提升企业数字化转型意识</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精准开展分级分类培训</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聚焦企业决策层，靶向提升</w:t>
      </w:r>
      <w:r>
        <w:rPr>
          <w:rFonts w:hint="eastAsia" w:ascii="Times New Roman" w:hAnsi="Times New Roman" w:eastAsia="仿宋_GB2312" w:cs="Times New Roman"/>
          <w:color w:val="auto"/>
          <w:sz w:val="32"/>
          <w:szCs w:val="32"/>
          <w:shd w:val="clear" w:color="auto" w:fill="auto"/>
          <w:lang w:val="en-US" w:eastAsia="zh-CN"/>
        </w:rPr>
        <w:t>企业</w:t>
      </w:r>
      <w:r>
        <w:rPr>
          <w:rFonts w:hint="default" w:ascii="Times New Roman" w:hAnsi="Times New Roman" w:eastAsia="仿宋_GB2312" w:cs="Times New Roman"/>
          <w:color w:val="auto"/>
          <w:sz w:val="32"/>
          <w:szCs w:val="32"/>
          <w:shd w:val="clear" w:color="auto" w:fill="auto"/>
        </w:rPr>
        <w:t>对数字化转型的战略认知。强化标杆示范引领</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发挥标杆企业的辐射带动作用，营造标杆示范引领的良好氛围。强化市</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区联动，依托园区及牵引单位，对</w:t>
      </w:r>
      <w:r>
        <w:rPr>
          <w:rFonts w:hint="eastAsia" w:ascii="Times New Roman" w:hAnsi="Times New Roman" w:eastAsia="仿宋_GB2312" w:cs="Times New Roman"/>
          <w:color w:val="auto"/>
          <w:sz w:val="32"/>
          <w:szCs w:val="32"/>
          <w:shd w:val="clear" w:color="auto" w:fill="auto"/>
          <w:lang w:val="en-US" w:eastAsia="zh-CN"/>
        </w:rPr>
        <w:t>重点培育企业</w:t>
      </w:r>
      <w:r>
        <w:rPr>
          <w:rFonts w:hint="default" w:ascii="Times New Roman" w:hAnsi="Times New Roman" w:eastAsia="仿宋_GB2312" w:cs="Times New Roman"/>
          <w:color w:val="auto"/>
          <w:sz w:val="32"/>
          <w:szCs w:val="32"/>
          <w:shd w:val="clear" w:color="auto" w:fill="auto"/>
        </w:rPr>
        <w:t>开展“一对一”上门诊断与对接服务。</w:t>
      </w:r>
    </w:p>
    <w:p w14:paraId="5D583ADA">
      <w:pPr>
        <w:pStyle w:val="8"/>
        <w:widowControl/>
        <w:shd w:val="clear" w:color="auto" w:fill="auto"/>
        <w:adjustRightInd w:val="0"/>
        <w:snapToGrid w:val="0"/>
        <w:spacing w:before="0" w:beforeAutospacing="0" w:after="0" w:afterAutospacing="0" w:line="560" w:lineRule="exact"/>
        <w:ind w:firstLine="640" w:firstLineChars="200"/>
        <w:jc w:val="both"/>
        <w:outlineLvl w:val="1"/>
        <w:rPr>
          <w:rFonts w:ascii="Times New Roman" w:hAnsi="Times New Roman" w:eastAsia="楷体_GB2312" w:cs="Times New Roman"/>
          <w:color w:val="auto"/>
          <w:sz w:val="32"/>
          <w:szCs w:val="32"/>
          <w:shd w:val="clear" w:color="auto" w:fill="auto"/>
        </w:rPr>
      </w:pPr>
      <w:r>
        <w:rPr>
          <w:rFonts w:hint="default" w:ascii="Times New Roman" w:hAnsi="Times New Roman" w:eastAsia="楷体_GB2312" w:cs="Times New Roman"/>
          <w:color w:val="auto"/>
          <w:sz w:val="32"/>
          <w:szCs w:val="32"/>
          <w:shd w:val="clear" w:color="auto" w:fill="auto"/>
        </w:rPr>
        <w:t>（</w:t>
      </w:r>
      <w:r>
        <w:rPr>
          <w:rFonts w:hint="eastAsia" w:ascii="Times New Roman" w:hAnsi="Times New Roman" w:eastAsia="楷体_GB2312" w:cs="Times New Roman"/>
          <w:color w:val="auto"/>
          <w:sz w:val="32"/>
          <w:szCs w:val="32"/>
          <w:shd w:val="clear" w:color="auto" w:fill="auto"/>
          <w:lang w:val="en-US" w:eastAsia="zh-CN"/>
        </w:rPr>
        <w:t>二</w:t>
      </w:r>
      <w:r>
        <w:rPr>
          <w:rFonts w:hint="default" w:ascii="Times New Roman" w:hAnsi="Times New Roman" w:eastAsia="楷体_GB2312" w:cs="Times New Roman"/>
          <w:color w:val="auto"/>
          <w:sz w:val="32"/>
          <w:szCs w:val="32"/>
          <w:shd w:val="clear" w:color="auto" w:fill="auto"/>
        </w:rPr>
        <w:t>）第</w:t>
      </w:r>
      <w:r>
        <w:rPr>
          <w:rFonts w:hint="eastAsia" w:ascii="Times New Roman" w:hAnsi="Times New Roman" w:eastAsia="楷体_GB2312" w:cs="Times New Roman"/>
          <w:color w:val="auto"/>
          <w:sz w:val="32"/>
          <w:szCs w:val="32"/>
          <w:shd w:val="clear" w:color="auto" w:fill="auto"/>
          <w:lang w:val="en-US" w:eastAsia="zh-CN"/>
        </w:rPr>
        <w:t>二</w:t>
      </w:r>
      <w:r>
        <w:rPr>
          <w:rFonts w:hint="default" w:ascii="Times New Roman" w:hAnsi="Times New Roman" w:eastAsia="楷体_GB2312" w:cs="Times New Roman"/>
          <w:color w:val="auto"/>
          <w:sz w:val="32"/>
          <w:szCs w:val="32"/>
          <w:shd w:val="clear" w:color="auto" w:fill="auto"/>
        </w:rPr>
        <w:t>阶段</w:t>
      </w:r>
      <w:r>
        <w:rPr>
          <w:rFonts w:hint="default" w:ascii="Times New Roman" w:hAnsi="Times New Roman" w:eastAsia="楷体_GB2312" w:cs="Times New Roman"/>
          <w:color w:val="auto"/>
          <w:sz w:val="32"/>
          <w:szCs w:val="32"/>
          <w:shd w:val="clear" w:color="auto" w:fill="auto"/>
          <w:lang w:eastAsia="zh-CN"/>
        </w:rPr>
        <w:t>：</w:t>
      </w:r>
      <w:r>
        <w:rPr>
          <w:rFonts w:hint="default" w:ascii="Times New Roman" w:hAnsi="Times New Roman" w:eastAsia="楷体_GB2312" w:cs="Times New Roman"/>
          <w:color w:val="auto"/>
          <w:sz w:val="32"/>
          <w:szCs w:val="32"/>
          <w:shd w:val="clear" w:color="auto" w:fill="auto"/>
        </w:rPr>
        <w:t>优化调整与改进提升</w:t>
      </w:r>
    </w:p>
    <w:p w14:paraId="3ECED3A7">
      <w:pPr>
        <w:pStyle w:val="8"/>
        <w:widowControl/>
        <w:shd w:val="clear" w:color="auto" w:fill="auto"/>
        <w:adjustRightInd w:val="0"/>
        <w:snapToGrid w:val="0"/>
        <w:spacing w:before="0" w:beforeAutospacing="0" w:after="0" w:afterAutospacing="0" w:line="560" w:lineRule="exact"/>
        <w:ind w:firstLine="643" w:firstLineChars="200"/>
        <w:jc w:val="both"/>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b/>
          <w:bCs/>
          <w:color w:val="auto"/>
          <w:sz w:val="32"/>
          <w:szCs w:val="32"/>
          <w:shd w:val="clear" w:color="auto" w:fill="auto"/>
        </w:rPr>
        <w:t>202</w:t>
      </w:r>
      <w:r>
        <w:rPr>
          <w:rFonts w:hint="eastAsia" w:ascii="Times New Roman" w:hAnsi="Times New Roman" w:eastAsia="仿宋_GB2312" w:cs="Times New Roman"/>
          <w:b/>
          <w:bCs/>
          <w:color w:val="auto"/>
          <w:sz w:val="32"/>
          <w:szCs w:val="32"/>
          <w:shd w:val="clear" w:color="auto" w:fill="auto"/>
          <w:lang w:val="en-US" w:eastAsia="zh-CN"/>
        </w:rPr>
        <w:t>6</w:t>
      </w:r>
      <w:r>
        <w:rPr>
          <w:rFonts w:hint="default" w:ascii="Times New Roman" w:hAnsi="Times New Roman" w:eastAsia="仿宋_GB2312" w:cs="Times New Roman"/>
          <w:b/>
          <w:bCs/>
          <w:color w:val="auto"/>
          <w:sz w:val="32"/>
          <w:szCs w:val="32"/>
          <w:shd w:val="clear" w:color="auto" w:fill="auto"/>
        </w:rPr>
        <w:t>年</w:t>
      </w:r>
      <w:r>
        <w:rPr>
          <w:rFonts w:hint="eastAsia" w:ascii="Times New Roman" w:hAnsi="Times New Roman" w:eastAsia="仿宋_GB2312" w:cs="Times New Roman"/>
          <w:b/>
          <w:bCs/>
          <w:color w:val="auto"/>
          <w:sz w:val="32"/>
          <w:szCs w:val="32"/>
          <w:shd w:val="clear" w:color="auto" w:fill="auto"/>
          <w:lang w:val="en-US" w:eastAsia="zh-CN"/>
        </w:rPr>
        <w:t>3</w:t>
      </w:r>
      <w:r>
        <w:rPr>
          <w:rFonts w:hint="default" w:ascii="Times New Roman" w:hAnsi="Times New Roman" w:eastAsia="仿宋_GB2312" w:cs="Times New Roman"/>
          <w:b/>
          <w:bCs/>
          <w:color w:val="auto"/>
          <w:sz w:val="32"/>
          <w:szCs w:val="32"/>
          <w:shd w:val="clear" w:color="auto" w:fill="auto"/>
        </w:rPr>
        <w:t>月</w:t>
      </w:r>
      <w:ins w:id="2" w:author="黄晓冰:办公室复核" w:date="2026-04-14T15:35:59Z">
        <w:r>
          <w:rPr>
            <w:rFonts w:hint="eastAsia" w:ascii="Times New Roman" w:hAnsi="Times New Roman" w:eastAsia="仿宋_GB2312" w:cs="Times New Roman"/>
            <w:b/>
            <w:bCs/>
            <w:color w:val="auto"/>
            <w:sz w:val="32"/>
            <w:szCs w:val="32"/>
            <w:shd w:val="clear" w:color="auto" w:fill="auto"/>
            <w:lang w:eastAsia="zh-CN"/>
          </w:rPr>
          <w:t>—</w:t>
        </w:r>
      </w:ins>
      <w:del w:id="3" w:author="黄晓冰:办公室复核" w:date="2026-04-14T15:35:59Z">
        <w:r>
          <w:rPr>
            <w:rFonts w:hint="default" w:ascii="Times New Roman" w:hAnsi="Times New Roman" w:eastAsia="仿宋_GB2312" w:cs="Times New Roman"/>
            <w:b/>
            <w:bCs/>
            <w:color w:val="auto"/>
            <w:sz w:val="32"/>
            <w:szCs w:val="32"/>
            <w:shd w:val="clear" w:color="auto" w:fill="auto"/>
          </w:rPr>
          <w:delText>-</w:delText>
        </w:r>
      </w:del>
      <w:r>
        <w:rPr>
          <w:rFonts w:hint="eastAsia" w:ascii="Times New Roman" w:hAnsi="Times New Roman" w:eastAsia="仿宋_GB2312" w:cs="Times New Roman"/>
          <w:b/>
          <w:bCs/>
          <w:color w:val="auto"/>
          <w:sz w:val="32"/>
          <w:szCs w:val="32"/>
          <w:shd w:val="clear" w:color="auto" w:fill="auto"/>
          <w:lang w:val="en-US" w:eastAsia="zh-CN"/>
        </w:rPr>
        <w:t>2026年10</w:t>
      </w:r>
      <w:r>
        <w:rPr>
          <w:rFonts w:hint="default" w:ascii="Times New Roman" w:hAnsi="Times New Roman" w:eastAsia="仿宋_GB2312" w:cs="Times New Roman"/>
          <w:b/>
          <w:bCs/>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做好省级财政资金专项管理评估工作。</w:t>
      </w:r>
      <w:r>
        <w:rPr>
          <w:rFonts w:hint="eastAsia" w:ascii="Times New Roman" w:hAnsi="Times New Roman" w:eastAsia="仿宋_GB2312" w:cs="Times New Roman"/>
          <w:color w:val="auto"/>
          <w:sz w:val="32"/>
          <w:szCs w:val="32"/>
          <w:shd w:val="clear" w:color="auto" w:fill="auto"/>
          <w:lang w:val="en-US" w:eastAsia="zh-CN"/>
        </w:rPr>
        <w:t>动态开展</w:t>
      </w:r>
      <w:r>
        <w:rPr>
          <w:rFonts w:hint="default" w:ascii="Times New Roman" w:hAnsi="Times New Roman" w:eastAsia="仿宋_GB2312" w:cs="Times New Roman"/>
          <w:color w:val="auto"/>
          <w:sz w:val="32"/>
          <w:szCs w:val="32"/>
          <w:shd w:val="clear" w:color="auto" w:fill="auto"/>
          <w:lang w:val="en-US" w:eastAsia="zh-CN"/>
        </w:rPr>
        <w:t>数字化改造试点</w:t>
      </w:r>
      <w:r>
        <w:rPr>
          <w:rFonts w:hint="eastAsia" w:ascii="Times New Roman" w:hAnsi="Times New Roman" w:eastAsia="仿宋_GB2312" w:cs="Times New Roman"/>
          <w:color w:val="auto"/>
          <w:sz w:val="32"/>
          <w:szCs w:val="32"/>
          <w:shd w:val="clear" w:color="auto" w:fill="auto"/>
          <w:lang w:val="en-US" w:eastAsia="zh-CN"/>
        </w:rPr>
        <w:t>企业</w:t>
      </w:r>
      <w:r>
        <w:rPr>
          <w:rFonts w:hint="default" w:ascii="Times New Roman" w:hAnsi="Times New Roman" w:eastAsia="仿宋_GB2312" w:cs="Times New Roman"/>
          <w:color w:val="auto"/>
          <w:sz w:val="32"/>
          <w:szCs w:val="32"/>
          <w:shd w:val="clear" w:color="auto" w:fill="auto"/>
          <w:lang w:val="en-US" w:eastAsia="zh-CN"/>
        </w:rPr>
        <w:t>征集</w:t>
      </w:r>
      <w:r>
        <w:rPr>
          <w:rFonts w:hint="eastAsia"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中小企业数字化改造奖补工作</w:t>
      </w:r>
      <w:r>
        <w:rPr>
          <w:rFonts w:hint="eastAsia" w:ascii="Times New Roman" w:hAnsi="Times New Roman" w:eastAsia="仿宋_GB2312" w:cs="Times New Roman"/>
          <w:color w:val="auto"/>
          <w:sz w:val="32"/>
          <w:szCs w:val="32"/>
          <w:shd w:val="clear" w:color="auto" w:fill="auto"/>
          <w:lang w:val="en-US" w:eastAsia="zh-CN"/>
        </w:rPr>
        <w:t>，动态更新数字化产品清单，加强数字化供给方和产品管理工作。</w:t>
      </w:r>
      <w:r>
        <w:rPr>
          <w:rFonts w:hint="default" w:ascii="Times New Roman" w:hAnsi="Times New Roman" w:eastAsia="仿宋_GB2312" w:cs="Times New Roman"/>
          <w:color w:val="auto"/>
          <w:sz w:val="32"/>
          <w:szCs w:val="32"/>
          <w:shd w:val="clear" w:color="auto" w:fill="auto"/>
        </w:rPr>
        <w:t>持续开展人才培训、供需对接等系列活动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lang w:eastAsia="zh-CN"/>
        </w:rPr>
        <w:t>持续</w:t>
      </w:r>
      <w:r>
        <w:rPr>
          <w:rFonts w:hint="default" w:ascii="Times New Roman" w:hAnsi="Times New Roman" w:eastAsia="仿宋_GB2312" w:cs="Times New Roman"/>
          <w:b w:val="0"/>
          <w:bCs w:val="0"/>
          <w:color w:val="auto"/>
          <w:sz w:val="32"/>
          <w:szCs w:val="32"/>
          <w:highlight w:val="none"/>
          <w:shd w:val="clear" w:color="auto" w:fill="auto"/>
          <w:lang w:val="en-US" w:eastAsia="zh-CN"/>
        </w:rPr>
        <w:t>开展数字化转型相关综合服务。面向制造业中小企业开展咨询诊断、</w:t>
      </w:r>
      <w:r>
        <w:rPr>
          <w:rFonts w:hint="default" w:ascii="Times New Roman" w:hAnsi="Times New Roman" w:eastAsia="仿宋_GB2312" w:cs="Times New Roman"/>
          <w:b w:val="0"/>
          <w:bCs w:val="0"/>
          <w:color w:val="auto"/>
          <w:sz w:val="32"/>
          <w:szCs w:val="32"/>
          <w:shd w:val="clear" w:color="auto" w:fill="auto"/>
          <w:lang w:val="en-US" w:eastAsia="zh-CN"/>
        </w:rPr>
        <w:t>人才培训、信息安全等</w:t>
      </w:r>
      <w:r>
        <w:rPr>
          <w:rFonts w:hint="default" w:ascii="Times New Roman" w:hAnsi="Times New Roman" w:eastAsia="仿宋_GB2312" w:cs="Times New Roman"/>
          <w:b w:val="0"/>
          <w:bCs w:val="0"/>
          <w:color w:val="auto"/>
          <w:sz w:val="32"/>
          <w:szCs w:val="32"/>
          <w:highlight w:val="none"/>
          <w:shd w:val="clear" w:color="auto" w:fill="auto"/>
          <w:lang w:val="en-US" w:eastAsia="zh-CN"/>
        </w:rPr>
        <w:t>数字化转型相关综合服务</w:t>
      </w:r>
      <w:r>
        <w:rPr>
          <w:rFonts w:hint="default" w:ascii="Times New Roman" w:hAnsi="Times New Roman" w:eastAsia="仿宋_GB2312" w:cs="Times New Roman"/>
          <w:b w:val="0"/>
          <w:bCs w:val="0"/>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开展</w:t>
      </w:r>
      <w:r>
        <w:rPr>
          <w:rFonts w:hint="eastAsia" w:ascii="Times New Roman" w:hAnsi="Times New Roman" w:eastAsia="仿宋_GB2312" w:cs="Times New Roman"/>
          <w:color w:val="auto"/>
          <w:sz w:val="32"/>
          <w:szCs w:val="32"/>
          <w:shd w:val="clear" w:color="auto" w:fill="auto"/>
          <w:lang w:val="en-US" w:eastAsia="zh-CN"/>
        </w:rPr>
        <w:t>产业链供应链平台建设、诊断奖补工作等</w:t>
      </w:r>
      <w:r>
        <w:rPr>
          <w:rFonts w:hint="default" w:ascii="Times New Roman" w:hAnsi="Times New Roman" w:eastAsia="仿宋_GB2312" w:cs="Times New Roman"/>
          <w:color w:val="auto"/>
          <w:sz w:val="32"/>
          <w:szCs w:val="32"/>
          <w:shd w:val="clear" w:color="auto" w:fill="auto"/>
        </w:rPr>
        <w:t>，总结推广试点企业转型经验</w:t>
      </w:r>
      <w:r>
        <w:rPr>
          <w:rFonts w:hint="default" w:ascii="Times New Roman" w:hAnsi="Times New Roman" w:eastAsia="仿宋_GB2312" w:cs="Times New Roman"/>
          <w:color w:val="auto"/>
          <w:sz w:val="32"/>
          <w:szCs w:val="32"/>
          <w:shd w:val="clear" w:color="auto" w:fill="auto"/>
          <w:lang w:eastAsia="zh-CN"/>
        </w:rPr>
        <w:t>。</w:t>
      </w:r>
    </w:p>
    <w:p w14:paraId="0098B6BE">
      <w:pPr>
        <w:pStyle w:val="8"/>
        <w:widowControl/>
        <w:shd w:val="clear" w:color="auto" w:fill="auto"/>
        <w:adjustRightInd w:val="0"/>
        <w:snapToGrid w:val="0"/>
        <w:spacing w:before="0" w:beforeAutospacing="0" w:after="0" w:afterAutospacing="0" w:line="560" w:lineRule="exact"/>
        <w:ind w:firstLine="640" w:firstLineChars="200"/>
        <w:jc w:val="both"/>
        <w:outlineLvl w:val="1"/>
        <w:rPr>
          <w:rFonts w:hint="default" w:ascii="Times New Roman" w:hAnsi="Times New Roman" w:eastAsia="楷体_GB2312" w:cs="Times New Roman"/>
          <w:color w:val="auto"/>
          <w:sz w:val="32"/>
          <w:szCs w:val="32"/>
          <w:shd w:val="clear" w:color="auto" w:fill="auto"/>
          <w:lang w:val="en-US" w:eastAsia="zh-CN"/>
        </w:rPr>
      </w:pPr>
      <w:r>
        <w:rPr>
          <w:rFonts w:hint="default" w:ascii="Times New Roman" w:hAnsi="Times New Roman" w:eastAsia="楷体_GB2312" w:cs="Times New Roman"/>
          <w:color w:val="auto"/>
          <w:sz w:val="32"/>
          <w:szCs w:val="32"/>
          <w:shd w:val="clear" w:color="auto" w:fill="auto"/>
        </w:rPr>
        <w:t>（</w:t>
      </w:r>
      <w:r>
        <w:rPr>
          <w:rFonts w:hint="eastAsia" w:ascii="Times New Roman" w:hAnsi="Times New Roman" w:eastAsia="楷体_GB2312" w:cs="Times New Roman"/>
          <w:color w:val="auto"/>
          <w:sz w:val="32"/>
          <w:szCs w:val="32"/>
          <w:shd w:val="clear" w:color="auto" w:fill="auto"/>
          <w:lang w:val="en-US" w:eastAsia="zh-CN"/>
        </w:rPr>
        <w:t>三</w:t>
      </w:r>
      <w:r>
        <w:rPr>
          <w:rFonts w:hint="default" w:ascii="Times New Roman" w:hAnsi="Times New Roman" w:eastAsia="楷体_GB2312" w:cs="Times New Roman"/>
          <w:color w:val="auto"/>
          <w:sz w:val="32"/>
          <w:szCs w:val="32"/>
          <w:shd w:val="clear" w:color="auto" w:fill="auto"/>
        </w:rPr>
        <w:t>）第</w:t>
      </w:r>
      <w:r>
        <w:rPr>
          <w:rFonts w:hint="eastAsia" w:ascii="Times New Roman" w:hAnsi="Times New Roman" w:eastAsia="楷体_GB2312" w:cs="Times New Roman"/>
          <w:color w:val="auto"/>
          <w:sz w:val="32"/>
          <w:szCs w:val="32"/>
          <w:shd w:val="clear" w:color="auto" w:fill="auto"/>
          <w:lang w:val="en-US" w:eastAsia="zh-CN"/>
        </w:rPr>
        <w:t>三</w:t>
      </w:r>
      <w:r>
        <w:rPr>
          <w:rFonts w:hint="default" w:ascii="Times New Roman" w:hAnsi="Times New Roman" w:eastAsia="楷体_GB2312" w:cs="Times New Roman"/>
          <w:color w:val="auto"/>
          <w:sz w:val="32"/>
          <w:szCs w:val="32"/>
          <w:shd w:val="clear" w:color="auto" w:fill="auto"/>
        </w:rPr>
        <w:t>阶段</w:t>
      </w:r>
      <w:r>
        <w:rPr>
          <w:rFonts w:hint="default" w:ascii="Times New Roman" w:hAnsi="Times New Roman" w:eastAsia="楷体_GB2312" w:cs="Times New Roman"/>
          <w:color w:val="auto"/>
          <w:sz w:val="32"/>
          <w:szCs w:val="32"/>
          <w:shd w:val="clear" w:color="auto" w:fill="auto"/>
          <w:lang w:eastAsia="zh-CN"/>
        </w:rPr>
        <w:t>：</w:t>
      </w:r>
      <w:r>
        <w:rPr>
          <w:rFonts w:hint="default" w:ascii="Times New Roman" w:hAnsi="Times New Roman" w:eastAsia="楷体_GB2312" w:cs="Times New Roman"/>
          <w:color w:val="auto"/>
          <w:sz w:val="32"/>
          <w:szCs w:val="32"/>
          <w:shd w:val="clear" w:color="auto" w:fill="auto"/>
        </w:rPr>
        <w:t>经验总结</w:t>
      </w:r>
      <w:r>
        <w:rPr>
          <w:rFonts w:hint="default" w:ascii="Times New Roman" w:hAnsi="Times New Roman" w:eastAsia="楷体_GB2312" w:cs="Times New Roman"/>
          <w:color w:val="auto"/>
          <w:sz w:val="32"/>
          <w:szCs w:val="32"/>
          <w:shd w:val="clear" w:color="auto" w:fill="auto"/>
          <w:lang w:val="en-US" w:eastAsia="zh-CN"/>
        </w:rPr>
        <w:t>与复制推广</w:t>
      </w:r>
    </w:p>
    <w:p w14:paraId="5D2D70B7">
      <w:pPr>
        <w:pStyle w:val="8"/>
        <w:widowControl/>
        <w:shd w:val="clear" w:color="auto" w:fill="auto"/>
        <w:adjustRightInd w:val="0"/>
        <w:snapToGrid w:val="0"/>
        <w:spacing w:before="0" w:beforeAutospacing="0" w:after="0" w:afterAutospacing="0" w:line="560" w:lineRule="exact"/>
        <w:ind w:firstLine="643" w:firstLineChars="200"/>
        <w:jc w:val="both"/>
        <w:rPr>
          <w:rFonts w:hint="eastAsia" w:ascii="黑体" w:hAnsi="黑体" w:eastAsia="黑体" w:cs="楷体_GB2312"/>
          <w:bCs/>
          <w:color w:val="auto"/>
          <w:kern w:val="0"/>
          <w:sz w:val="32"/>
          <w:szCs w:val="32"/>
          <w:lang w:val="en-US" w:eastAsia="zh-CN"/>
        </w:rPr>
      </w:pPr>
      <w:r>
        <w:rPr>
          <w:rFonts w:hint="eastAsia" w:ascii="Times New Roman" w:hAnsi="Times New Roman" w:eastAsia="仿宋_GB2312" w:cs="Times New Roman"/>
          <w:b/>
          <w:bCs/>
          <w:color w:val="auto"/>
          <w:sz w:val="32"/>
          <w:szCs w:val="32"/>
          <w:shd w:val="clear" w:color="auto" w:fill="auto"/>
          <w:lang w:val="en-US" w:eastAsia="zh-CN"/>
        </w:rPr>
        <w:t>2026</w:t>
      </w:r>
      <w:r>
        <w:rPr>
          <w:rFonts w:hint="default" w:ascii="Times New Roman" w:hAnsi="Times New Roman" w:eastAsia="仿宋_GB2312" w:cs="Times New Roman"/>
          <w:b/>
          <w:bCs/>
          <w:color w:val="auto"/>
          <w:sz w:val="32"/>
          <w:szCs w:val="32"/>
          <w:shd w:val="clear" w:color="auto" w:fill="auto"/>
        </w:rPr>
        <w:t>年1</w:t>
      </w:r>
      <w:r>
        <w:rPr>
          <w:rFonts w:hint="default" w:ascii="Times New Roman" w:hAnsi="Times New Roman" w:eastAsia="仿宋_GB2312" w:cs="Times New Roman"/>
          <w:b/>
          <w:bCs/>
          <w:color w:val="auto"/>
          <w:sz w:val="32"/>
          <w:szCs w:val="32"/>
          <w:shd w:val="clear" w:color="auto" w:fill="auto"/>
          <w:lang w:val="en-US" w:eastAsia="zh-CN"/>
        </w:rPr>
        <w:t>0</w:t>
      </w:r>
      <w:r>
        <w:rPr>
          <w:rFonts w:hint="default" w:ascii="Times New Roman" w:hAnsi="Times New Roman" w:eastAsia="仿宋_GB2312" w:cs="Times New Roman"/>
          <w:b/>
          <w:bCs/>
          <w:color w:val="auto"/>
          <w:sz w:val="32"/>
          <w:szCs w:val="32"/>
          <w:shd w:val="clear" w:color="auto" w:fill="auto"/>
        </w:rPr>
        <w:t>月</w:t>
      </w:r>
      <w:ins w:id="4" w:author="黄晓冰:办公室复核" w:date="2026-04-14T15:36:00Z">
        <w:r>
          <w:rPr>
            <w:rFonts w:hint="eastAsia" w:ascii="Times New Roman" w:hAnsi="Times New Roman" w:eastAsia="仿宋_GB2312" w:cs="Times New Roman"/>
            <w:b/>
            <w:bCs/>
            <w:color w:val="auto"/>
            <w:sz w:val="32"/>
            <w:szCs w:val="32"/>
            <w:shd w:val="clear" w:color="auto" w:fill="auto"/>
            <w:lang w:eastAsia="zh-CN"/>
          </w:rPr>
          <w:t>—</w:t>
        </w:r>
      </w:ins>
      <w:del w:id="5" w:author="黄晓冰:办公室复核" w:date="2026-04-14T15:36:00Z">
        <w:r>
          <w:rPr>
            <w:rFonts w:hint="default" w:ascii="Times New Roman" w:hAnsi="Times New Roman" w:eastAsia="仿宋_GB2312" w:cs="Times New Roman"/>
            <w:b/>
            <w:bCs/>
            <w:color w:val="auto"/>
            <w:sz w:val="32"/>
            <w:szCs w:val="32"/>
            <w:shd w:val="clear" w:color="auto" w:fill="auto"/>
          </w:rPr>
          <w:delText>-</w:delText>
        </w:r>
      </w:del>
      <w:r>
        <w:rPr>
          <w:rFonts w:hint="default" w:ascii="Times New Roman" w:hAnsi="Times New Roman" w:eastAsia="仿宋_GB2312" w:cs="Times New Roman"/>
          <w:b/>
          <w:bCs/>
          <w:color w:val="auto"/>
          <w:sz w:val="32"/>
          <w:szCs w:val="32"/>
          <w:shd w:val="clear" w:color="auto" w:fill="auto"/>
        </w:rPr>
        <w:t>12月：</w:t>
      </w:r>
      <w:r>
        <w:rPr>
          <w:rFonts w:hint="default" w:ascii="Times New Roman" w:hAnsi="Times New Roman" w:eastAsia="仿宋_GB2312" w:cs="Times New Roman"/>
          <w:color w:val="auto"/>
          <w:sz w:val="32"/>
          <w:szCs w:val="32"/>
          <w:shd w:val="clear" w:color="auto" w:fill="auto"/>
        </w:rPr>
        <w:t>从数字化改造、复制推广、中小企业创新能力提升、典型经验做法等方面开展</w:t>
      </w:r>
      <w:r>
        <w:rPr>
          <w:rFonts w:hint="default" w:ascii="Times New Roman" w:hAnsi="Times New Roman" w:eastAsia="仿宋_GB2312" w:cs="Times New Roman"/>
          <w:color w:val="auto"/>
          <w:sz w:val="32"/>
          <w:szCs w:val="32"/>
          <w:shd w:val="clear" w:color="auto" w:fill="auto"/>
          <w:lang w:val="en-US" w:eastAsia="zh-CN"/>
        </w:rPr>
        <w:t>全市</w:t>
      </w:r>
      <w:r>
        <w:rPr>
          <w:rFonts w:hint="default" w:ascii="Times New Roman" w:hAnsi="Times New Roman" w:eastAsia="仿宋_GB2312" w:cs="Times New Roman"/>
          <w:color w:val="auto"/>
          <w:sz w:val="32"/>
          <w:szCs w:val="32"/>
          <w:shd w:val="clear" w:color="auto" w:fill="auto"/>
        </w:rPr>
        <w:t>绩效评估</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做好省级财政资金专项管理终期</w:t>
      </w:r>
      <w:r>
        <w:rPr>
          <w:rFonts w:hint="eastAsia" w:ascii="Times New Roman" w:hAnsi="Times New Roman" w:eastAsia="仿宋_GB2312" w:cs="Times New Roman"/>
          <w:color w:val="auto"/>
          <w:sz w:val="32"/>
          <w:szCs w:val="32"/>
          <w:shd w:val="clear" w:color="auto" w:fill="auto"/>
          <w:lang w:val="en-US" w:eastAsia="zh-CN"/>
        </w:rPr>
        <w:t>绩效评价</w:t>
      </w:r>
      <w:r>
        <w:rPr>
          <w:rFonts w:hint="default" w:ascii="Times New Roman" w:hAnsi="Times New Roman" w:eastAsia="仿宋_GB2312" w:cs="Times New Roman"/>
          <w:color w:val="auto"/>
          <w:sz w:val="32"/>
          <w:szCs w:val="32"/>
          <w:shd w:val="clear" w:color="auto" w:fill="auto"/>
          <w:lang w:val="en-US" w:eastAsia="zh-CN"/>
        </w:rPr>
        <w:t>工作</w:t>
      </w:r>
      <w:r>
        <w:rPr>
          <w:rFonts w:hint="default" w:ascii="Times New Roman" w:hAnsi="Times New Roman" w:eastAsia="仿宋_GB2312" w:cs="Times New Roman"/>
          <w:color w:val="auto"/>
          <w:sz w:val="32"/>
          <w:szCs w:val="32"/>
          <w:shd w:val="clear" w:color="auto" w:fill="auto"/>
          <w:lang w:eastAsia="zh-CN"/>
        </w:rPr>
        <w:t>。</w:t>
      </w:r>
    </w:p>
    <w:p w14:paraId="0AA77A5E">
      <w:pPr>
        <w:shd w:val="clear"/>
        <w:adjustRightInd w:val="0"/>
        <w:snapToGrid w:val="0"/>
        <w:spacing w:afterLines="0" w:line="579" w:lineRule="exact"/>
        <w:ind w:firstLine="640" w:firstLineChars="200"/>
        <w:jc w:val="left"/>
        <w:outlineLvl w:val="0"/>
        <w:rPr>
          <w:rFonts w:ascii="Times New Roman" w:hAnsi="Times New Roman" w:eastAsia="黑体" w:cs="Times New Roman"/>
          <w:color w:val="auto"/>
          <w:sz w:val="32"/>
          <w:szCs w:val="32"/>
          <w:highlight w:val="none"/>
          <w:shd w:val="clear" w:color="auto" w:fill="auto"/>
        </w:rPr>
      </w:pPr>
      <w:r>
        <w:rPr>
          <w:rFonts w:hint="eastAsia" w:ascii="Times New Roman" w:hAnsi="Times New Roman" w:eastAsia="黑体" w:cs="Times New Roman"/>
          <w:color w:val="auto"/>
          <w:sz w:val="32"/>
          <w:szCs w:val="32"/>
          <w:highlight w:val="none"/>
          <w:shd w:val="clear" w:color="auto" w:fill="auto"/>
          <w:lang w:val="en-US" w:eastAsia="zh-CN"/>
        </w:rPr>
        <w:t>四</w:t>
      </w:r>
      <w:r>
        <w:rPr>
          <w:rFonts w:hint="default" w:ascii="Times New Roman" w:hAnsi="Times New Roman" w:eastAsia="黑体" w:cs="Times New Roman"/>
          <w:color w:val="auto"/>
          <w:sz w:val="32"/>
          <w:szCs w:val="32"/>
          <w:highlight w:val="none"/>
          <w:shd w:val="clear" w:color="auto" w:fill="auto"/>
        </w:rPr>
        <w:t>、保障措施</w:t>
      </w:r>
    </w:p>
    <w:p w14:paraId="3A4B2014">
      <w:pPr>
        <w:pStyle w:val="8"/>
        <w:widowControl/>
        <w:shd w:val="clear" w:color="auto"/>
        <w:adjustRightInd w:val="0"/>
        <w:snapToGrid w:val="0"/>
        <w:spacing w:before="0" w:beforeAutospacing="0" w:after="0" w:afterLines="0" w:afterAutospacing="0" w:line="579" w:lineRule="exact"/>
        <w:ind w:firstLine="640" w:firstLineChars="200"/>
        <w:jc w:val="left"/>
        <w:outlineLvl w:val="1"/>
        <w:rPr>
          <w:rFonts w:hint="default" w:ascii="Times New Roman" w:hAnsi="Times New Roman" w:eastAsia="楷体_GB2312" w:cs="Times New Roman"/>
          <w:color w:val="auto"/>
          <w:sz w:val="32"/>
          <w:szCs w:val="32"/>
          <w:highlight w:val="none"/>
          <w:shd w:val="clear" w:color="auto" w:fill="auto"/>
          <w:lang w:val="en-US" w:eastAsia="zh-CN"/>
        </w:rPr>
      </w:pPr>
      <w:bookmarkStart w:id="7" w:name="_Toc1116065959"/>
      <w:r>
        <w:rPr>
          <w:rFonts w:hint="default" w:ascii="Times New Roman" w:hAnsi="Times New Roman" w:eastAsia="楷体_GB2312" w:cs="Times New Roman"/>
          <w:color w:val="auto"/>
          <w:sz w:val="32"/>
          <w:szCs w:val="32"/>
          <w:highlight w:val="none"/>
          <w:shd w:val="clear" w:color="auto" w:fill="auto"/>
        </w:rPr>
        <w:t>（一）</w:t>
      </w:r>
      <w:r>
        <w:rPr>
          <w:rFonts w:hint="default" w:ascii="Times New Roman" w:hAnsi="Times New Roman" w:eastAsia="楷体_GB2312" w:cs="Times New Roman"/>
          <w:color w:val="auto"/>
          <w:sz w:val="32"/>
          <w:szCs w:val="32"/>
          <w:highlight w:val="none"/>
          <w:shd w:val="clear" w:color="auto" w:fill="auto"/>
          <w:lang w:val="en-US" w:eastAsia="zh-CN"/>
        </w:rPr>
        <w:t>加强组织</w:t>
      </w:r>
      <w:bookmarkEnd w:id="7"/>
      <w:r>
        <w:rPr>
          <w:rFonts w:hint="default" w:ascii="Times New Roman" w:hAnsi="Times New Roman" w:eastAsia="楷体_GB2312" w:cs="Times New Roman"/>
          <w:color w:val="auto"/>
          <w:sz w:val="32"/>
          <w:szCs w:val="32"/>
          <w:highlight w:val="none"/>
          <w:shd w:val="clear" w:color="auto" w:fill="auto"/>
          <w:lang w:val="en-US" w:eastAsia="zh-CN"/>
        </w:rPr>
        <w:t>领导</w:t>
      </w:r>
    </w:p>
    <w:p w14:paraId="4B60BACF">
      <w:pPr>
        <w:pStyle w:val="4"/>
        <w:keepNext w:val="0"/>
        <w:keepLines w:val="0"/>
        <w:pageBreakBefore w:val="0"/>
        <w:widowControl w:val="0"/>
        <w:shd w:val="clear"/>
        <w:kinsoku/>
        <w:wordWrap/>
        <w:overflowPunct/>
        <w:topLinePunct w:val="0"/>
        <w:autoSpaceDE/>
        <w:autoSpaceDN/>
        <w:bidi w:val="0"/>
        <w:adjustRightInd/>
        <w:snapToGrid/>
        <w:spacing w:after="0" w:afterLines="0" w:line="579"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shd w:val="clear" w:color="auto" w:fill="auto"/>
          <w:lang w:val="en-US" w:eastAsia="zh-CN" w:bidi="ar-SA"/>
        </w:rPr>
        <w:t>成立全市中小企业数字化转型城市试点工作推进小组，统筹协调全市中小企业数字化转型城市试点建设，加快提升数字化转型覆盖率和深度转型率。</w:t>
      </w:r>
      <w:r>
        <w:rPr>
          <w:rFonts w:hint="default" w:ascii="Times New Roman" w:hAnsi="Times New Roman" w:eastAsia="仿宋_GB2312" w:cs="Times New Roman"/>
          <w:b w:val="0"/>
          <w:bCs w:val="0"/>
          <w:color w:val="auto"/>
          <w:sz w:val="32"/>
          <w:szCs w:val="32"/>
          <w:highlight w:val="none"/>
          <w:shd w:val="clear" w:color="auto" w:fill="auto"/>
          <w:lang w:val="en-US" w:eastAsia="zh-CN"/>
        </w:rPr>
        <w:t>建立</w:t>
      </w:r>
      <w:r>
        <w:rPr>
          <w:rFonts w:hint="default" w:ascii="Times New Roman" w:hAnsi="Times New Roman" w:eastAsia="仿宋_GB2312" w:cs="Times New Roman"/>
          <w:b w:val="0"/>
          <w:bCs w:val="0"/>
          <w:color w:val="auto"/>
          <w:sz w:val="32"/>
          <w:szCs w:val="32"/>
          <w:highlight w:val="none"/>
          <w:shd w:val="clear" w:color="auto" w:fill="auto"/>
        </w:rPr>
        <w:t>定期</w:t>
      </w:r>
      <w:r>
        <w:rPr>
          <w:rFonts w:hint="eastAsia" w:ascii="Times New Roman" w:hAnsi="Times New Roman" w:eastAsia="仿宋_GB2312" w:cs="Times New Roman"/>
          <w:b w:val="0"/>
          <w:bCs w:val="0"/>
          <w:color w:val="auto"/>
          <w:sz w:val="32"/>
          <w:szCs w:val="32"/>
          <w:highlight w:val="none"/>
          <w:shd w:val="clear" w:color="auto" w:fill="auto"/>
          <w:lang w:eastAsia="zh-CN"/>
        </w:rPr>
        <w:t>沟通</w:t>
      </w:r>
      <w:r>
        <w:rPr>
          <w:rFonts w:hint="default" w:ascii="Times New Roman" w:hAnsi="Times New Roman" w:eastAsia="仿宋_GB2312" w:cs="Times New Roman"/>
          <w:b w:val="0"/>
          <w:bCs w:val="0"/>
          <w:color w:val="auto"/>
          <w:sz w:val="32"/>
          <w:szCs w:val="32"/>
          <w:highlight w:val="none"/>
          <w:shd w:val="clear" w:color="auto" w:fill="auto"/>
        </w:rPr>
        <w:t>工作</w:t>
      </w:r>
      <w:r>
        <w:rPr>
          <w:rFonts w:hint="eastAsia" w:ascii="Times New Roman" w:hAnsi="Times New Roman" w:eastAsia="仿宋_GB2312" w:cs="Times New Roman"/>
          <w:b w:val="0"/>
          <w:bCs w:val="0"/>
          <w:color w:val="auto"/>
          <w:sz w:val="32"/>
          <w:szCs w:val="32"/>
          <w:highlight w:val="none"/>
          <w:shd w:val="clear" w:color="auto" w:fill="auto"/>
          <w:lang w:eastAsia="zh-CN"/>
        </w:rPr>
        <w:t>机制</w:t>
      </w:r>
      <w:r>
        <w:rPr>
          <w:rFonts w:hint="default" w:ascii="Times New Roman" w:hAnsi="Times New Roman" w:eastAsia="仿宋_GB2312" w:cs="Times New Roman"/>
          <w:b w:val="0"/>
          <w:bCs w:val="0"/>
          <w:color w:val="auto"/>
          <w:sz w:val="32"/>
          <w:szCs w:val="32"/>
          <w:highlight w:val="none"/>
          <w:shd w:val="clear" w:color="auto" w:fill="auto"/>
        </w:rPr>
        <w:t>，形成</w:t>
      </w:r>
      <w:r>
        <w:rPr>
          <w:rFonts w:hint="default" w:ascii="Times New Roman" w:hAnsi="Times New Roman" w:eastAsia="仿宋_GB2312" w:cs="Times New Roman"/>
          <w:b w:val="0"/>
          <w:bCs w:val="0"/>
          <w:color w:val="auto"/>
          <w:sz w:val="32"/>
          <w:szCs w:val="32"/>
          <w:highlight w:val="none"/>
          <w:shd w:val="clear" w:color="auto" w:fill="auto"/>
          <w:lang w:val="en-US" w:eastAsia="zh-CN"/>
        </w:rPr>
        <w:t>市区上下联动、政企协同</w:t>
      </w:r>
      <w:r>
        <w:rPr>
          <w:rFonts w:hint="default" w:ascii="Times New Roman" w:hAnsi="Times New Roman" w:eastAsia="仿宋_GB2312" w:cs="Times New Roman"/>
          <w:b w:val="0"/>
          <w:bCs w:val="0"/>
          <w:color w:val="auto"/>
          <w:sz w:val="32"/>
          <w:szCs w:val="32"/>
          <w:highlight w:val="none"/>
          <w:shd w:val="clear" w:color="auto" w:fill="auto"/>
        </w:rPr>
        <w:t>的</w:t>
      </w:r>
      <w:r>
        <w:rPr>
          <w:rFonts w:hint="default" w:ascii="Times New Roman" w:hAnsi="Times New Roman" w:eastAsia="仿宋_GB2312" w:cs="Times New Roman"/>
          <w:color w:val="auto"/>
          <w:kern w:val="0"/>
          <w:sz w:val="32"/>
          <w:szCs w:val="32"/>
          <w:highlight w:val="none"/>
          <w:shd w:val="clear" w:color="auto" w:fill="auto"/>
          <w:lang w:val="en-US" w:eastAsia="zh-CN" w:bidi="ar-SA"/>
        </w:rPr>
        <w:t>工作合力。</w:t>
      </w:r>
    </w:p>
    <w:p w14:paraId="34A11D26">
      <w:pPr>
        <w:pStyle w:val="8"/>
        <w:widowControl/>
        <w:shd w:val="clear" w:color="auto"/>
        <w:adjustRightInd w:val="0"/>
        <w:snapToGrid w:val="0"/>
        <w:spacing w:before="0" w:beforeAutospacing="0" w:after="0" w:afterLines="0" w:afterAutospacing="0" w:line="579" w:lineRule="exact"/>
        <w:ind w:firstLine="640" w:firstLineChars="200"/>
        <w:jc w:val="left"/>
        <w:outlineLvl w:val="1"/>
        <w:rPr>
          <w:rFonts w:hint="default" w:ascii="Times New Roman" w:hAnsi="Times New Roman" w:eastAsia="楷体_GB2312" w:cs="Times New Roman"/>
          <w:color w:val="auto"/>
          <w:sz w:val="32"/>
          <w:szCs w:val="32"/>
          <w:highlight w:val="none"/>
          <w:shd w:val="clear" w:color="auto" w:fill="auto"/>
          <w:lang w:val="en-US" w:eastAsia="zh-CN"/>
        </w:rPr>
      </w:pPr>
      <w:bookmarkStart w:id="8" w:name="_Toc559494587"/>
      <w:r>
        <w:rPr>
          <w:rFonts w:hint="default" w:ascii="Times New Roman" w:hAnsi="Times New Roman" w:eastAsia="楷体_GB2312" w:cs="Times New Roman"/>
          <w:color w:val="auto"/>
          <w:sz w:val="32"/>
          <w:szCs w:val="32"/>
          <w:highlight w:val="none"/>
          <w:shd w:val="clear" w:color="auto" w:fill="auto"/>
          <w:lang w:val="en-US" w:eastAsia="zh-CN"/>
        </w:rPr>
        <w:t>（二）加大财政支持</w:t>
      </w:r>
      <w:bookmarkEnd w:id="8"/>
    </w:p>
    <w:p w14:paraId="5BFE28F8">
      <w:pPr>
        <w:pStyle w:val="4"/>
        <w:keepNext w:val="0"/>
        <w:keepLines w:val="0"/>
        <w:pageBreakBefore w:val="0"/>
        <w:widowControl w:val="0"/>
        <w:shd w:val="clear"/>
        <w:kinsoku/>
        <w:wordWrap/>
        <w:overflowPunct/>
        <w:topLinePunct w:val="0"/>
        <w:autoSpaceDE/>
        <w:autoSpaceDN/>
        <w:bidi w:val="0"/>
        <w:adjustRightInd/>
        <w:snapToGrid/>
        <w:spacing w:after="0" w:afterLines="0" w:line="579"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shd w:val="clear" w:color="auto" w:fill="auto"/>
          <w:lang w:val="en-US" w:eastAsia="zh-CN" w:bidi="ar-SA"/>
        </w:rPr>
        <w:t>在省级专项财政资金的支持基础上，</w:t>
      </w:r>
      <w:r>
        <w:rPr>
          <w:rFonts w:hint="eastAsia" w:ascii="Times New Roman" w:hAnsi="Times New Roman" w:eastAsia="仿宋_GB2312" w:cs="Times New Roman"/>
          <w:color w:val="auto"/>
          <w:kern w:val="0"/>
          <w:sz w:val="32"/>
          <w:szCs w:val="32"/>
          <w:highlight w:val="none"/>
          <w:shd w:val="clear" w:color="auto" w:fill="auto"/>
          <w:lang w:val="en-US" w:eastAsia="zh-CN" w:bidi="ar-SA"/>
        </w:rPr>
        <w:t>综合运用技术改造及技术创新、促进工业投资贷款贴息、四位一体融资平台信贷风险补偿及贷款贴息等政策加大支持力度</w:t>
      </w:r>
      <w:r>
        <w:rPr>
          <w:rFonts w:hint="default" w:ascii="Times New Roman" w:hAnsi="Times New Roman" w:eastAsia="仿宋_GB2312" w:cs="Times New Roman"/>
          <w:color w:val="auto"/>
          <w:kern w:val="0"/>
          <w:sz w:val="32"/>
          <w:szCs w:val="32"/>
          <w:highlight w:val="none"/>
          <w:shd w:val="clear" w:color="auto" w:fill="auto"/>
          <w:lang w:val="en-US" w:eastAsia="zh-CN" w:bidi="ar-SA"/>
        </w:rPr>
        <w:t>。鼓励各区（功能区）配套政策资金，支持辖区内中小企业数字化转型。加强和规范专项资金管理，提高专项资金的使用效益。</w:t>
      </w:r>
    </w:p>
    <w:p w14:paraId="77E5FBFC">
      <w:pPr>
        <w:pStyle w:val="8"/>
        <w:widowControl/>
        <w:shd w:val="clear" w:color="auto"/>
        <w:adjustRightInd w:val="0"/>
        <w:snapToGrid w:val="0"/>
        <w:spacing w:before="0" w:beforeAutospacing="0" w:after="0" w:afterLines="0" w:afterAutospacing="0" w:line="579" w:lineRule="exact"/>
        <w:ind w:firstLine="640" w:firstLineChars="200"/>
        <w:jc w:val="left"/>
        <w:outlineLvl w:val="1"/>
        <w:rPr>
          <w:rFonts w:hint="default" w:ascii="Times New Roman" w:hAnsi="Times New Roman" w:eastAsia="楷体_GB2312" w:cs="Times New Roman"/>
          <w:color w:val="auto"/>
          <w:sz w:val="32"/>
          <w:szCs w:val="32"/>
          <w:highlight w:val="none"/>
          <w:shd w:val="clear" w:color="auto" w:fill="auto"/>
          <w:lang w:val="en-US" w:eastAsia="zh-CN"/>
        </w:rPr>
      </w:pPr>
      <w:bookmarkStart w:id="9" w:name="_Toc1798116754"/>
      <w:r>
        <w:rPr>
          <w:rFonts w:hint="default" w:ascii="Times New Roman" w:hAnsi="Times New Roman" w:eastAsia="楷体_GB2312" w:cs="Times New Roman"/>
          <w:color w:val="auto"/>
          <w:sz w:val="32"/>
          <w:szCs w:val="32"/>
          <w:highlight w:val="none"/>
          <w:shd w:val="clear" w:color="auto" w:fill="auto"/>
          <w:lang w:val="en-US" w:eastAsia="zh-CN"/>
        </w:rPr>
        <w:t>（三）</w:t>
      </w:r>
      <w:bookmarkEnd w:id="9"/>
      <w:r>
        <w:rPr>
          <w:rFonts w:hint="default" w:ascii="Times New Roman" w:hAnsi="Times New Roman" w:eastAsia="楷体_GB2312" w:cs="Times New Roman"/>
          <w:color w:val="auto"/>
          <w:sz w:val="32"/>
          <w:szCs w:val="32"/>
          <w:highlight w:val="none"/>
          <w:shd w:val="clear" w:color="auto" w:fill="auto"/>
          <w:lang w:val="en-US" w:eastAsia="zh-CN"/>
        </w:rPr>
        <w:t>优化人才环境</w:t>
      </w:r>
    </w:p>
    <w:p w14:paraId="54E8E49E">
      <w:pPr>
        <w:pStyle w:val="4"/>
        <w:keepNext w:val="0"/>
        <w:keepLines w:val="0"/>
        <w:pageBreakBefore w:val="0"/>
        <w:widowControl w:val="0"/>
        <w:shd w:val="clear"/>
        <w:kinsoku/>
        <w:wordWrap/>
        <w:overflowPunct/>
        <w:topLinePunct w:val="0"/>
        <w:autoSpaceDE/>
        <w:autoSpaceDN/>
        <w:bidi w:val="0"/>
        <w:adjustRightInd/>
        <w:snapToGrid/>
        <w:spacing w:after="0" w:afterLines="0" w:line="579"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shd w:val="clear" w:color="auto" w:fill="auto"/>
          <w:lang w:val="en-US" w:eastAsia="zh-CN" w:bidi="ar-SA"/>
        </w:rPr>
        <w:t>优化实施</w:t>
      </w:r>
      <w:r>
        <w:rPr>
          <w:rFonts w:hint="eastAsia" w:ascii="Times New Roman" w:hAnsi="Times New Roman" w:eastAsia="仿宋_GB2312" w:cs="Times New Roman"/>
          <w:color w:val="auto"/>
          <w:kern w:val="0"/>
          <w:sz w:val="32"/>
          <w:szCs w:val="32"/>
          <w:highlight w:val="none"/>
          <w:shd w:val="clear" w:color="auto" w:fill="auto"/>
          <w:lang w:val="en-US" w:eastAsia="zh-CN" w:bidi="ar-SA"/>
        </w:rPr>
        <w:t>“</w:t>
      </w:r>
      <w:r>
        <w:rPr>
          <w:rFonts w:hint="default" w:ascii="Times New Roman" w:hAnsi="Times New Roman" w:eastAsia="仿宋_GB2312" w:cs="Times New Roman"/>
          <w:color w:val="auto"/>
          <w:kern w:val="0"/>
          <w:sz w:val="32"/>
          <w:szCs w:val="32"/>
          <w:highlight w:val="none"/>
          <w:shd w:val="clear" w:color="auto" w:fill="auto"/>
          <w:lang w:val="en-US" w:eastAsia="zh-CN" w:bidi="ar-SA"/>
        </w:rPr>
        <w:t>珠海英才计划</w:t>
      </w:r>
      <w:ins w:id="6" w:author="黄晓冰:办公室复核" w:date="2026-04-14T15:36:07Z">
        <w:r>
          <w:rPr>
            <w:rFonts w:hint="eastAsia" w:ascii="Times New Roman" w:hAnsi="Times New Roman" w:eastAsia="仿宋_GB2312" w:cs="Times New Roman"/>
            <w:color w:val="auto"/>
            <w:kern w:val="0"/>
            <w:sz w:val="32"/>
            <w:szCs w:val="32"/>
            <w:highlight w:val="none"/>
            <w:shd w:val="clear" w:color="auto" w:fill="auto"/>
            <w:lang w:val="en-US" w:eastAsia="zh-CN" w:bidi="ar-SA"/>
          </w:rPr>
          <w:t>”“</w:t>
        </w:r>
      </w:ins>
      <w:del w:id="7" w:author="黄晓冰:办公室复核" w:date="2026-04-14T15:36:07Z">
        <w:r>
          <w:rPr>
            <w:rFonts w:hint="eastAsia" w:ascii="Times New Roman" w:hAnsi="Times New Roman" w:eastAsia="仿宋_GB2312" w:cs="Times New Roman"/>
            <w:color w:val="auto"/>
            <w:kern w:val="0"/>
            <w:sz w:val="32"/>
            <w:szCs w:val="32"/>
            <w:highlight w:val="none"/>
            <w:shd w:val="clear" w:color="auto" w:fill="auto"/>
            <w:lang w:val="en-US" w:eastAsia="zh-CN" w:bidi="ar-SA"/>
          </w:rPr>
          <w:delText>”</w:delText>
        </w:r>
      </w:del>
      <w:del w:id="8" w:author="黄晓冰:办公室复核" w:date="2026-04-14T15:36:07Z">
        <w:r>
          <w:rPr>
            <w:rFonts w:hint="default" w:ascii="Times New Roman" w:hAnsi="Times New Roman" w:eastAsia="仿宋_GB2312" w:cs="Times New Roman"/>
            <w:color w:val="auto"/>
            <w:kern w:val="0"/>
            <w:sz w:val="32"/>
            <w:szCs w:val="32"/>
            <w:highlight w:val="none"/>
            <w:shd w:val="clear" w:color="auto" w:fill="auto"/>
            <w:lang w:val="en-US" w:eastAsia="zh-CN" w:bidi="ar-SA"/>
          </w:rPr>
          <w:delText>、</w:delText>
        </w:r>
      </w:del>
      <w:del w:id="9" w:author="黄晓冰:办公室复核" w:date="2026-04-14T15:36:07Z">
        <w:r>
          <w:rPr>
            <w:rFonts w:hint="eastAsia" w:ascii="Times New Roman" w:hAnsi="Times New Roman" w:eastAsia="仿宋_GB2312" w:cs="Times New Roman"/>
            <w:color w:val="auto"/>
            <w:kern w:val="0"/>
            <w:sz w:val="32"/>
            <w:szCs w:val="32"/>
            <w:highlight w:val="none"/>
            <w:shd w:val="clear" w:color="auto" w:fill="auto"/>
            <w:lang w:val="en-US" w:eastAsia="zh-CN" w:bidi="ar-SA"/>
          </w:rPr>
          <w:delText>“</w:delText>
        </w:r>
      </w:del>
      <w:r>
        <w:rPr>
          <w:rFonts w:hint="default" w:ascii="Times New Roman" w:hAnsi="Times New Roman" w:eastAsia="仿宋_GB2312" w:cs="Times New Roman"/>
          <w:color w:val="auto"/>
          <w:kern w:val="0"/>
          <w:sz w:val="32"/>
          <w:szCs w:val="32"/>
          <w:highlight w:val="none"/>
          <w:shd w:val="clear" w:color="auto" w:fill="auto"/>
          <w:lang w:val="en-US" w:eastAsia="zh-CN" w:bidi="ar-SA"/>
        </w:rPr>
        <w:t>产业新工匠</w:t>
      </w:r>
      <w:r>
        <w:rPr>
          <w:rFonts w:hint="eastAsia" w:ascii="Times New Roman" w:hAnsi="Times New Roman" w:eastAsia="仿宋_GB2312" w:cs="Times New Roman"/>
          <w:color w:val="auto"/>
          <w:kern w:val="0"/>
          <w:sz w:val="32"/>
          <w:szCs w:val="32"/>
          <w:highlight w:val="none"/>
          <w:shd w:val="clear" w:color="auto" w:fill="auto"/>
          <w:lang w:val="en-US" w:eastAsia="zh-CN" w:bidi="ar-SA"/>
        </w:rPr>
        <w:t>”</w:t>
      </w:r>
      <w:r>
        <w:rPr>
          <w:rFonts w:hint="default" w:ascii="Times New Roman" w:hAnsi="Times New Roman" w:eastAsia="仿宋_GB2312" w:cs="Times New Roman"/>
          <w:color w:val="auto"/>
          <w:kern w:val="0"/>
          <w:sz w:val="32"/>
          <w:szCs w:val="32"/>
          <w:highlight w:val="none"/>
          <w:shd w:val="clear" w:color="auto" w:fill="auto"/>
          <w:lang w:val="en-US" w:eastAsia="zh-CN" w:bidi="ar-SA"/>
        </w:rPr>
        <w:t>培育工程</w:t>
      </w:r>
      <w:r>
        <w:rPr>
          <w:rFonts w:hint="eastAsia" w:ascii="Times New Roman" w:hAnsi="Times New Roman" w:eastAsia="仿宋_GB2312" w:cs="Times New Roman"/>
          <w:color w:val="auto"/>
          <w:kern w:val="0"/>
          <w:sz w:val="32"/>
          <w:szCs w:val="32"/>
          <w:highlight w:val="none"/>
          <w:shd w:val="clear" w:color="auto" w:fill="auto"/>
          <w:lang w:val="en-US" w:eastAsia="zh-CN" w:bidi="ar-SA"/>
        </w:rPr>
        <w:t>等</w:t>
      </w:r>
      <w:r>
        <w:rPr>
          <w:rFonts w:hint="default" w:ascii="Times New Roman" w:hAnsi="Times New Roman" w:eastAsia="仿宋_GB2312" w:cs="Times New Roman"/>
          <w:color w:val="auto"/>
          <w:kern w:val="0"/>
          <w:sz w:val="32"/>
          <w:szCs w:val="32"/>
          <w:highlight w:val="none"/>
          <w:shd w:val="clear" w:color="auto" w:fill="auto"/>
          <w:lang w:val="en-US" w:eastAsia="zh-CN" w:bidi="ar-SA"/>
        </w:rPr>
        <w:t>，进一步加强对数字化人才的倾斜支持。支持企业和创新主体在数字化人才引进、培育、使用等环节建立以创新价值、能力和贡献为导向的评价和激励机制。鼓励</w:t>
      </w:r>
      <w:r>
        <w:rPr>
          <w:rFonts w:hint="default" w:ascii="Times New Roman" w:hAnsi="Times New Roman" w:eastAsia="仿宋_GB2312" w:cs="Times New Roman"/>
          <w:color w:val="auto"/>
          <w:kern w:val="0"/>
          <w:sz w:val="32"/>
          <w:szCs w:val="32"/>
          <w:highlight w:val="none"/>
          <w:shd w:val="clear" w:color="auto" w:fill="auto"/>
          <w:lang w:val="en" w:eastAsia="zh-CN" w:bidi="ar-SA"/>
        </w:rPr>
        <w:t>行业领军企业</w:t>
      </w:r>
      <w:r>
        <w:rPr>
          <w:rFonts w:hint="default" w:ascii="Times New Roman" w:hAnsi="Times New Roman" w:eastAsia="仿宋_GB2312" w:cs="Times New Roman"/>
          <w:color w:val="auto"/>
          <w:kern w:val="0"/>
          <w:sz w:val="32"/>
          <w:szCs w:val="32"/>
          <w:highlight w:val="none"/>
          <w:shd w:val="clear" w:color="auto" w:fill="auto"/>
          <w:lang w:val="en-US" w:eastAsia="zh-CN" w:bidi="ar-SA"/>
        </w:rPr>
        <w:t>与珠海院校合作办学，培养细分行业急需的数字化人才队伍。组织对中小企业领导层、技术骨干、关键环节管理者等在数字化转型过程中发挥主要作用的人员培训，加强中小企业引才服务，不断壮大中小企业数字化领域人才总量和质量。鼓励中小企业设立企业首席数据官，建设数据管理高端人才队伍。</w:t>
      </w:r>
    </w:p>
    <w:p w14:paraId="731103F7">
      <w:pPr>
        <w:pStyle w:val="8"/>
        <w:widowControl/>
        <w:shd w:val="clear" w:color="auto"/>
        <w:adjustRightInd w:val="0"/>
        <w:snapToGrid w:val="0"/>
        <w:spacing w:before="0" w:beforeAutospacing="0" w:after="0" w:afterLines="0" w:afterAutospacing="0" w:line="579" w:lineRule="exact"/>
        <w:ind w:firstLine="640" w:firstLineChars="200"/>
        <w:jc w:val="left"/>
        <w:outlineLvl w:val="1"/>
        <w:rPr>
          <w:rFonts w:hint="default" w:ascii="Times New Roman" w:hAnsi="Times New Roman" w:eastAsia="楷体_GB2312" w:cs="Times New Roman"/>
          <w:color w:val="auto"/>
          <w:sz w:val="32"/>
          <w:szCs w:val="32"/>
          <w:highlight w:val="none"/>
          <w:shd w:val="clear" w:color="auto" w:fill="auto"/>
          <w:lang w:val="en" w:eastAsia="zh-CN"/>
        </w:rPr>
      </w:pPr>
      <w:bookmarkStart w:id="10" w:name="_Toc1689374501"/>
      <w:r>
        <w:rPr>
          <w:rFonts w:hint="default" w:ascii="Times New Roman" w:hAnsi="Times New Roman" w:eastAsia="楷体_GB2312" w:cs="Times New Roman"/>
          <w:color w:val="auto"/>
          <w:sz w:val="32"/>
          <w:szCs w:val="32"/>
          <w:highlight w:val="none"/>
          <w:shd w:val="clear" w:color="auto" w:fill="auto"/>
          <w:lang w:val="en" w:eastAsia="zh-CN"/>
        </w:rPr>
        <w:t>（</w:t>
      </w:r>
      <w:r>
        <w:rPr>
          <w:rFonts w:hint="default" w:ascii="Times New Roman" w:hAnsi="Times New Roman" w:eastAsia="楷体_GB2312" w:cs="Times New Roman"/>
          <w:color w:val="auto"/>
          <w:sz w:val="32"/>
          <w:szCs w:val="32"/>
          <w:highlight w:val="none"/>
          <w:shd w:val="clear" w:color="auto" w:fill="auto"/>
          <w:lang w:val="en-US" w:eastAsia="zh-CN"/>
        </w:rPr>
        <w:t>四）健全</w:t>
      </w:r>
      <w:r>
        <w:rPr>
          <w:rFonts w:hint="default" w:ascii="Times New Roman" w:hAnsi="Times New Roman" w:eastAsia="楷体_GB2312" w:cs="Times New Roman"/>
          <w:color w:val="auto"/>
          <w:sz w:val="32"/>
          <w:szCs w:val="32"/>
          <w:highlight w:val="none"/>
          <w:shd w:val="clear" w:color="auto" w:fill="auto"/>
          <w:lang w:val="en" w:eastAsia="zh-CN"/>
        </w:rPr>
        <w:t>服务</w:t>
      </w:r>
      <w:bookmarkEnd w:id="10"/>
      <w:r>
        <w:rPr>
          <w:rFonts w:hint="default" w:ascii="Times New Roman" w:hAnsi="Times New Roman" w:eastAsia="楷体_GB2312" w:cs="Times New Roman"/>
          <w:color w:val="auto"/>
          <w:sz w:val="32"/>
          <w:szCs w:val="32"/>
          <w:highlight w:val="none"/>
          <w:shd w:val="clear" w:color="auto" w:fill="auto"/>
          <w:lang w:val="en-US" w:eastAsia="zh-CN"/>
        </w:rPr>
        <w:t>体系</w:t>
      </w:r>
    </w:p>
    <w:p w14:paraId="0239D1DE">
      <w:pPr>
        <w:pStyle w:val="4"/>
        <w:keepNext w:val="0"/>
        <w:keepLines w:val="0"/>
        <w:pageBreakBefore w:val="0"/>
        <w:widowControl w:val="0"/>
        <w:shd w:val="clear"/>
        <w:kinsoku/>
        <w:wordWrap/>
        <w:overflowPunct/>
        <w:topLinePunct w:val="0"/>
        <w:autoSpaceDE/>
        <w:autoSpaceDN/>
        <w:bidi w:val="0"/>
        <w:adjustRightInd/>
        <w:snapToGrid/>
        <w:spacing w:after="0" w:afterLines="0" w:line="579"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shd w:val="clear" w:color="auto" w:fill="auto"/>
          <w:lang w:val="en-US" w:eastAsia="zh-CN" w:bidi="ar-SA"/>
        </w:rPr>
        <w:t>健全全市中小企业公共服务体系，深入开展服务中小企业数字化转型的系列活动，</w:t>
      </w:r>
      <w:r>
        <w:rPr>
          <w:rFonts w:hint="default" w:ascii="Times New Roman" w:hAnsi="Times New Roman" w:eastAsia="仿宋_GB2312" w:cs="Times New Roman"/>
          <w:color w:val="auto"/>
          <w:kern w:val="0"/>
          <w:sz w:val="32"/>
          <w:szCs w:val="32"/>
          <w:highlight w:val="none"/>
          <w:shd w:val="clear" w:color="auto" w:fill="auto"/>
          <w:lang w:val="en" w:eastAsia="zh-CN" w:bidi="ar-SA"/>
        </w:rPr>
        <w:t>鼓励</w:t>
      </w:r>
      <w:r>
        <w:rPr>
          <w:rFonts w:hint="default" w:ascii="Times New Roman" w:hAnsi="Times New Roman" w:eastAsia="仿宋_GB2312" w:cs="Times New Roman"/>
          <w:color w:val="auto"/>
          <w:kern w:val="0"/>
          <w:sz w:val="32"/>
          <w:szCs w:val="32"/>
          <w:highlight w:val="none"/>
          <w:shd w:val="clear" w:color="auto" w:fill="auto"/>
          <w:lang w:val="en-US" w:eastAsia="zh-CN" w:bidi="ar-SA"/>
        </w:rPr>
        <w:t>数字化牵引单位、数字化服务商、行业机构等开展供需对接、技术交流、评估诊断等</w:t>
      </w:r>
      <w:r>
        <w:rPr>
          <w:rFonts w:hint="default" w:ascii="Times New Roman" w:hAnsi="Times New Roman" w:eastAsia="仿宋_GB2312" w:cs="Times New Roman"/>
          <w:color w:val="auto"/>
          <w:kern w:val="0"/>
          <w:sz w:val="32"/>
          <w:szCs w:val="32"/>
          <w:highlight w:val="none"/>
          <w:shd w:val="clear" w:color="auto" w:fill="auto"/>
          <w:lang w:val="en" w:eastAsia="zh-CN" w:bidi="ar-SA"/>
        </w:rPr>
        <w:t>。</w:t>
      </w:r>
      <w:r>
        <w:rPr>
          <w:rFonts w:hint="default" w:ascii="Times New Roman" w:hAnsi="Times New Roman" w:eastAsia="仿宋_GB2312" w:cs="Times New Roman"/>
          <w:color w:val="auto"/>
          <w:kern w:val="0"/>
          <w:sz w:val="32"/>
          <w:szCs w:val="32"/>
          <w:highlight w:val="none"/>
          <w:shd w:val="clear" w:color="auto" w:fill="auto"/>
          <w:lang w:val="en-US" w:eastAsia="zh-CN" w:bidi="ar-SA"/>
        </w:rPr>
        <w:t>发挥“政企通”中小企业数字化服务平台的作用，为中小企业提供全面、及时的产业资讯、政策信息、政策解读、人才培训、融资贷款等综合服务，大力推广优秀案例，推动企业“有样学样”加快数字化转型。</w:t>
      </w:r>
    </w:p>
    <w:p w14:paraId="037B316F">
      <w:pPr>
        <w:pStyle w:val="8"/>
        <w:widowControl/>
        <w:shd w:val="clear" w:color="auto"/>
        <w:adjustRightInd w:val="0"/>
        <w:snapToGrid w:val="0"/>
        <w:spacing w:before="0" w:beforeAutospacing="0" w:after="0" w:afterLines="0" w:afterAutospacing="0" w:line="579" w:lineRule="exact"/>
        <w:ind w:firstLine="640" w:firstLineChars="200"/>
        <w:outlineLvl w:val="1"/>
        <w:rPr>
          <w:rFonts w:hint="default" w:ascii="Times New Roman" w:hAnsi="Times New Roman" w:eastAsia="楷体_GB2312" w:cs="Times New Roman"/>
          <w:color w:val="auto"/>
          <w:sz w:val="32"/>
          <w:szCs w:val="32"/>
          <w:highlight w:val="none"/>
          <w:shd w:val="clear" w:color="auto" w:fill="auto"/>
          <w:lang w:val="en"/>
        </w:rPr>
      </w:pPr>
      <w:r>
        <w:rPr>
          <w:rFonts w:hint="default" w:ascii="Times New Roman" w:hAnsi="Times New Roman" w:eastAsia="楷体_GB2312" w:cs="Times New Roman"/>
          <w:color w:val="auto"/>
          <w:kern w:val="0"/>
          <w:sz w:val="32"/>
          <w:szCs w:val="32"/>
          <w:highlight w:val="none"/>
          <w:shd w:val="clear" w:color="auto" w:fill="auto"/>
          <w:lang w:val="en" w:eastAsia="zh-CN" w:bidi="ar-SA"/>
        </w:rPr>
        <w:t>（五）</w:t>
      </w:r>
      <w:r>
        <w:rPr>
          <w:rFonts w:hint="default" w:ascii="Times New Roman" w:hAnsi="Times New Roman" w:eastAsia="楷体_GB2312" w:cs="Times New Roman"/>
          <w:color w:val="auto"/>
          <w:sz w:val="32"/>
          <w:szCs w:val="32"/>
          <w:highlight w:val="none"/>
          <w:shd w:val="clear" w:color="auto" w:fill="auto"/>
          <w:lang w:val="en"/>
        </w:rPr>
        <w:t>监督保障</w:t>
      </w:r>
    </w:p>
    <w:p w14:paraId="162FF317">
      <w:pPr>
        <w:pStyle w:val="4"/>
        <w:spacing w:afterLines="0" w:line="579" w:lineRule="exact"/>
        <w:ind w:firstLine="640" w:firstLineChars="200"/>
        <w:jc w:val="left"/>
        <w:outlineLvl w:val="9"/>
        <w:rPr>
          <w:rFonts w:hint="default" w:ascii="Times New Roman" w:hAnsi="Times New Roman" w:eastAsia="仿宋_GB2312" w:cs="Times New Roman"/>
          <w:color w:val="auto"/>
          <w:kern w:val="0"/>
          <w:sz w:val="32"/>
          <w:szCs w:val="32"/>
          <w:highlight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shd w:val="clear" w:color="auto" w:fill="auto"/>
          <w:lang w:val="en-US" w:eastAsia="zh-CN" w:bidi="ar-SA"/>
        </w:rPr>
        <w:t>按照试点城市工作要求，强化监督管理力度，开展中小企业数字化转型奖补、监督管理、绩效评价等，按时间节点建立工作台账，定期调度通报进展情况，协调解决困难问题，确保各项工作任务高水平完成。</w:t>
      </w:r>
    </w:p>
    <w:p w14:paraId="4A0CBDE6">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auto"/>
          <w:kern w:val="0"/>
          <w:sz w:val="32"/>
          <w:szCs w:val="32"/>
          <w:highlight w:val="none"/>
          <w:shd w:val="clear" w:color="auto" w:fill="auto"/>
          <w:lang w:val="en-US" w:eastAsia="zh-CN" w:bidi="ar-SA"/>
        </w:rPr>
      </w:pPr>
    </w:p>
    <w:p w14:paraId="5F52A125">
      <w:pPr>
        <w:pStyle w:val="8"/>
        <w:keepNext w:val="0"/>
        <w:keepLines w:val="0"/>
        <w:widowControl/>
        <w:suppressLineNumbers w:val="0"/>
        <w:spacing w:before="0" w:beforeAutospacing="0" w:after="0" w:afterAutospacing="0"/>
        <w:ind w:left="1918" w:leftChars="304" w:right="0" w:hanging="1280" w:hangingChars="400"/>
      </w:pPr>
      <w:r>
        <w:rPr>
          <w:rFonts w:hint="eastAsia" w:ascii="Times New Roman" w:hAnsi="Times New Roman" w:eastAsia="仿宋_GB2312" w:cs="Times New Roman"/>
          <w:color w:val="auto"/>
          <w:kern w:val="0"/>
          <w:sz w:val="32"/>
          <w:szCs w:val="32"/>
          <w:highlight w:val="none"/>
          <w:shd w:val="clear" w:color="auto" w:fill="auto"/>
          <w:lang w:val="en-US" w:eastAsia="zh-CN" w:bidi="ar-SA"/>
        </w:rPr>
        <w:t>附件：1.</w:t>
      </w:r>
      <w:r>
        <w:rPr>
          <w:rFonts w:ascii="Times New Roman" w:hAnsi="Times New Roman" w:eastAsia="仿宋_GB2312"/>
          <w:color w:val="auto"/>
          <w:sz w:val="32"/>
          <w:szCs w:val="32"/>
          <w:highlight w:val="none"/>
          <w:shd w:val="clear" w:color="auto" w:fill="auto"/>
        </w:rPr>
        <w:t>珠海市中小企业数字化转型城市试点数字化牵引单位名单</w:t>
      </w:r>
    </w:p>
    <w:p w14:paraId="732D4530">
      <w:pPr>
        <w:pStyle w:val="8"/>
        <w:keepNext w:val="0"/>
        <w:keepLines w:val="0"/>
        <w:widowControl/>
        <w:suppressLineNumbers w:val="0"/>
        <w:spacing w:before="0" w:beforeAutospacing="0" w:after="0" w:afterAutospacing="0"/>
        <w:ind w:left="1916" w:leftChars="760" w:right="0" w:hanging="320" w:hangingChars="100"/>
        <w:rPr>
          <w:rFonts w:hint="eastAsia" w:ascii="Times New Roman" w:hAnsi="Times New Roman" w:eastAsia="仿宋_GB2312"/>
          <w:color w:val="auto"/>
          <w:sz w:val="32"/>
          <w:szCs w:val="32"/>
          <w:highlight w:val="none"/>
          <w:shd w:val="clear" w:color="auto" w:fill="auto"/>
          <w:lang w:val="en-US" w:eastAsia="zh-CN"/>
        </w:rPr>
      </w:pPr>
      <w:r>
        <w:rPr>
          <w:rFonts w:hint="default" w:ascii="Times New Roman" w:hAnsi="Times New Roman" w:eastAsia="仿宋_GB2312"/>
          <w:color w:val="auto"/>
          <w:sz w:val="32"/>
          <w:szCs w:val="32"/>
          <w:highlight w:val="none"/>
          <w:shd w:val="clear" w:color="auto" w:fill="auto"/>
          <w:lang w:val="en-US" w:eastAsia="zh-CN"/>
        </w:rPr>
        <w:t>2.</w:t>
      </w:r>
      <w:r>
        <w:rPr>
          <w:rFonts w:hint="default" w:ascii="Times New Roman" w:hAnsi="Times New Roman" w:eastAsia="仿宋_GB2312"/>
          <w:color w:val="auto"/>
          <w:sz w:val="32"/>
          <w:szCs w:val="32"/>
          <w:highlight w:val="none"/>
          <w:shd w:val="clear" w:color="auto" w:fill="auto"/>
        </w:rPr>
        <w:t>数字化产品、数字化改造试点企业</w:t>
      </w:r>
      <w:r>
        <w:rPr>
          <w:rFonts w:hint="eastAsia" w:ascii="Times New Roman" w:hAnsi="Times New Roman" w:eastAsia="仿宋_GB2312"/>
          <w:color w:val="auto"/>
          <w:sz w:val="32"/>
          <w:szCs w:val="32"/>
          <w:highlight w:val="none"/>
          <w:shd w:val="clear" w:color="auto" w:fill="auto"/>
          <w:lang w:eastAsia="zh-CN"/>
        </w:rPr>
        <w:t>遴选条件</w:t>
      </w:r>
    </w:p>
    <w:p w14:paraId="2E1E1532">
      <w:pPr>
        <w:pStyle w:val="8"/>
        <w:keepNext w:val="0"/>
        <w:keepLines w:val="0"/>
        <w:widowControl/>
        <w:suppressLineNumbers w:val="0"/>
        <w:spacing w:before="0" w:beforeAutospacing="0" w:after="0" w:afterAutospacing="0"/>
        <w:ind w:left="1916" w:leftChars="760" w:right="0" w:hanging="320" w:hangingChars="100"/>
        <w:rPr>
          <w:rFonts w:hint="eastAsia" w:ascii="Times New Roman" w:hAnsi="Times New Roman" w:eastAsia="仿宋_GB2312"/>
          <w:color w:val="auto"/>
          <w:sz w:val="32"/>
          <w:szCs w:val="32"/>
          <w:highlight w:val="none"/>
          <w:shd w:val="clear" w:color="auto" w:fill="auto"/>
        </w:rPr>
      </w:pPr>
      <w:r>
        <w:rPr>
          <w:rFonts w:hint="eastAsia" w:ascii="Times New Roman" w:hAnsi="Times New Roman" w:eastAsia="仿宋_GB2312"/>
          <w:color w:val="auto"/>
          <w:sz w:val="32"/>
          <w:szCs w:val="32"/>
          <w:highlight w:val="none"/>
          <w:shd w:val="clear" w:color="auto" w:fill="auto"/>
          <w:lang w:val="en-US" w:eastAsia="zh-CN"/>
        </w:rPr>
        <w:t>3.</w:t>
      </w:r>
      <w:r>
        <w:rPr>
          <w:rFonts w:hint="eastAsia" w:ascii="Times New Roman" w:hAnsi="Times New Roman" w:eastAsia="仿宋_GB2312"/>
          <w:color w:val="auto"/>
          <w:sz w:val="32"/>
          <w:szCs w:val="32"/>
          <w:highlight w:val="none"/>
          <w:shd w:val="clear" w:color="auto" w:fill="auto"/>
        </w:rPr>
        <w:t>数字化转型咨询诊断工作标准</w:t>
      </w:r>
    </w:p>
    <w:p w14:paraId="15B51616">
      <w:pPr>
        <w:pStyle w:val="8"/>
        <w:keepNext w:val="0"/>
        <w:keepLines w:val="0"/>
        <w:widowControl/>
        <w:suppressLineNumbers w:val="0"/>
        <w:spacing w:before="0" w:beforeAutospacing="0" w:after="0" w:afterAutospacing="0"/>
        <w:ind w:left="1916" w:leftChars="760" w:right="0" w:hanging="320" w:hangingChars="100"/>
        <w:rPr>
          <w:rFonts w:hint="eastAsia" w:ascii="Times New Roman" w:hAnsi="Times New Roman" w:eastAsia="仿宋_GB2312"/>
          <w:color w:val="auto"/>
          <w:sz w:val="32"/>
          <w:szCs w:val="32"/>
          <w:highlight w:val="none"/>
          <w:shd w:val="clear" w:color="auto" w:fill="auto"/>
          <w:lang w:val="en-US" w:eastAsia="zh-CN"/>
        </w:rPr>
      </w:pPr>
      <w:r>
        <w:rPr>
          <w:rFonts w:hint="eastAsia" w:ascii="Times New Roman" w:hAnsi="Times New Roman" w:eastAsia="仿宋_GB2312"/>
          <w:color w:val="auto"/>
          <w:sz w:val="32"/>
          <w:szCs w:val="32"/>
          <w:highlight w:val="none"/>
          <w:shd w:val="clear" w:color="auto" w:fill="auto"/>
          <w:lang w:val="en-US" w:eastAsia="zh-CN"/>
        </w:rPr>
        <w:t>4.</w:t>
      </w:r>
      <w:r>
        <w:rPr>
          <w:rFonts w:hint="eastAsia" w:ascii="Times New Roman" w:hAnsi="Times New Roman" w:eastAsia="仿宋_GB2312"/>
          <w:color w:val="auto"/>
          <w:sz w:val="32"/>
          <w:szCs w:val="32"/>
          <w:highlight w:val="none"/>
          <w:shd w:val="clear" w:color="auto" w:fill="auto"/>
        </w:rPr>
        <w:t>省级城市试点资金项目主要申报条件</w:t>
      </w:r>
    </w:p>
    <w:p w14:paraId="15633003">
      <w:pPr>
        <w:pStyle w:val="8"/>
        <w:keepNext w:val="0"/>
        <w:keepLines w:val="0"/>
        <w:widowControl/>
        <w:suppressLineNumbers w:val="0"/>
        <w:spacing w:before="0" w:beforeAutospacing="0" w:after="0" w:afterAutospacing="0"/>
        <w:ind w:left="1916" w:leftChars="760" w:right="0" w:hanging="320" w:hangingChars="100"/>
        <w:rPr>
          <w:rFonts w:hint="default" w:ascii="Times New Roman" w:hAnsi="Times New Roman" w:eastAsia="仿宋_GB2312"/>
          <w:color w:val="auto"/>
          <w:sz w:val="32"/>
          <w:szCs w:val="32"/>
          <w:highlight w:val="none"/>
          <w:shd w:val="clear" w:color="auto" w:fill="auto"/>
          <w:lang w:val="en-US" w:eastAsia="zh-CN"/>
        </w:rPr>
      </w:pPr>
    </w:p>
    <w:p w14:paraId="7F16DFF5">
      <w:pPr>
        <w:ind w:firstLine="640" w:firstLineChars="200"/>
        <w:rPr>
          <w:rFonts w:hint="default" w:ascii="Times New Roman" w:hAnsi="Times New Roman" w:eastAsia="仿宋_GB2312" w:cs="Times New Roman"/>
          <w:color w:val="auto"/>
          <w:kern w:val="0"/>
          <w:sz w:val="32"/>
          <w:szCs w:val="32"/>
          <w:highlight w:val="none"/>
          <w:shd w:val="clear" w:color="auto" w:fill="auto"/>
          <w:lang w:val="en-US" w:eastAsia="zh-CN" w:bidi="ar-SA"/>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p>
    <w:p w14:paraId="1DF88270">
      <w:pPr>
        <w:ind w:firstLine="0" w:firstLineChars="0"/>
        <w:rPr>
          <w:rFonts w:hint="eastAsia" w:ascii="黑体" w:hAnsi="黑体" w:eastAsia="黑体" w:cs="黑体"/>
          <w:color w:val="auto"/>
          <w:kern w:val="0"/>
          <w:sz w:val="32"/>
          <w:szCs w:val="32"/>
          <w:highlight w:val="none"/>
          <w:shd w:val="clear" w:color="auto" w:fill="auto"/>
          <w:lang w:val="en-US" w:eastAsia="zh-CN" w:bidi="ar-SA"/>
        </w:rPr>
      </w:pPr>
      <w:r>
        <w:rPr>
          <w:rFonts w:hint="eastAsia" w:ascii="黑体" w:hAnsi="黑体" w:eastAsia="黑体" w:cs="黑体"/>
          <w:color w:val="auto"/>
          <w:kern w:val="0"/>
          <w:sz w:val="32"/>
          <w:szCs w:val="32"/>
          <w:highlight w:val="none"/>
          <w:shd w:val="clear" w:color="auto" w:fill="auto"/>
          <w:lang w:val="en-US" w:eastAsia="zh-CN" w:bidi="ar-SA"/>
        </w:rPr>
        <w:t>附件1</w:t>
      </w:r>
    </w:p>
    <w:p w14:paraId="260FAAD7">
      <w:pPr>
        <w:spacing w:line="579" w:lineRule="exact"/>
        <w:ind w:firstLine="0" w:firstLineChars="0"/>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珠海市中小企业数字化转型城市试点</w:t>
      </w:r>
    </w:p>
    <w:p w14:paraId="1786BC95">
      <w:pPr>
        <w:spacing w:line="579" w:lineRule="exact"/>
        <w:ind w:firstLine="0" w:firstLineChars="0"/>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数字化牵引单位名单</w:t>
      </w:r>
    </w:p>
    <w:p w14:paraId="156190F8">
      <w:pPr>
        <w:spacing w:line="579" w:lineRule="exact"/>
        <w:ind w:firstLine="0" w:firstLineChars="0"/>
        <w:jc w:val="center"/>
        <w:rPr>
          <w:rFonts w:hint="default" w:ascii="方正小标宋简体" w:hAnsi="方正小标宋简体" w:eastAsia="方正小标宋简体" w:cs="方正小标宋简体"/>
          <w:color w:val="auto"/>
          <w:sz w:val="44"/>
          <w:szCs w:val="44"/>
          <w:highlight w:val="none"/>
          <w:shd w:val="clear" w:color="auto" w:fill="auto"/>
          <w:lang w:val="en-US" w:eastAsia="zh-CN"/>
        </w:rPr>
      </w:pPr>
    </w:p>
    <w:p w14:paraId="53EDEB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right"/>
        <w:textAlignment w:val="auto"/>
        <w:rPr>
          <w:rFonts w:hint="eastAsia" w:ascii="楷体_GB2312" w:hAnsi="楷体_GB2312" w:eastAsia="楷体_GB2312" w:cs="楷体_GB2312"/>
          <w:i w:val="0"/>
          <w:iCs w:val="0"/>
          <w:caps w:val="0"/>
          <w:color w:val="auto"/>
          <w:spacing w:val="0"/>
          <w:sz w:val="32"/>
          <w:szCs w:val="32"/>
          <w:lang w:eastAsia="zh-CN"/>
        </w:rPr>
      </w:pPr>
      <w:r>
        <w:rPr>
          <w:rFonts w:hint="eastAsia" w:ascii="楷体_GB2312" w:hAnsi="楷体_GB2312" w:eastAsia="楷体_GB2312" w:cs="楷体_GB2312"/>
          <w:i w:val="0"/>
          <w:iCs w:val="0"/>
          <w:caps w:val="0"/>
          <w:color w:val="auto"/>
          <w:spacing w:val="0"/>
          <w:sz w:val="32"/>
          <w:szCs w:val="32"/>
          <w:lang w:eastAsia="zh-CN"/>
        </w:rPr>
        <w:t>（排名不分先后）</w:t>
      </w:r>
    </w:p>
    <w:tbl>
      <w:tblPr>
        <w:tblStyle w:val="9"/>
        <w:tblW w:w="52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806"/>
        <w:gridCol w:w="3618"/>
        <w:gridCol w:w="3266"/>
      </w:tblGrid>
      <w:tr w14:paraId="18A4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472" w:type="pct"/>
            <w:noWrap w:val="0"/>
            <w:vAlign w:val="center"/>
          </w:tcPr>
          <w:p w14:paraId="35B5420E">
            <w:pPr>
              <w:widowControl w:val="0"/>
              <w:spacing w:line="360" w:lineRule="exact"/>
              <w:jc w:val="center"/>
              <w:rPr>
                <w:rFonts w:hint="default" w:ascii="Times New Roman" w:hAnsi="Times New Roman" w:eastAsia="仿宋" w:cs="Times New Roman"/>
                <w:b/>
                <w:bCs/>
                <w:kern w:val="2"/>
                <w:sz w:val="28"/>
                <w:szCs w:val="28"/>
                <w:lang w:val="en-US" w:eastAsia="zh-CN" w:bidi="ar-SA"/>
              </w:rPr>
            </w:pPr>
            <w:r>
              <w:rPr>
                <w:rFonts w:hint="default" w:ascii="黑体" w:hAnsi="宋体" w:eastAsia="黑体" w:cs="黑体"/>
                <w:i w:val="0"/>
                <w:iCs w:val="0"/>
                <w:color w:val="000000"/>
                <w:kern w:val="0"/>
                <w:sz w:val="28"/>
                <w:szCs w:val="28"/>
                <w:u w:val="none"/>
                <w:lang w:val="en-US" w:eastAsia="zh-CN" w:bidi="ar"/>
              </w:rPr>
              <w:t>序号</w:t>
            </w:r>
          </w:p>
        </w:tc>
        <w:tc>
          <w:tcPr>
            <w:tcW w:w="941" w:type="pct"/>
            <w:noWrap w:val="0"/>
            <w:vAlign w:val="center"/>
          </w:tcPr>
          <w:p w14:paraId="6AA6ADE2">
            <w:pPr>
              <w:keepNext w:val="0"/>
              <w:keepLines w:val="0"/>
              <w:widowControl/>
              <w:suppressLineNumbers w:val="0"/>
              <w:spacing w:line="360" w:lineRule="exact"/>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细分行业</w:t>
            </w:r>
          </w:p>
        </w:tc>
        <w:tc>
          <w:tcPr>
            <w:tcW w:w="1885" w:type="pct"/>
            <w:noWrap w:val="0"/>
            <w:vAlign w:val="center"/>
          </w:tcPr>
          <w:p w14:paraId="7FB35949">
            <w:pPr>
              <w:keepNext w:val="0"/>
              <w:keepLines w:val="0"/>
              <w:widowControl/>
              <w:suppressLineNumbers w:val="0"/>
              <w:spacing w:line="360" w:lineRule="exact"/>
              <w:jc w:val="center"/>
              <w:textAlignment w:val="center"/>
              <w:rPr>
                <w:rFonts w:hint="default" w:ascii="Times New Roman" w:hAnsi="Times New Roman" w:eastAsia="仿宋" w:cs="Times New Roman"/>
                <w:b/>
                <w:bCs/>
                <w:sz w:val="28"/>
                <w:szCs w:val="28"/>
              </w:rPr>
            </w:pPr>
            <w:r>
              <w:rPr>
                <w:rFonts w:hint="eastAsia" w:ascii="黑体" w:hAnsi="宋体" w:eastAsia="黑体" w:cs="黑体"/>
                <w:i w:val="0"/>
                <w:iCs w:val="0"/>
                <w:color w:val="000000"/>
                <w:kern w:val="0"/>
                <w:sz w:val="28"/>
                <w:szCs w:val="28"/>
                <w:u w:val="none"/>
                <w:lang w:val="en-US" w:eastAsia="zh-CN" w:bidi="ar"/>
              </w:rPr>
              <w:t>牵引单位</w:t>
            </w:r>
          </w:p>
        </w:tc>
        <w:tc>
          <w:tcPr>
            <w:tcW w:w="1701" w:type="pct"/>
            <w:noWrap w:val="0"/>
            <w:vAlign w:val="center"/>
          </w:tcPr>
          <w:p w14:paraId="5599AFAC">
            <w:pPr>
              <w:keepNext w:val="0"/>
              <w:keepLines w:val="0"/>
              <w:widowControl/>
              <w:suppressLineNumbers w:val="0"/>
              <w:spacing w:line="360" w:lineRule="exact"/>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统一社会信用代码</w:t>
            </w:r>
          </w:p>
        </w:tc>
      </w:tr>
      <w:tr w14:paraId="73A0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562BBB24">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default" w:ascii="Times New Roman" w:hAnsi="Times New Roman" w:eastAsia="仿宋" w:cs="Times New Roman"/>
                <w:bCs/>
                <w:kern w:val="2"/>
                <w:sz w:val="28"/>
                <w:szCs w:val="28"/>
                <w:lang w:val="en-US" w:eastAsia="zh-CN" w:bidi="ar-SA"/>
              </w:rPr>
              <w:t>1</w:t>
            </w:r>
          </w:p>
        </w:tc>
        <w:tc>
          <w:tcPr>
            <w:tcW w:w="941" w:type="pct"/>
            <w:vMerge w:val="restart"/>
            <w:noWrap w:val="0"/>
            <w:vAlign w:val="center"/>
          </w:tcPr>
          <w:p w14:paraId="72F99995">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智能家电</w:t>
            </w:r>
          </w:p>
        </w:tc>
        <w:tc>
          <w:tcPr>
            <w:tcW w:w="1885" w:type="pct"/>
            <w:noWrap w:val="0"/>
            <w:vAlign w:val="center"/>
          </w:tcPr>
          <w:p w14:paraId="666EEBE3">
            <w:pPr>
              <w:keepNext w:val="0"/>
              <w:keepLines w:val="0"/>
              <w:widowControl/>
              <w:suppressLineNumbers w:val="0"/>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珠海格力电器股份有限公司</w:t>
            </w:r>
          </w:p>
        </w:tc>
        <w:tc>
          <w:tcPr>
            <w:tcW w:w="1701" w:type="pct"/>
            <w:noWrap w:val="0"/>
            <w:vAlign w:val="center"/>
          </w:tcPr>
          <w:p w14:paraId="43F7F9A5">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91440400192548256N</w:t>
            </w:r>
          </w:p>
        </w:tc>
      </w:tr>
      <w:tr w14:paraId="75F1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0423C921">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default" w:ascii="Times New Roman" w:hAnsi="Times New Roman" w:eastAsia="仿宋" w:cs="Times New Roman"/>
                <w:bCs/>
                <w:kern w:val="2"/>
                <w:sz w:val="28"/>
                <w:szCs w:val="28"/>
                <w:lang w:val="en-US" w:eastAsia="zh-CN" w:bidi="ar-SA"/>
              </w:rPr>
              <w:t>2</w:t>
            </w:r>
          </w:p>
        </w:tc>
        <w:tc>
          <w:tcPr>
            <w:tcW w:w="941" w:type="pct"/>
            <w:vMerge w:val="continue"/>
            <w:noWrap w:val="0"/>
            <w:vAlign w:val="center"/>
          </w:tcPr>
          <w:p w14:paraId="0AC06107">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4B9D0B90">
            <w:pPr>
              <w:keepNext w:val="0"/>
              <w:keepLines w:val="0"/>
              <w:widowControl/>
              <w:suppressLineNumbers w:val="0"/>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广东知业科技有限公司</w:t>
            </w:r>
          </w:p>
        </w:tc>
        <w:tc>
          <w:tcPr>
            <w:tcW w:w="1701" w:type="pct"/>
            <w:noWrap w:val="0"/>
            <w:vAlign w:val="center"/>
          </w:tcPr>
          <w:p w14:paraId="6CC79A1E">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91440400MA524MM50X</w:t>
            </w:r>
          </w:p>
        </w:tc>
      </w:tr>
      <w:tr w14:paraId="3B3F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2829651D">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default" w:ascii="Times New Roman" w:hAnsi="Times New Roman" w:eastAsia="仿宋" w:cs="Times New Roman"/>
                <w:bCs/>
                <w:kern w:val="2"/>
                <w:sz w:val="28"/>
                <w:szCs w:val="28"/>
                <w:lang w:val="en-US" w:eastAsia="zh-CN" w:bidi="ar-SA"/>
              </w:rPr>
              <w:t>3</w:t>
            </w:r>
          </w:p>
        </w:tc>
        <w:tc>
          <w:tcPr>
            <w:tcW w:w="941" w:type="pct"/>
            <w:vMerge w:val="restart"/>
            <w:noWrap w:val="0"/>
            <w:vAlign w:val="center"/>
          </w:tcPr>
          <w:p w14:paraId="623EABDD">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印刷电路板</w:t>
            </w:r>
          </w:p>
        </w:tc>
        <w:tc>
          <w:tcPr>
            <w:tcW w:w="1885" w:type="pct"/>
            <w:noWrap w:val="0"/>
            <w:vAlign w:val="center"/>
          </w:tcPr>
          <w:p w14:paraId="2557929E">
            <w:pPr>
              <w:keepNext w:val="0"/>
              <w:keepLines w:val="0"/>
              <w:widowControl/>
              <w:suppressLineNumbers w:val="0"/>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珠海派诺科技股份有限公司</w:t>
            </w:r>
          </w:p>
        </w:tc>
        <w:tc>
          <w:tcPr>
            <w:tcW w:w="1701" w:type="pct"/>
            <w:noWrap w:val="0"/>
            <w:vAlign w:val="center"/>
          </w:tcPr>
          <w:p w14:paraId="26E322E6">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91440400722914824B</w:t>
            </w:r>
          </w:p>
        </w:tc>
      </w:tr>
      <w:tr w14:paraId="733D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5E82CA5F">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default" w:ascii="Times New Roman" w:hAnsi="Times New Roman" w:eastAsia="仿宋" w:cs="Times New Roman"/>
                <w:bCs/>
                <w:kern w:val="2"/>
                <w:sz w:val="28"/>
                <w:szCs w:val="28"/>
                <w:lang w:val="en-US" w:eastAsia="zh-CN" w:bidi="ar-SA"/>
              </w:rPr>
              <w:t>4</w:t>
            </w:r>
          </w:p>
        </w:tc>
        <w:tc>
          <w:tcPr>
            <w:tcW w:w="941" w:type="pct"/>
            <w:vMerge w:val="continue"/>
            <w:noWrap w:val="0"/>
            <w:vAlign w:val="center"/>
          </w:tcPr>
          <w:p w14:paraId="50F41ACE">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1BEE3E2D">
            <w:pPr>
              <w:keepNext w:val="0"/>
              <w:keepLines w:val="0"/>
              <w:widowControl/>
              <w:suppressLineNumbers w:val="0"/>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广东盘古信息科技股份有限公司</w:t>
            </w:r>
          </w:p>
        </w:tc>
        <w:tc>
          <w:tcPr>
            <w:tcW w:w="1701" w:type="pct"/>
            <w:noWrap w:val="0"/>
            <w:vAlign w:val="center"/>
          </w:tcPr>
          <w:p w14:paraId="7AA6B898">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91441900777843031J</w:t>
            </w:r>
          </w:p>
        </w:tc>
      </w:tr>
      <w:tr w14:paraId="17CE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76482537">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5</w:t>
            </w:r>
          </w:p>
        </w:tc>
        <w:tc>
          <w:tcPr>
            <w:tcW w:w="941" w:type="pct"/>
            <w:vMerge w:val="continue"/>
            <w:noWrap w:val="0"/>
            <w:vAlign w:val="center"/>
          </w:tcPr>
          <w:p w14:paraId="419D92C4">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668363A7">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珠海方正科技多层电路板有限公司</w:t>
            </w:r>
          </w:p>
        </w:tc>
        <w:tc>
          <w:tcPr>
            <w:tcW w:w="1701" w:type="pct"/>
            <w:noWrap w:val="0"/>
            <w:vAlign w:val="center"/>
          </w:tcPr>
          <w:p w14:paraId="50E50BF1">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914404006174901500</w:t>
            </w:r>
          </w:p>
        </w:tc>
      </w:tr>
      <w:tr w14:paraId="218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24D34F1F">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6</w:t>
            </w:r>
          </w:p>
        </w:tc>
        <w:tc>
          <w:tcPr>
            <w:tcW w:w="941" w:type="pct"/>
            <w:vMerge w:val="continue"/>
            <w:noWrap w:val="0"/>
            <w:vAlign w:val="center"/>
          </w:tcPr>
          <w:p w14:paraId="007AB7B0">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43BFB3E6">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kern w:val="2"/>
                <w:sz w:val="28"/>
                <w:szCs w:val="28"/>
                <w:u w:val="none"/>
                <w:lang w:val="en-US" w:eastAsia="zh-CN" w:bidi="ar"/>
              </w:rPr>
              <w:t>广东鉴面智能科技有限公司</w:t>
            </w:r>
          </w:p>
        </w:tc>
        <w:tc>
          <w:tcPr>
            <w:tcW w:w="1701" w:type="pct"/>
            <w:noWrap w:val="0"/>
            <w:vAlign w:val="center"/>
          </w:tcPr>
          <w:p w14:paraId="0E9C86B9">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宋体" w:cs="Times New Roman"/>
                <w:b w:val="0"/>
                <w:bCs w:val="0"/>
                <w:i w:val="0"/>
                <w:iCs w:val="0"/>
                <w:caps w:val="0"/>
                <w:color w:val="333333"/>
                <w:spacing w:val="0"/>
                <w:sz w:val="28"/>
                <w:szCs w:val="28"/>
                <w:shd w:val="clear" w:color="auto" w:fill="FFFFFF"/>
              </w:rPr>
              <w:t>91440400MA53GWC85F</w:t>
            </w:r>
          </w:p>
        </w:tc>
      </w:tr>
      <w:tr w14:paraId="0F01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58CD6019">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7</w:t>
            </w:r>
          </w:p>
        </w:tc>
        <w:tc>
          <w:tcPr>
            <w:tcW w:w="941" w:type="pct"/>
            <w:vMerge w:val="restart"/>
            <w:noWrap w:val="0"/>
            <w:vAlign w:val="center"/>
          </w:tcPr>
          <w:p w14:paraId="4C3BFB85">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打印设备及耗材</w:t>
            </w:r>
          </w:p>
        </w:tc>
        <w:tc>
          <w:tcPr>
            <w:tcW w:w="1885" w:type="pct"/>
            <w:noWrap w:val="0"/>
            <w:vAlign w:val="center"/>
          </w:tcPr>
          <w:p w14:paraId="26981C46">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珠海金智维信息科技有限</w:t>
            </w:r>
          </w:p>
          <w:p w14:paraId="035F9B4C">
            <w:pPr>
              <w:keepNext w:val="0"/>
              <w:keepLines w:val="0"/>
              <w:widowControl/>
              <w:suppressLineNumbers w:val="0"/>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公司</w:t>
            </w:r>
          </w:p>
        </w:tc>
        <w:tc>
          <w:tcPr>
            <w:tcW w:w="1701" w:type="pct"/>
            <w:noWrap w:val="0"/>
            <w:vAlign w:val="center"/>
          </w:tcPr>
          <w:p w14:paraId="6A53E079">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91440400MA4UN0LHXC</w:t>
            </w:r>
          </w:p>
        </w:tc>
      </w:tr>
      <w:tr w14:paraId="0D8B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472" w:type="pct"/>
            <w:noWrap w:val="0"/>
            <w:vAlign w:val="center"/>
          </w:tcPr>
          <w:p w14:paraId="67161C87">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8</w:t>
            </w:r>
          </w:p>
        </w:tc>
        <w:tc>
          <w:tcPr>
            <w:tcW w:w="941" w:type="pct"/>
            <w:vMerge w:val="continue"/>
            <w:noWrap w:val="0"/>
            <w:vAlign w:val="center"/>
          </w:tcPr>
          <w:p w14:paraId="5A13FF1B">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1CDE9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融贯云洲（珠海横琴）数字科技有限公司</w:t>
            </w:r>
          </w:p>
        </w:tc>
        <w:tc>
          <w:tcPr>
            <w:tcW w:w="1701" w:type="pct"/>
            <w:noWrap w:val="0"/>
            <w:vAlign w:val="center"/>
          </w:tcPr>
          <w:p w14:paraId="0C8CD9FD">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91440400MACK9Q269J</w:t>
            </w:r>
          </w:p>
        </w:tc>
      </w:tr>
      <w:tr w14:paraId="04B9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472" w:type="pct"/>
            <w:noWrap w:val="0"/>
            <w:vAlign w:val="center"/>
          </w:tcPr>
          <w:p w14:paraId="012FEA4C">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w:t>
            </w:r>
          </w:p>
        </w:tc>
        <w:tc>
          <w:tcPr>
            <w:tcW w:w="941" w:type="pct"/>
            <w:vMerge w:val="continue"/>
            <w:noWrap w:val="0"/>
            <w:vAlign w:val="center"/>
          </w:tcPr>
          <w:p w14:paraId="5E43402E">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04E5E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纳思达股份有限公司</w:t>
            </w:r>
          </w:p>
        </w:tc>
        <w:tc>
          <w:tcPr>
            <w:tcW w:w="1701" w:type="pct"/>
            <w:noWrap w:val="0"/>
            <w:vAlign w:val="center"/>
          </w:tcPr>
          <w:p w14:paraId="2306C0A2">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914404001926372834</w:t>
            </w:r>
          </w:p>
        </w:tc>
      </w:tr>
      <w:tr w14:paraId="3F0C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472" w:type="pct"/>
            <w:noWrap w:val="0"/>
            <w:vAlign w:val="center"/>
          </w:tcPr>
          <w:p w14:paraId="15AC040A">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10</w:t>
            </w:r>
          </w:p>
        </w:tc>
        <w:tc>
          <w:tcPr>
            <w:tcW w:w="941" w:type="pct"/>
            <w:vMerge w:val="continue"/>
            <w:noWrap w:val="0"/>
            <w:vAlign w:val="center"/>
          </w:tcPr>
          <w:p w14:paraId="202ABD1B">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3F3F6A35">
            <w:pPr>
              <w:pStyle w:val="4"/>
              <w:widowControl w:val="0"/>
              <w:spacing w:line="400" w:lineRule="exact"/>
              <w:jc w:val="center"/>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kern w:val="2"/>
                <w:sz w:val="28"/>
                <w:szCs w:val="28"/>
                <w:u w:val="none"/>
                <w:lang w:val="en-US" w:eastAsia="zh-CN" w:bidi="ar"/>
              </w:rPr>
              <w:t>联通（广东）产业互联网有限公司</w:t>
            </w:r>
          </w:p>
        </w:tc>
        <w:tc>
          <w:tcPr>
            <w:tcW w:w="1701" w:type="pct"/>
            <w:noWrap w:val="0"/>
            <w:vAlign w:val="center"/>
          </w:tcPr>
          <w:p w14:paraId="2F37E66B">
            <w:pPr>
              <w:pStyle w:val="4"/>
              <w:widowControl w:val="0"/>
              <w:spacing w:line="400" w:lineRule="exact"/>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宋体" w:cs="Times New Roman"/>
                <w:b w:val="0"/>
                <w:bCs w:val="0"/>
                <w:i w:val="0"/>
                <w:iCs w:val="0"/>
                <w:caps w:val="0"/>
                <w:color w:val="333333"/>
                <w:spacing w:val="0"/>
                <w:sz w:val="28"/>
                <w:szCs w:val="28"/>
                <w:shd w:val="clear" w:color="auto" w:fill="FFFFFF"/>
              </w:rPr>
              <w:t>91440101MA59HM2XXA</w:t>
            </w:r>
          </w:p>
        </w:tc>
      </w:tr>
      <w:tr w14:paraId="7640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510A083E">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11</w:t>
            </w:r>
          </w:p>
        </w:tc>
        <w:tc>
          <w:tcPr>
            <w:tcW w:w="941" w:type="pct"/>
            <w:vMerge w:val="restart"/>
            <w:noWrap w:val="0"/>
            <w:vAlign w:val="center"/>
          </w:tcPr>
          <w:p w14:paraId="407C1A6E">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智能电网</w:t>
            </w:r>
          </w:p>
          <w:p w14:paraId="67F0726F">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3FAEEBC0">
            <w:pPr>
              <w:keepNext w:val="0"/>
              <w:keepLines w:val="0"/>
              <w:widowControl/>
              <w:suppressLineNumbers w:val="0"/>
              <w:spacing w:line="360" w:lineRule="exact"/>
              <w:jc w:val="center"/>
              <w:textAlignment w:val="center"/>
              <w:rPr>
                <w:rFonts w:hint="default" w:ascii="Times New Roman" w:hAnsi="Times New Roman" w:eastAsia="仿宋" w:cs="Times New Roman"/>
                <w:bCs/>
                <w:sz w:val="28"/>
                <w:szCs w:val="28"/>
              </w:rPr>
            </w:pPr>
            <w:r>
              <w:rPr>
                <w:rFonts w:hint="eastAsia" w:ascii="仿宋_GB2312" w:hAnsi="宋体" w:eastAsia="仿宋_GB2312" w:cs="仿宋_GB2312"/>
                <w:i w:val="0"/>
                <w:iCs w:val="0"/>
                <w:color w:val="000000"/>
                <w:kern w:val="0"/>
                <w:sz w:val="28"/>
                <w:szCs w:val="28"/>
                <w:u w:val="none"/>
                <w:lang w:val="en-US" w:eastAsia="zh-CN" w:bidi="ar"/>
              </w:rPr>
              <w:t>珠海乐图软件有限公司</w:t>
            </w:r>
          </w:p>
        </w:tc>
        <w:tc>
          <w:tcPr>
            <w:tcW w:w="1701" w:type="pct"/>
            <w:noWrap w:val="0"/>
            <w:vAlign w:val="center"/>
          </w:tcPr>
          <w:p w14:paraId="157ACDED">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91440400559150763Y</w:t>
            </w:r>
          </w:p>
        </w:tc>
      </w:tr>
      <w:tr w14:paraId="1A30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11DCF146">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12</w:t>
            </w:r>
          </w:p>
        </w:tc>
        <w:tc>
          <w:tcPr>
            <w:tcW w:w="941" w:type="pct"/>
            <w:vMerge w:val="continue"/>
            <w:noWrap w:val="0"/>
            <w:vAlign w:val="center"/>
          </w:tcPr>
          <w:p w14:paraId="45E63EAD">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5FA489C0">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kern w:val="2"/>
                <w:sz w:val="28"/>
                <w:szCs w:val="28"/>
                <w:u w:val="none"/>
                <w:lang w:val="en-US" w:eastAsia="zh-CN" w:bidi="ar"/>
              </w:rPr>
              <w:t>珠海市金蝶软件有限公司</w:t>
            </w:r>
          </w:p>
        </w:tc>
        <w:tc>
          <w:tcPr>
            <w:tcW w:w="1701" w:type="pct"/>
            <w:noWrap w:val="0"/>
            <w:vAlign w:val="center"/>
          </w:tcPr>
          <w:p w14:paraId="1242F7D8">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default" w:ascii="Times New Roman" w:hAnsi="Times New Roman" w:eastAsia="宋体" w:cs="Times New Roman"/>
                <w:b w:val="0"/>
                <w:bCs w:val="0"/>
                <w:i w:val="0"/>
                <w:iCs w:val="0"/>
                <w:caps w:val="0"/>
                <w:color w:val="333333"/>
                <w:spacing w:val="0"/>
                <w:sz w:val="28"/>
                <w:szCs w:val="28"/>
                <w:shd w:val="clear" w:color="auto" w:fill="FFFFFF"/>
              </w:rPr>
              <w:t>91440400560875753X</w:t>
            </w:r>
          </w:p>
        </w:tc>
      </w:tr>
      <w:tr w14:paraId="76FB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684978EE">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13</w:t>
            </w:r>
          </w:p>
        </w:tc>
        <w:tc>
          <w:tcPr>
            <w:tcW w:w="941" w:type="pct"/>
            <w:vMerge w:val="restart"/>
            <w:noWrap w:val="0"/>
            <w:vAlign w:val="center"/>
          </w:tcPr>
          <w:p w14:paraId="540F139D">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生物医药与健康</w:t>
            </w:r>
          </w:p>
        </w:tc>
        <w:tc>
          <w:tcPr>
            <w:tcW w:w="1885" w:type="pct"/>
            <w:noWrap w:val="0"/>
            <w:vAlign w:val="center"/>
          </w:tcPr>
          <w:p w14:paraId="61DBB765">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广东飞企互联科技股份有限公司</w:t>
            </w:r>
          </w:p>
        </w:tc>
        <w:tc>
          <w:tcPr>
            <w:tcW w:w="1701" w:type="pct"/>
            <w:noWrap w:val="0"/>
            <w:vAlign w:val="center"/>
          </w:tcPr>
          <w:p w14:paraId="6EE04503">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914404006886351777</w:t>
            </w:r>
          </w:p>
        </w:tc>
      </w:tr>
      <w:tr w14:paraId="1CCC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2" w:type="pct"/>
            <w:noWrap w:val="0"/>
            <w:vAlign w:val="center"/>
          </w:tcPr>
          <w:p w14:paraId="448EB857">
            <w:pPr>
              <w:widowControl w:val="0"/>
              <w:spacing w:line="360" w:lineRule="exact"/>
              <w:jc w:val="center"/>
              <w:rPr>
                <w:rFonts w:hint="default"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14</w:t>
            </w:r>
          </w:p>
        </w:tc>
        <w:tc>
          <w:tcPr>
            <w:tcW w:w="941" w:type="pct"/>
            <w:vMerge w:val="continue"/>
            <w:noWrap w:val="0"/>
            <w:vAlign w:val="center"/>
          </w:tcPr>
          <w:p w14:paraId="017B1B80">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85" w:type="pct"/>
            <w:noWrap w:val="0"/>
            <w:vAlign w:val="center"/>
          </w:tcPr>
          <w:p w14:paraId="64582C2D">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北京嘉华汇诚科技股份有限公司</w:t>
            </w:r>
          </w:p>
        </w:tc>
        <w:tc>
          <w:tcPr>
            <w:tcW w:w="1701" w:type="pct"/>
            <w:noWrap w:val="0"/>
            <w:vAlign w:val="center"/>
          </w:tcPr>
          <w:p w14:paraId="52EE8E1C">
            <w:pPr>
              <w:keepNext w:val="0"/>
              <w:keepLines w:val="0"/>
              <w:widowControl/>
              <w:suppressLineNumbers w:val="0"/>
              <w:spacing w:line="360" w:lineRule="exact"/>
              <w:jc w:val="center"/>
              <w:textAlignment w:val="center"/>
              <w:rPr>
                <w:rFonts w:hint="eastAsia" w:ascii="Times New Roman" w:hAnsi="Times New Roman" w:eastAsia="仿宋" w:cs="Times New Roman"/>
                <w:bCs/>
                <w:kern w:val="2"/>
                <w:sz w:val="28"/>
                <w:szCs w:val="28"/>
                <w:lang w:val="en-US" w:eastAsia="zh-CN" w:bidi="ar-SA"/>
              </w:rPr>
            </w:pPr>
            <w:r>
              <w:rPr>
                <w:rFonts w:hint="eastAsia" w:ascii="Times New Roman" w:hAnsi="Times New Roman" w:eastAsia="仿宋" w:cs="Times New Roman"/>
                <w:bCs/>
                <w:kern w:val="2"/>
                <w:sz w:val="28"/>
                <w:szCs w:val="28"/>
                <w:lang w:val="en-US" w:eastAsia="zh-CN" w:bidi="ar-SA"/>
              </w:rPr>
              <w:t>91110108059289005W</w:t>
            </w:r>
          </w:p>
        </w:tc>
      </w:tr>
    </w:tbl>
    <w:p w14:paraId="0BBF1520">
      <w:pPr>
        <w:ind w:firstLine="0" w:firstLineChars="0"/>
        <w:jc w:val="left"/>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br w:type="page"/>
      </w:r>
    </w:p>
    <w:p w14:paraId="021B8246">
      <w:pPr>
        <w:ind w:firstLine="0" w:firstLineChars="0"/>
        <w:jc w:val="both"/>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附件2</w:t>
      </w:r>
    </w:p>
    <w:p w14:paraId="08F5826A">
      <w:pPr>
        <w:spacing w:line="240" w:lineRule="auto"/>
        <w:ind w:firstLine="0" w:firstLineChars="0"/>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数字化产品、数字化改造试点企业遴选</w:t>
      </w:r>
    </w:p>
    <w:p w14:paraId="0E49610D">
      <w:pPr>
        <w:spacing w:line="579"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eastAsia="zh-CN"/>
        </w:rPr>
        <w:t>基本条件</w:t>
      </w:r>
    </w:p>
    <w:p w14:paraId="268E2390">
      <w:pPr>
        <w:ind w:firstLine="0" w:firstLineChars="0"/>
        <w:jc w:val="both"/>
        <w:rPr>
          <w:rFonts w:hint="eastAsia" w:ascii="黑体" w:hAnsi="黑体" w:eastAsia="黑体" w:cs="黑体"/>
          <w:b w:val="0"/>
          <w:bCs w:val="0"/>
          <w:color w:val="auto"/>
          <w:sz w:val="32"/>
          <w:szCs w:val="32"/>
          <w:highlight w:val="none"/>
          <w:shd w:val="clear" w:color="auto" w:fill="auto"/>
          <w:lang w:val="en-US" w:eastAsia="zh-CN"/>
        </w:rPr>
      </w:pPr>
    </w:p>
    <w:p w14:paraId="5E4AC298">
      <w:pPr>
        <w:ind w:firstLine="640" w:firstLineChars="200"/>
        <w:jc w:val="both"/>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一、数字化产品遴选基本条件</w:t>
      </w:r>
    </w:p>
    <w:p w14:paraId="668C714E">
      <w:pPr>
        <w:spacing w:line="579"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（一）申报主体为入选珠海市中小企业数字化转型城市试点的数字化牵引单位</w:t>
      </w:r>
      <w:r>
        <w:rPr>
          <w:rFonts w:hint="eastAsia" w:ascii="Times New Roman" w:hAnsi="Times New Roman" w:eastAsia="仿宋_GB2312" w:cs="Times New Roman"/>
          <w:sz w:val="32"/>
          <w:szCs w:val="32"/>
          <w:lang w:val="en-US" w:eastAsia="zh-CN"/>
        </w:rPr>
        <w:t>及其生态联合体或相关产品集成服务企业、软硬件企业。</w:t>
      </w:r>
    </w:p>
    <w:p w14:paraId="06D23D31">
      <w:pPr>
        <w:spacing w:line="579"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申报主体</w:t>
      </w:r>
      <w:r>
        <w:rPr>
          <w:rFonts w:hint="default" w:ascii="Times New Roman" w:hAnsi="Times New Roman" w:eastAsia="仿宋_GB2312" w:cs="Times New Roman"/>
          <w:sz w:val="32"/>
          <w:szCs w:val="32"/>
        </w:rPr>
        <w:t>通过需求摸查、咨询诊断等方式，基于“1+1+N”的产业</w:t>
      </w:r>
      <w:r>
        <w:rPr>
          <w:rFonts w:hint="default" w:ascii="Times New Roman" w:hAnsi="Times New Roman" w:eastAsia="仿宋_GB2312" w:cs="Times New Roman"/>
          <w:sz w:val="32"/>
          <w:szCs w:val="32"/>
          <w:lang w:eastAsia="zh-CN"/>
        </w:rPr>
        <w:t>生态</w:t>
      </w:r>
      <w:r>
        <w:rPr>
          <w:rFonts w:hint="default" w:ascii="Times New Roman" w:hAnsi="Times New Roman" w:eastAsia="仿宋_GB2312" w:cs="Times New Roman"/>
          <w:sz w:val="32"/>
          <w:szCs w:val="32"/>
        </w:rPr>
        <w:t>联合体，制定本细分行业中小企业数字化转型所需的设计、制造、销售、服务、管理、安全等各环节的产品清单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产品清单以解决本细分行业的共性和个性化痛点为出发点，</w:t>
      </w:r>
      <w:r>
        <w:rPr>
          <w:rFonts w:hint="eastAsia" w:ascii="Times New Roman" w:hAnsi="Times New Roman" w:eastAsia="仿宋_GB2312" w:cs="Times New Roman"/>
          <w:color w:val="auto"/>
          <w:sz w:val="32"/>
          <w:szCs w:val="32"/>
          <w:highlight w:val="none"/>
          <w:lang w:val="en-US" w:eastAsia="zh-CN"/>
        </w:rPr>
        <w:t>制定数字化产品组合方案包及</w:t>
      </w:r>
      <w:r>
        <w:rPr>
          <w:rFonts w:hint="eastAsia" w:ascii="Times New Roman" w:hAnsi="Times New Roman" w:eastAsia="仿宋_GB2312" w:cs="Times New Roman"/>
          <w:i w:val="0"/>
          <w:iCs w:val="0"/>
          <w:caps w:val="0"/>
          <w:color w:val="auto"/>
          <w:spacing w:val="0"/>
          <w:sz w:val="32"/>
          <w:szCs w:val="32"/>
          <w:shd w:val="clear" w:fill="auto"/>
        </w:rPr>
        <w:t>实用</w:t>
      </w:r>
      <w:r>
        <w:rPr>
          <w:rFonts w:hint="eastAsia" w:ascii="Times New Roman" w:hAnsi="Times New Roman" w:eastAsia="仿宋_GB2312" w:cs="Times New Roman"/>
          <w:i w:val="0"/>
          <w:iCs w:val="0"/>
          <w:caps w:val="0"/>
          <w:spacing w:val="0"/>
          <w:sz w:val="32"/>
          <w:szCs w:val="32"/>
          <w:shd w:val="clear"/>
          <w:lang w:val="en-US" w:eastAsia="zh-CN"/>
        </w:rPr>
        <w:t>性强</w:t>
      </w:r>
      <w:r>
        <w:rPr>
          <w:rFonts w:hint="eastAsia" w:ascii="Times New Roman" w:hAnsi="Times New Roman" w:eastAsia="仿宋_GB2312" w:cs="Times New Roman"/>
          <w:i w:val="0"/>
          <w:iCs w:val="0"/>
          <w:caps w:val="0"/>
          <w:color w:val="auto"/>
          <w:spacing w:val="0"/>
          <w:sz w:val="32"/>
          <w:szCs w:val="32"/>
          <w:shd w:val="clear" w:fill="auto"/>
        </w:rPr>
        <w:t>的</w:t>
      </w:r>
      <w:r>
        <w:rPr>
          <w:rFonts w:hint="eastAsia" w:ascii="Times New Roman" w:hAnsi="Times New Roman" w:eastAsia="仿宋_GB2312" w:cs="Times New Roman"/>
          <w:i w:val="0"/>
          <w:iCs w:val="0"/>
          <w:caps w:val="0"/>
          <w:spacing w:val="0"/>
          <w:sz w:val="32"/>
          <w:szCs w:val="32"/>
          <w:shd w:val="clear"/>
          <w:lang w:val="en-US" w:eastAsia="zh-CN"/>
        </w:rPr>
        <w:t>单个</w:t>
      </w:r>
      <w:r>
        <w:rPr>
          <w:rFonts w:hint="eastAsia" w:ascii="Times New Roman" w:hAnsi="Times New Roman" w:eastAsia="仿宋_GB2312" w:cs="Times New Roman"/>
          <w:i w:val="0"/>
          <w:iCs w:val="0"/>
          <w:caps w:val="0"/>
          <w:color w:val="auto"/>
          <w:spacing w:val="0"/>
          <w:sz w:val="32"/>
          <w:szCs w:val="32"/>
          <w:shd w:val="clear" w:fill="auto"/>
        </w:rPr>
        <w:t>数字化产品</w:t>
      </w:r>
      <w:r>
        <w:rPr>
          <w:rFonts w:hint="eastAsia" w:ascii="Times New Roman" w:hAnsi="Times New Roman" w:eastAsia="仿宋_GB2312" w:cs="Times New Roman"/>
          <w:i w:val="0"/>
          <w:iCs w:val="0"/>
          <w:caps w:val="0"/>
          <w:color w:val="auto"/>
          <w:spacing w:val="0"/>
          <w:sz w:val="32"/>
          <w:szCs w:val="32"/>
          <w:shd w:val="clear" w:fill="auto"/>
          <w:lang w:eastAsia="zh-CN"/>
        </w:rPr>
        <w:t>。</w:t>
      </w:r>
    </w:p>
    <w:p w14:paraId="58833466">
      <w:pPr>
        <w:spacing w:line="579" w:lineRule="exact"/>
        <w:ind w:firstLine="64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申报的产品应符合“小快轻准”（小型化、快速化、轻量化、精准化）要求，具有核心技术及产品优势、自主知识产权，</w:t>
      </w:r>
      <w:r>
        <w:rPr>
          <w:rFonts w:hint="eastAsia" w:ascii="Times New Roman" w:hAnsi="Times New Roman" w:eastAsia="仿宋_GB2312" w:cs="Times New Roman"/>
          <w:i w:val="0"/>
          <w:iCs w:val="0"/>
          <w:caps w:val="0"/>
          <w:color w:val="auto"/>
          <w:spacing w:val="0"/>
          <w:sz w:val="32"/>
          <w:szCs w:val="32"/>
          <w:shd w:val="clear" w:fill="auto"/>
          <w:lang w:eastAsia="zh-CN"/>
        </w:rPr>
        <w:t>相关产品应</w:t>
      </w:r>
      <w:r>
        <w:rPr>
          <w:rFonts w:hint="default" w:ascii="Times New Roman" w:hAnsi="Times New Roman" w:eastAsia="仿宋_GB2312" w:cs="Times New Roman"/>
          <w:sz w:val="32"/>
          <w:szCs w:val="32"/>
          <w:lang w:val="en-US" w:eastAsia="zh-CN"/>
        </w:rPr>
        <w:t>对数字化改造服务予以让利，并已在中小企业中部署应用并获得良好成效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highlight w:val="none"/>
          <w:lang w:val="en-US" w:eastAsia="zh-CN"/>
        </w:rPr>
        <w:t>鼓励产品应用大模型等人工智能技术赋能制造业</w:t>
      </w:r>
      <w:r>
        <w:rPr>
          <w:rFonts w:hint="default" w:ascii="Times New Roman" w:hAnsi="Times New Roman" w:eastAsia="仿宋_GB2312" w:cs="Times New Roman"/>
          <w:sz w:val="32"/>
          <w:szCs w:val="32"/>
          <w:lang w:val="en-US" w:eastAsia="zh-CN"/>
        </w:rPr>
        <w:t>。</w:t>
      </w:r>
    </w:p>
    <w:p w14:paraId="2B5949D7">
      <w:pPr>
        <w:spacing w:line="579"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）申报主体能准确理解并运用工信部发布的最新版《中小企业数字化水平评测指标》等标准，产品有助于企业提升中小企业数字化水平。</w:t>
      </w:r>
    </w:p>
    <w:p w14:paraId="40D4AE8A">
      <w:pPr>
        <w:ind w:firstLine="640" w:firstLineChars="200"/>
        <w:jc w:val="both"/>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二、</w:t>
      </w:r>
      <w:r>
        <w:rPr>
          <w:rFonts w:hint="eastAsia" w:ascii="黑体" w:hAnsi="黑体" w:eastAsia="黑体" w:cs="黑体"/>
          <w:color w:val="auto"/>
          <w:sz w:val="32"/>
          <w:szCs w:val="32"/>
          <w:highlight w:val="none"/>
          <w:shd w:val="clear" w:color="auto" w:fill="auto"/>
        </w:rPr>
        <w:t>数字化改造</w:t>
      </w:r>
      <w:r>
        <w:rPr>
          <w:rFonts w:hint="eastAsia" w:ascii="黑体" w:hAnsi="黑体" w:eastAsia="黑体" w:cs="黑体"/>
          <w:b w:val="0"/>
          <w:bCs w:val="0"/>
          <w:color w:val="auto"/>
          <w:sz w:val="32"/>
          <w:szCs w:val="32"/>
          <w:highlight w:val="none"/>
          <w:shd w:val="clear" w:color="auto" w:fill="auto"/>
          <w:lang w:val="en-US" w:eastAsia="zh-CN"/>
        </w:rPr>
        <w:t>试点企业（入库）遴选基本条件</w:t>
      </w:r>
    </w:p>
    <w:p w14:paraId="5CC249FF">
      <w:pPr>
        <w:spacing w:line="579" w:lineRule="exact"/>
        <w:ind w:firstLine="640"/>
        <w:jc w:val="left"/>
        <w:rPr>
          <w:rFonts w:hint="default" w:ascii="Times New Roman" w:hAnsi="Times New Roman" w:eastAsia="仿宋_GB2312" w:cs="Times New Roman"/>
          <w:kern w:val="2"/>
          <w:sz w:val="32"/>
          <w:szCs w:val="32"/>
          <w:shd w:val="clear"/>
          <w:lang w:val="en-US" w:eastAsia="zh-CN" w:bidi="ar-SA"/>
        </w:rPr>
      </w:pPr>
      <w:r>
        <w:rPr>
          <w:rFonts w:hint="default" w:ascii="Times New Roman" w:hAnsi="Times New Roman" w:eastAsia="仿宋_GB2312" w:cs="Times New Roman"/>
          <w:kern w:val="2"/>
          <w:sz w:val="32"/>
          <w:szCs w:val="32"/>
          <w:shd w:val="clear"/>
          <w:lang w:val="en-US" w:eastAsia="zh-CN" w:bidi="ar-SA"/>
        </w:rPr>
        <w:t>（一）申报单位</w:t>
      </w:r>
      <w:r>
        <w:rPr>
          <w:rFonts w:hint="eastAsia" w:ascii="Times New Roman" w:hAnsi="Times New Roman" w:eastAsia="仿宋_GB2312" w:cs="Times New Roman"/>
          <w:kern w:val="2"/>
          <w:sz w:val="32"/>
          <w:szCs w:val="32"/>
          <w:shd w:val="clear"/>
          <w:lang w:val="en-US" w:eastAsia="zh-CN" w:bidi="ar-SA"/>
        </w:rPr>
        <w:t>具有独立承担民事责任的能力，</w:t>
      </w:r>
      <w:r>
        <w:rPr>
          <w:rFonts w:hint="default" w:ascii="Times New Roman" w:hAnsi="Times New Roman" w:eastAsia="仿宋_GB2312" w:cs="Times New Roman"/>
          <w:kern w:val="2"/>
          <w:sz w:val="32"/>
          <w:szCs w:val="32"/>
          <w:shd w:val="clear"/>
          <w:lang w:val="en-US" w:eastAsia="zh-CN" w:bidi="ar-SA"/>
        </w:rPr>
        <w:t>在</w:t>
      </w:r>
      <w:r>
        <w:rPr>
          <w:rFonts w:hint="eastAsia" w:ascii="Times New Roman" w:hAnsi="Times New Roman" w:eastAsia="仿宋_GB2312" w:cs="Times New Roman"/>
          <w:kern w:val="2"/>
          <w:sz w:val="32"/>
          <w:szCs w:val="32"/>
          <w:shd w:val="clear"/>
          <w:lang w:val="en-US" w:eastAsia="zh-CN" w:bidi="ar-SA"/>
        </w:rPr>
        <w:t>珠海市</w:t>
      </w:r>
      <w:r>
        <w:rPr>
          <w:rFonts w:hint="default" w:ascii="Times New Roman" w:hAnsi="Times New Roman" w:eastAsia="仿宋_GB2312" w:cs="Times New Roman"/>
          <w:kern w:val="2"/>
          <w:sz w:val="32"/>
          <w:szCs w:val="32"/>
          <w:shd w:val="clear"/>
          <w:lang w:val="en-US" w:eastAsia="zh-CN" w:bidi="ar-SA"/>
        </w:rPr>
        <w:t>内从事生产经营；申报单位诚信经营，未被纳入失信惩戒主体名单、经营异常名录或其他失信主体名单（可提供无违法违规证明公共信用信息报告为重要佐证材料），近三年在专项审计、绩效评价、监督检查等方面未出现严重违法违规情况</w:t>
      </w:r>
      <w:r>
        <w:rPr>
          <w:rFonts w:hint="eastAsia" w:ascii="Times New Roman" w:hAnsi="Times New Roman" w:eastAsia="仿宋_GB2312" w:cs="Times New Roman"/>
          <w:kern w:val="2"/>
          <w:sz w:val="32"/>
          <w:szCs w:val="32"/>
          <w:shd w:val="clear"/>
          <w:lang w:val="en-US" w:eastAsia="zh-CN" w:bidi="ar-SA"/>
        </w:rPr>
        <w:t>。</w:t>
      </w:r>
    </w:p>
    <w:p w14:paraId="5C880FB2">
      <w:pPr>
        <w:spacing w:line="579" w:lineRule="exact"/>
        <w:ind w:firstLine="640"/>
        <w:jc w:val="left"/>
        <w:rPr>
          <w:rFonts w:hint="eastAsia" w:ascii="Times New Roman" w:hAnsi="Times New Roman" w:eastAsia="仿宋_GB2312" w:cs="Times New Roman"/>
          <w:kern w:val="2"/>
          <w:sz w:val="32"/>
          <w:szCs w:val="32"/>
          <w:shd w:val="clear"/>
          <w:lang w:val="en-US" w:eastAsia="zh-CN" w:bidi="ar-SA"/>
        </w:rPr>
      </w:pPr>
      <w:r>
        <w:rPr>
          <w:rFonts w:hint="default" w:ascii="Times New Roman" w:hAnsi="Times New Roman" w:eastAsia="仿宋_GB2312" w:cs="Times New Roman"/>
          <w:kern w:val="2"/>
          <w:sz w:val="32"/>
          <w:szCs w:val="32"/>
          <w:shd w:val="clear"/>
          <w:lang w:val="en-US" w:eastAsia="zh-CN" w:bidi="ar-SA"/>
        </w:rPr>
        <w:t>（二）</w:t>
      </w:r>
      <w:r>
        <w:rPr>
          <w:rFonts w:hint="default" w:ascii="Times New Roman" w:hAnsi="Times New Roman" w:eastAsia="仿宋_GB2312" w:cs="Times New Roman"/>
          <w:color w:val="auto"/>
          <w:sz w:val="32"/>
          <w:szCs w:val="32"/>
          <w:highlight w:val="none"/>
          <w:u w:val="none"/>
          <w:shd w:val="clear" w:color="auto" w:fill="auto"/>
        </w:rPr>
        <w:t>符合</w:t>
      </w:r>
      <w:r>
        <w:rPr>
          <w:rFonts w:hint="default" w:ascii="Times New Roman" w:hAnsi="Times New Roman" w:eastAsia="仿宋_GB2312" w:cs="Times New Roman"/>
          <w:color w:val="auto"/>
          <w:sz w:val="32"/>
          <w:szCs w:val="32"/>
          <w:highlight w:val="none"/>
          <w:u w:val="none"/>
          <w:shd w:val="clear" w:color="auto" w:fill="auto"/>
          <w:lang w:eastAsia="zh-CN"/>
        </w:rPr>
        <w:t>国家统计局《</w:t>
      </w:r>
      <w:r>
        <w:rPr>
          <w:rFonts w:hint="default" w:ascii="Times New Roman" w:hAnsi="Times New Roman" w:eastAsia="仿宋_GB2312" w:cs="Times New Roman"/>
          <w:color w:val="auto"/>
          <w:sz w:val="32"/>
          <w:szCs w:val="32"/>
          <w:highlight w:val="none"/>
          <w:u w:val="none"/>
          <w:shd w:val="clear" w:color="auto" w:fill="auto"/>
        </w:rPr>
        <w:t>统计上大中小微型企业划分办法（2017）》（国统字〔2017〕213号</w:t>
      </w:r>
      <w:r>
        <w:rPr>
          <w:rFonts w:hint="default" w:ascii="Times New Roman" w:hAnsi="Times New Roman" w:eastAsia="仿宋_GB2312" w:cs="Times New Roman"/>
          <w:color w:val="auto"/>
          <w:sz w:val="32"/>
          <w:szCs w:val="32"/>
          <w:highlight w:val="none"/>
          <w:u w:val="none"/>
          <w:shd w:val="clear" w:color="auto" w:fill="auto"/>
          <w:lang w:eastAsia="zh-CN"/>
        </w:rPr>
        <w:t>）规定</w:t>
      </w:r>
      <w:r>
        <w:rPr>
          <w:rFonts w:hint="default" w:ascii="Times New Roman" w:hAnsi="Times New Roman" w:eastAsia="仿宋_GB2312" w:cs="Times New Roman"/>
          <w:color w:val="auto"/>
          <w:sz w:val="32"/>
          <w:szCs w:val="32"/>
          <w:highlight w:val="none"/>
          <w:u w:val="none"/>
          <w:shd w:val="clear" w:color="auto" w:fill="auto"/>
        </w:rPr>
        <w:t>的</w:t>
      </w:r>
      <w:r>
        <w:rPr>
          <w:rFonts w:hint="default" w:ascii="Times New Roman" w:hAnsi="Times New Roman" w:eastAsia="仿宋_GB2312" w:cs="Times New Roman"/>
          <w:color w:val="auto"/>
          <w:sz w:val="32"/>
          <w:szCs w:val="32"/>
          <w:highlight w:val="none"/>
          <w:u w:val="none"/>
          <w:shd w:val="clear" w:color="auto" w:fill="auto"/>
          <w:lang w:eastAsia="zh-CN"/>
        </w:rPr>
        <w:t>制造业</w:t>
      </w:r>
      <w:r>
        <w:rPr>
          <w:rFonts w:hint="default" w:ascii="Times New Roman" w:hAnsi="Times New Roman" w:eastAsia="仿宋_GB2312" w:cs="Times New Roman"/>
          <w:color w:val="auto"/>
          <w:sz w:val="32"/>
          <w:szCs w:val="32"/>
          <w:highlight w:val="none"/>
          <w:u w:val="none"/>
          <w:shd w:val="clear" w:color="auto" w:fill="auto"/>
        </w:rPr>
        <w:t>中小企业</w:t>
      </w:r>
      <w:r>
        <w:rPr>
          <w:rFonts w:hint="eastAsia" w:ascii="Times New Roman" w:hAnsi="Times New Roman" w:eastAsia="仿宋_GB2312" w:cs="Times New Roman"/>
          <w:color w:val="auto"/>
          <w:sz w:val="32"/>
          <w:szCs w:val="32"/>
          <w:highlight w:val="none"/>
          <w:u w:val="none"/>
          <w:shd w:val="clear" w:color="auto" w:fill="auto"/>
          <w:lang w:eastAsia="zh-CN"/>
        </w:rPr>
        <w:t>。</w:t>
      </w:r>
    </w:p>
    <w:p w14:paraId="0F22A435">
      <w:pPr>
        <w:spacing w:line="579" w:lineRule="exact"/>
        <w:ind w:firstLine="640"/>
        <w:jc w:val="left"/>
        <w:rPr>
          <w:rFonts w:hint="default" w:ascii="Times New Roman" w:hAnsi="Times New Roman" w:eastAsia="仿宋_GB2312" w:cs="Times New Roman"/>
          <w:kern w:val="2"/>
          <w:sz w:val="32"/>
          <w:szCs w:val="32"/>
          <w:shd w:val="clear"/>
          <w:lang w:val="en-US" w:eastAsia="zh-CN" w:bidi="ar-SA"/>
        </w:rPr>
      </w:pPr>
      <w:r>
        <w:rPr>
          <w:rFonts w:hint="eastAsia" w:ascii="Times New Roman" w:hAnsi="Times New Roman" w:eastAsia="仿宋_GB2312" w:cs="Times New Roman"/>
          <w:kern w:val="2"/>
          <w:sz w:val="32"/>
          <w:szCs w:val="32"/>
          <w:shd w:val="clear"/>
          <w:lang w:val="en-US" w:eastAsia="zh-CN" w:bidi="ar-SA"/>
        </w:rPr>
        <w:t>（三）</w:t>
      </w:r>
      <w:r>
        <w:rPr>
          <w:rFonts w:hint="default" w:ascii="Times New Roman" w:hAnsi="Times New Roman" w:eastAsia="仿宋_GB2312" w:cs="Times New Roman"/>
          <w:kern w:val="2"/>
          <w:sz w:val="32"/>
          <w:szCs w:val="32"/>
          <w:shd w:val="clear"/>
          <w:lang w:val="en-US" w:eastAsia="zh-CN" w:bidi="ar-SA"/>
        </w:rPr>
        <w:t>申报企业为符合</w:t>
      </w:r>
      <w:r>
        <w:rPr>
          <w:rFonts w:hint="default" w:ascii="Times New Roman" w:hAnsi="Times New Roman" w:eastAsia="仿宋_GB2312" w:cs="Times New Roman"/>
          <w:b w:val="0"/>
          <w:bCs w:val="0"/>
          <w:color w:val="auto"/>
          <w:sz w:val="32"/>
          <w:szCs w:val="32"/>
          <w:highlight w:val="none"/>
          <w:shd w:val="clear" w:color="auto" w:fill="auto"/>
          <w:lang w:val="en-US" w:eastAsia="zh-CN"/>
        </w:rPr>
        <w:t>智能家电、印刷电路板、打印设备及耗材、生物医药与健康、智能电网</w:t>
      </w:r>
      <w:r>
        <w:rPr>
          <w:rFonts w:hint="eastAsia" w:ascii="Times New Roman" w:hAnsi="Times New Roman" w:eastAsia="仿宋_GB2312" w:cs="Times New Roman"/>
          <w:b w:val="0"/>
          <w:bCs w:val="0"/>
          <w:color w:val="auto"/>
          <w:sz w:val="32"/>
          <w:szCs w:val="32"/>
          <w:highlight w:val="none"/>
          <w:shd w:val="clear" w:color="auto" w:fill="auto"/>
          <w:lang w:val="en-US" w:eastAsia="zh-CN"/>
        </w:rPr>
        <w:t>等</w:t>
      </w:r>
      <w:r>
        <w:rPr>
          <w:rFonts w:hint="eastAsia" w:ascii="Times New Roman" w:hAnsi="Times New Roman" w:eastAsia="仿宋_GB2312" w:cs="Times New Roman"/>
          <w:kern w:val="2"/>
          <w:sz w:val="32"/>
          <w:szCs w:val="32"/>
          <w:shd w:val="clear"/>
          <w:lang w:val="en-US" w:eastAsia="zh-CN" w:bidi="ar-SA"/>
        </w:rPr>
        <w:t>五</w:t>
      </w:r>
      <w:r>
        <w:rPr>
          <w:rFonts w:hint="default" w:ascii="Times New Roman" w:hAnsi="Times New Roman" w:eastAsia="仿宋_GB2312" w:cs="Times New Roman"/>
          <w:kern w:val="2"/>
          <w:sz w:val="32"/>
          <w:szCs w:val="32"/>
          <w:shd w:val="clear"/>
          <w:lang w:val="en-US" w:eastAsia="zh-CN" w:bidi="ar-SA"/>
        </w:rPr>
        <w:t>个细分行业的</w:t>
      </w:r>
      <w:r>
        <w:rPr>
          <w:rFonts w:hint="eastAsia" w:ascii="Times New Roman" w:hAnsi="Times New Roman" w:eastAsia="仿宋_GB2312" w:cs="Times New Roman"/>
          <w:kern w:val="2"/>
          <w:sz w:val="32"/>
          <w:szCs w:val="32"/>
          <w:shd w:val="clear"/>
          <w:lang w:val="en-US" w:eastAsia="zh-CN" w:bidi="ar-SA"/>
        </w:rPr>
        <w:t>制造业</w:t>
      </w:r>
      <w:r>
        <w:rPr>
          <w:rFonts w:hint="default" w:ascii="Times New Roman" w:hAnsi="Times New Roman" w:eastAsia="仿宋_GB2312" w:cs="Times New Roman"/>
          <w:kern w:val="2"/>
          <w:sz w:val="32"/>
          <w:szCs w:val="32"/>
          <w:shd w:val="clear"/>
          <w:lang w:val="en-US" w:eastAsia="zh-CN" w:bidi="ar-SA"/>
        </w:rPr>
        <w:t>中小企业，有较强的数字化改造意愿和需求</w:t>
      </w:r>
      <w:r>
        <w:rPr>
          <w:rFonts w:hint="eastAsia" w:ascii="Times New Roman" w:hAnsi="Times New Roman" w:eastAsia="仿宋_GB2312" w:cs="Times New Roman"/>
          <w:kern w:val="2"/>
          <w:sz w:val="32"/>
          <w:szCs w:val="32"/>
          <w:shd w:val="clear"/>
          <w:lang w:val="en-US" w:eastAsia="zh-CN" w:bidi="ar-SA"/>
        </w:rPr>
        <w:t>。</w:t>
      </w:r>
      <w:r>
        <w:rPr>
          <w:rFonts w:hint="default" w:ascii="Times New Roman" w:hAnsi="Times New Roman" w:eastAsia="仿宋_GB2312" w:cs="Times New Roman"/>
          <w:kern w:val="2"/>
          <w:sz w:val="32"/>
          <w:szCs w:val="32"/>
          <w:shd w:val="clear"/>
          <w:lang w:val="en-US" w:eastAsia="zh-CN" w:bidi="ar-SA"/>
        </w:rPr>
        <w:t>重点支持处于产业链关键环节</w:t>
      </w:r>
      <w:r>
        <w:rPr>
          <w:rFonts w:hint="eastAsia" w:ascii="Times New Roman" w:hAnsi="Times New Roman" w:eastAsia="仿宋_GB2312" w:cs="Times New Roman"/>
          <w:kern w:val="2"/>
          <w:sz w:val="32"/>
          <w:szCs w:val="32"/>
          <w:shd w:val="clear"/>
          <w:lang w:val="en-US" w:eastAsia="zh-CN" w:bidi="ar-SA"/>
        </w:rPr>
        <w:t>，</w:t>
      </w:r>
      <w:r>
        <w:rPr>
          <w:rFonts w:hint="default" w:ascii="Times New Roman" w:hAnsi="Times New Roman" w:eastAsia="仿宋_GB2312" w:cs="Times New Roman"/>
          <w:kern w:val="2"/>
          <w:sz w:val="32"/>
          <w:szCs w:val="32"/>
          <w:shd w:val="clear"/>
          <w:lang w:val="en-US" w:eastAsia="zh-CN" w:bidi="ar-SA"/>
        </w:rPr>
        <w:t>特别是数字化转型需求迫切、发展潜力巨大、经济社会效益明显的企业</w:t>
      </w:r>
      <w:r>
        <w:rPr>
          <w:rFonts w:hint="eastAsia" w:ascii="Times New Roman" w:hAnsi="Times New Roman" w:eastAsia="仿宋_GB2312" w:cs="Times New Roman"/>
          <w:kern w:val="2"/>
          <w:sz w:val="32"/>
          <w:szCs w:val="32"/>
          <w:shd w:val="clear"/>
          <w:lang w:val="en-US" w:eastAsia="zh-CN" w:bidi="ar-SA"/>
        </w:rPr>
        <w:t>。“专精特新”中小企业优先试点</w:t>
      </w:r>
      <w:r>
        <w:rPr>
          <w:rFonts w:hint="default" w:ascii="Times New Roman" w:hAnsi="Times New Roman" w:eastAsia="仿宋_GB2312" w:cs="Times New Roman"/>
          <w:kern w:val="2"/>
          <w:sz w:val="32"/>
          <w:szCs w:val="32"/>
          <w:shd w:val="clear"/>
          <w:lang w:val="en-US" w:eastAsia="zh-CN" w:bidi="ar-SA"/>
        </w:rPr>
        <w:t>。</w:t>
      </w:r>
    </w:p>
    <w:p w14:paraId="351A6316">
      <w:pPr>
        <w:spacing w:line="240" w:lineRule="auto"/>
        <w:ind w:firstLine="0"/>
        <w:jc w:val="left"/>
        <w:rPr>
          <w:rFonts w:hint="default" w:ascii="Times New Roman" w:hAnsi="Times New Roman" w:eastAsia="仿宋_GB2312" w:cs="Times New Roman"/>
          <w:kern w:val="2"/>
          <w:sz w:val="32"/>
          <w:szCs w:val="32"/>
          <w:shd w:val="clear"/>
          <w:lang w:val="en-US" w:eastAsia="zh-CN" w:bidi="ar-SA"/>
        </w:rPr>
      </w:pPr>
    </w:p>
    <w:p w14:paraId="25554066">
      <w:pPr>
        <w:spacing w:line="240" w:lineRule="auto"/>
        <w:ind w:firstLine="640" w:firstLineChars="200"/>
        <w:jc w:val="left"/>
        <w:rPr>
          <w:rFonts w:hint="eastAsia" w:ascii="Times New Roman" w:hAnsi="Times New Roman" w:eastAsia="仿宋_GB2312" w:cs="Times New Roman"/>
          <w:kern w:val="2"/>
          <w:sz w:val="32"/>
          <w:szCs w:val="32"/>
          <w:shd w:val="clear"/>
          <w:lang w:val="en-US" w:eastAsia="zh-CN" w:bidi="ar-SA"/>
        </w:rPr>
      </w:pPr>
      <w:r>
        <w:rPr>
          <w:rFonts w:hint="eastAsia" w:ascii="Times New Roman" w:hAnsi="Times New Roman" w:eastAsia="仿宋_GB2312" w:cs="Times New Roman"/>
          <w:kern w:val="2"/>
          <w:sz w:val="32"/>
          <w:szCs w:val="32"/>
          <w:shd w:val="clear"/>
          <w:lang w:val="en-US" w:eastAsia="zh-CN" w:bidi="ar-SA"/>
        </w:rPr>
        <w:t>说明：具体要求以申报通知为准。</w:t>
      </w:r>
    </w:p>
    <w:p w14:paraId="3B4BDC81">
      <w:pPr>
        <w:spacing w:line="240" w:lineRule="auto"/>
        <w:ind w:firstLine="0"/>
        <w:jc w:val="left"/>
        <w:rPr>
          <w:rFonts w:hint="eastAsia" w:ascii="Times New Roman" w:hAnsi="Times New Roman" w:eastAsia="仿宋_GB2312" w:cs="Times New Roman"/>
          <w:kern w:val="2"/>
          <w:sz w:val="32"/>
          <w:szCs w:val="32"/>
          <w:shd w:val="clear"/>
          <w:lang w:val="en-US" w:eastAsia="zh-CN" w:bidi="ar-SA"/>
        </w:rPr>
      </w:pPr>
      <w:r>
        <w:rPr>
          <w:rFonts w:hint="eastAsia" w:ascii="Times New Roman" w:hAnsi="Times New Roman" w:eastAsia="仿宋_GB2312" w:cs="Times New Roman"/>
          <w:kern w:val="2"/>
          <w:sz w:val="32"/>
          <w:szCs w:val="32"/>
          <w:shd w:val="clear"/>
          <w:lang w:val="en-US" w:eastAsia="zh-CN" w:bidi="ar-SA"/>
        </w:rPr>
        <w:br w:type="page"/>
      </w:r>
    </w:p>
    <w:p w14:paraId="4985CDFA">
      <w:pPr>
        <w:ind w:firstLine="0" w:firstLineChars="0"/>
        <w:jc w:val="both"/>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附件3</w:t>
      </w:r>
    </w:p>
    <w:p w14:paraId="4274CF3E">
      <w:pPr>
        <w:ind w:firstLine="0" w:firstLineChars="0"/>
        <w:jc w:val="cente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数字化转型咨询诊断工作标准</w:t>
      </w:r>
    </w:p>
    <w:p w14:paraId="2791D245">
      <w:pPr>
        <w:ind w:firstLine="640" w:firstLineChars="200"/>
        <w:rPr>
          <w:rFonts w:hint="eastAsia" w:ascii="黑体" w:hAnsi="黑体" w:eastAsia="黑体" w:cs="黑体"/>
          <w:b w:val="0"/>
          <w:bCs w:val="0"/>
          <w:color w:val="auto"/>
          <w:sz w:val="32"/>
          <w:szCs w:val="32"/>
          <w:highlight w:val="none"/>
          <w:shd w:val="clear" w:color="auto" w:fill="auto"/>
          <w:lang w:val="en-US" w:eastAsia="zh-CN"/>
        </w:rPr>
      </w:pPr>
    </w:p>
    <w:p w14:paraId="691A4A74">
      <w:pPr>
        <w:spacing w:line="579" w:lineRule="exact"/>
        <w:ind w:firstLine="640" w:firstLineChars="200"/>
        <w:jc w:val="left"/>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一、</w:t>
      </w:r>
      <w:r>
        <w:rPr>
          <w:rFonts w:hint="default" w:ascii="Times New Roman" w:hAnsi="Times New Roman" w:eastAsia="仿宋_GB2312" w:cs="Times New Roman"/>
          <w:color w:val="auto"/>
          <w:sz w:val="32"/>
          <w:szCs w:val="32"/>
          <w:highlight w:val="none"/>
          <w:u w:val="none"/>
          <w:shd w:val="clear" w:color="auto" w:fill="auto"/>
          <w:lang w:val="en-US" w:eastAsia="zh-CN"/>
        </w:rPr>
        <w:t>诊断服务对象为我市智能家电、印刷电路板、打印设备及耗材、智能电网、生物医药与健康五大重点细分行业的制造业中小企业。</w:t>
      </w:r>
    </w:p>
    <w:p w14:paraId="0C8EA7BF">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数字化转型咨询诊断项目实施时间须在202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1日</w:t>
      </w:r>
      <w:ins w:id="10" w:author="黄晓冰:办公室复核" w:date="2026-04-14T15:36:15Z">
        <w:r>
          <w:rPr>
            <w:rFonts w:hint="eastAsia" w:ascii="Times New Roman" w:hAnsi="Times New Roman" w:eastAsia="仿宋_GB2312" w:cs="Times New Roman"/>
            <w:sz w:val="32"/>
            <w:szCs w:val="32"/>
            <w:lang w:val="en-US" w:eastAsia="zh-CN"/>
          </w:rPr>
          <w:t>—</w:t>
        </w:r>
      </w:ins>
      <w:del w:id="11" w:author="黄晓冰:办公室复核" w:date="2026-04-14T15:36:15Z">
        <w:r>
          <w:rPr>
            <w:rFonts w:hint="default" w:ascii="Times New Roman" w:hAnsi="Times New Roman" w:eastAsia="仿宋_GB2312" w:cs="Times New Roman"/>
            <w:sz w:val="32"/>
            <w:szCs w:val="32"/>
            <w:lang w:val="en-US" w:eastAsia="zh-CN"/>
          </w:rPr>
          <w:delText>-</w:delText>
        </w:r>
      </w:del>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年12月31日内，且在申报时项目已完工。</w:t>
      </w:r>
    </w:p>
    <w:p w14:paraId="65B7E6C0">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服务团队能够熟练应用工业和信息化部发布的《制造业中小企业数字化水平评测表》等标准规范，对企业的研、产、供、销、服、管等全环节进行免费咨询诊断，确定企业数字化水平等级，按照“一企一策”原则出具评估诊断报告，指出企业在数字化转型过程中面临的生产经营痛点及短板等，明确企业改造前、后数字化水平结果。</w:t>
      </w:r>
    </w:p>
    <w:p w14:paraId="546FBB41">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评估诊断服务</w:t>
      </w:r>
      <w:r>
        <w:rPr>
          <w:rFonts w:hint="eastAsia" w:ascii="Times New Roman" w:hAnsi="Times New Roman" w:eastAsia="仿宋_GB2312" w:cs="Times New Roman"/>
          <w:sz w:val="32"/>
          <w:szCs w:val="32"/>
          <w:lang w:val="en-US" w:eastAsia="zh-CN"/>
        </w:rPr>
        <w:t>采用线上和现场相结合的形式，其中现场诊断不少于1次，时长</w:t>
      </w:r>
      <w:r>
        <w:rPr>
          <w:rFonts w:hint="default" w:ascii="Times New Roman" w:hAnsi="Times New Roman" w:eastAsia="仿宋_GB2312" w:cs="Times New Roman"/>
          <w:sz w:val="32"/>
          <w:szCs w:val="32"/>
          <w:lang w:val="en-US" w:eastAsia="zh-CN"/>
        </w:rPr>
        <w:t>不少于</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小时，现场诊断参与的</w:t>
      </w:r>
      <w:r>
        <w:rPr>
          <w:rFonts w:hint="eastAsia" w:ascii="Times New Roman" w:hAnsi="Times New Roman" w:eastAsia="仿宋_GB2312" w:cs="Times New Roman"/>
          <w:sz w:val="32"/>
          <w:szCs w:val="32"/>
          <w:lang w:val="en-US" w:eastAsia="zh-CN"/>
        </w:rPr>
        <w:t>诊断</w:t>
      </w:r>
      <w:r>
        <w:rPr>
          <w:rFonts w:hint="default" w:ascii="Times New Roman" w:hAnsi="Times New Roman" w:eastAsia="仿宋_GB2312" w:cs="Times New Roman"/>
          <w:sz w:val="32"/>
          <w:szCs w:val="32"/>
          <w:lang w:val="en-US" w:eastAsia="zh-CN"/>
        </w:rPr>
        <w:t>成员数量不少于3人。现场评估诊断内容应包括但不限于访谈交流、车间及产线调研、技术评估诊断、方案沟通等。访谈和调研过程中认真填写《现场评估诊断记录表》。</w:t>
      </w:r>
    </w:p>
    <w:p w14:paraId="29E84044">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评估诊断团队根据现场评估诊断情况和评估诊断结果分析，按照“一企一档”“一企一策”原则，形成评估诊断报告，报告内容包括但不限于：企业基本情况、企业数字化水平分析、企业信息安全评估诊断分析、企业数字化转型痛点和需求分析、数字化转型方案建议、数字化产品和服务推荐、改造前后数字化水平评测情况等。</w:t>
      </w:r>
    </w:p>
    <w:p w14:paraId="59B7A10B">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被评估诊断企业对评估诊断报告进行确认，并对评估诊断服务商进行满意度评价。</w:t>
      </w:r>
    </w:p>
    <w:p w14:paraId="4A9CECA7">
      <w:pPr>
        <w:rPr>
          <w:rFonts w:hint="eastAsia" w:ascii="Times New Roman" w:hAnsi="Times New Roman" w:eastAsia="仿宋_GB2312" w:cs="Times New Roman"/>
          <w:color w:val="000000"/>
          <w:kern w:val="0"/>
          <w:sz w:val="31"/>
          <w:szCs w:val="31"/>
          <w:highlight w:val="none"/>
          <w:lang w:val="en-US" w:eastAsia="zh-CN" w:bidi="ar"/>
        </w:rPr>
      </w:pPr>
      <w:r>
        <w:rPr>
          <w:rFonts w:hint="eastAsia" w:ascii="Times New Roman" w:hAnsi="Times New Roman" w:eastAsia="仿宋_GB2312" w:cs="Times New Roman"/>
          <w:color w:val="000000"/>
          <w:kern w:val="0"/>
          <w:sz w:val="31"/>
          <w:szCs w:val="31"/>
          <w:highlight w:val="none"/>
          <w:lang w:val="en-US" w:eastAsia="zh-CN" w:bidi="ar"/>
        </w:rPr>
        <w:br w:type="page"/>
      </w:r>
    </w:p>
    <w:p w14:paraId="686CFE44">
      <w:pPr>
        <w:ind w:firstLine="0"/>
        <w:rPr>
          <w:rFonts w:hint="eastAsia" w:ascii="黑体" w:hAnsi="黑体" w:eastAsia="黑体" w:cs="黑体"/>
          <w:color w:val="auto"/>
          <w:kern w:val="2"/>
          <w:sz w:val="32"/>
          <w:szCs w:val="32"/>
          <w:highlight w:val="none"/>
          <w:shd w:val="clear" w:color="auto" w:fill="auto"/>
          <w:lang w:val="en-US" w:eastAsia="zh-CN" w:bidi="ar"/>
        </w:rPr>
      </w:pPr>
      <w:r>
        <w:rPr>
          <w:rFonts w:hint="eastAsia" w:ascii="黑体" w:hAnsi="黑体" w:eastAsia="黑体" w:cs="黑体"/>
          <w:color w:val="auto"/>
          <w:kern w:val="2"/>
          <w:sz w:val="32"/>
          <w:szCs w:val="32"/>
          <w:highlight w:val="none"/>
          <w:shd w:val="clear" w:color="auto" w:fill="auto"/>
          <w:lang w:val="en-US" w:eastAsia="zh-CN" w:bidi="ar"/>
        </w:rPr>
        <w:t>附件4</w:t>
      </w:r>
    </w:p>
    <w:p w14:paraId="3ED4E6B3">
      <w:pPr>
        <w:spacing w:line="240" w:lineRule="auto"/>
        <w:ind w:firstLine="0" w:firstLineChars="0"/>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省级城市试点资金项目</w:t>
      </w:r>
      <w:r>
        <w:rPr>
          <w:rFonts w:hint="eastAsia" w:ascii="方正小标宋简体" w:hAnsi="方正小标宋简体" w:eastAsia="方正小标宋简体" w:cs="方正小标宋简体"/>
          <w:color w:val="auto"/>
          <w:sz w:val="44"/>
          <w:szCs w:val="44"/>
          <w:highlight w:val="none"/>
          <w:shd w:val="clear" w:color="auto" w:fill="auto"/>
          <w:lang w:eastAsia="zh-CN"/>
        </w:rPr>
        <w:t>基本</w:t>
      </w:r>
      <w:r>
        <w:rPr>
          <w:rFonts w:hint="eastAsia" w:ascii="方正小标宋简体" w:hAnsi="方正小标宋简体" w:eastAsia="方正小标宋简体" w:cs="方正小标宋简体"/>
          <w:color w:val="auto"/>
          <w:sz w:val="44"/>
          <w:szCs w:val="44"/>
          <w:highlight w:val="none"/>
          <w:shd w:val="clear" w:color="auto" w:fill="auto"/>
        </w:rPr>
        <w:t>条件</w:t>
      </w:r>
    </w:p>
    <w:p w14:paraId="7C37DC08">
      <w:pPr>
        <w:spacing w:line="240" w:lineRule="auto"/>
        <w:ind w:firstLine="0" w:firstLineChars="0"/>
        <w:jc w:val="center"/>
        <w:rPr>
          <w:rFonts w:hint="eastAsia" w:ascii="方正小标宋简体" w:hAnsi="方正小标宋简体" w:eastAsia="方正小标宋简体" w:cs="方正小标宋简体"/>
          <w:color w:val="auto"/>
          <w:sz w:val="32"/>
          <w:szCs w:val="32"/>
          <w:highlight w:val="none"/>
          <w:shd w:val="clear" w:color="auto" w:fill="auto"/>
          <w:lang w:val="en-US" w:eastAsia="zh-CN"/>
        </w:rPr>
      </w:pPr>
    </w:p>
    <w:p w14:paraId="11E19710">
      <w:pPr>
        <w:spacing w:line="579" w:lineRule="exact"/>
        <w:ind w:firstLine="640"/>
        <w:jc w:val="left"/>
        <w:rPr>
          <w:rFonts w:hint="eastAsia"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val="en-US" w:eastAsia="zh-CN" w:bidi="ar-SA"/>
        </w:rPr>
        <w:t>一、中小企业数字化改造项目（包括普惠项目、标杆项目）</w:t>
      </w:r>
    </w:p>
    <w:p w14:paraId="53CB13C7">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申报单位具有独立承担民事责任的能力，在珠海市内从事生产经营，属于本试点城市所选择细分行业（智能家电、印刷电路板、打印设备及耗材、智能电网、生物医药与健康）范围的制造业中小企业。申报单位诚信经营，依法纳税，未被纳入失信惩戒主体名单、经营异常名录或其他失信主体名单（可提供无违法违规证明公共信用信息报告为重要佐证材料），近三年在专项审计、绩效评价、监督检查等方面未出现严重违法违规情况。</w:t>
      </w:r>
    </w:p>
    <w:p w14:paraId="61D02AAA">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（二）申报项目在珠海市内实施，应符合国家、省、市相关产业政策。</w:t>
      </w:r>
    </w:p>
    <w:p w14:paraId="2C37CE0D">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（三）申报项目未获得过省级财政资金支持。</w:t>
      </w:r>
    </w:p>
    <w:p w14:paraId="564BC7CE">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u w:val="none"/>
        </w:rPr>
        <w:t>改造项目应在2023年10月11日</w:t>
      </w:r>
      <w:r>
        <w:rPr>
          <w:rFonts w:hint="eastAsia" w:ascii="Times New Roman" w:hAnsi="Times New Roman" w:eastAsia="仿宋_GB2312" w:cs="Times New Roman"/>
          <w:color w:val="auto"/>
          <w:sz w:val="32"/>
          <w:szCs w:val="32"/>
          <w:highlight w:val="none"/>
          <w:u w:val="none"/>
          <w:lang w:eastAsia="zh-CN"/>
        </w:rPr>
        <w:t>至</w:t>
      </w:r>
      <w:r>
        <w:rPr>
          <w:rFonts w:hint="eastAsia" w:ascii="Times New Roman" w:hAnsi="Times New Roman"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rPr>
        <w:t>年12月31日</w:t>
      </w:r>
      <w:r>
        <w:rPr>
          <w:rFonts w:hint="eastAsia" w:ascii="Times New Roman" w:hAnsi="Times New Roman" w:eastAsia="仿宋_GB2312" w:cs="Times New Roman"/>
          <w:color w:val="auto"/>
          <w:sz w:val="32"/>
          <w:szCs w:val="32"/>
          <w:highlight w:val="none"/>
          <w:u w:val="none"/>
          <w:lang w:eastAsia="zh-CN"/>
        </w:rPr>
        <w:t>内启动、实施、完成，</w:t>
      </w:r>
      <w:r>
        <w:rPr>
          <w:rFonts w:hint="eastAsia" w:ascii="Times New Roman" w:hAnsi="Times New Roman" w:eastAsia="仿宋_GB2312" w:cs="Times New Roman"/>
          <w:kern w:val="2"/>
          <w:sz w:val="32"/>
          <w:szCs w:val="32"/>
          <w:highlight w:val="none"/>
          <w:lang w:val="en-US" w:eastAsia="zh-CN" w:bidi="ar-SA"/>
        </w:rPr>
        <w:t>项目投入核算的合同签订日期、发票（报关单）开具日期、银行付款（银行承兑汇票）日期必须在项目实施期限内。</w:t>
      </w:r>
    </w:p>
    <w:p w14:paraId="58ED42A2">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w:t>
      </w:r>
      <w:r>
        <w:rPr>
          <w:rFonts w:hint="eastAsia" w:ascii="Times New Roman" w:hAnsi="Times New Roman" w:eastAsia="仿宋_GB2312" w:cs="Times New Roman"/>
          <w:color w:val="auto"/>
          <w:kern w:val="2"/>
          <w:sz w:val="32"/>
          <w:szCs w:val="32"/>
          <w:highlight w:val="none"/>
          <w:lang w:val="en-US" w:eastAsia="zh-CN" w:bidi="ar-SA"/>
        </w:rPr>
        <w:t>申报企业数字化改造完成，</w:t>
      </w:r>
      <w:r>
        <w:rPr>
          <w:rStyle w:val="11"/>
          <w:rFonts w:hint="eastAsia" w:ascii="Times New Roman" w:hAnsi="Times New Roman" w:eastAsia="仿宋_GB2312" w:cs="Times New Roman"/>
          <w:b w:val="0"/>
          <w:bCs w:val="0"/>
          <w:kern w:val="2"/>
          <w:sz w:val="32"/>
          <w:szCs w:val="32"/>
          <w:highlight w:val="none"/>
          <w:lang w:val="en-US" w:eastAsia="zh-CN" w:bidi="ar-SA"/>
        </w:rPr>
        <w:t>企业</w:t>
      </w:r>
      <w:r>
        <w:rPr>
          <w:rFonts w:hint="eastAsia" w:ascii="Times New Roman" w:hAnsi="Times New Roman" w:eastAsia="仿宋_GB2312" w:cs="Times New Roman"/>
          <w:color w:val="auto"/>
          <w:kern w:val="2"/>
          <w:sz w:val="32"/>
          <w:szCs w:val="32"/>
          <w:highlight w:val="none"/>
          <w:lang w:val="en-US" w:eastAsia="zh-CN" w:bidi="ar-SA"/>
        </w:rPr>
        <w:t>数字化水平应达到二级及以上（参照工信部《中小企业数字化水平评测指标（2022年版）》）。</w:t>
      </w:r>
    </w:p>
    <w:p w14:paraId="1EB63D9B">
      <w:pPr>
        <w:spacing w:line="579" w:lineRule="exact"/>
        <w:ind w:firstLine="640"/>
        <w:jc w:val="left"/>
        <w:rPr>
          <w:rFonts w:hint="eastAsia" w:ascii="黑体" w:hAnsi="黑体" w:eastAsia="黑体" w:cs="黑体"/>
          <w:color w:val="auto"/>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highlight w:val="none"/>
          <w:lang w:val="en-US" w:eastAsia="zh-CN" w:bidi="ar-SA"/>
        </w:rPr>
        <w:t>（六）</w:t>
      </w:r>
      <w:r>
        <w:rPr>
          <w:rFonts w:hint="eastAsia" w:ascii="Times New Roman" w:hAnsi="Times New Roman" w:eastAsia="仿宋_GB2312" w:cs="Times New Roman"/>
          <w:sz w:val="32"/>
          <w:szCs w:val="32"/>
          <w:highlight w:val="none"/>
          <w:lang w:val="en-US" w:eastAsia="zh-CN"/>
        </w:rPr>
        <w:t>项目</w:t>
      </w:r>
      <w:r>
        <w:rPr>
          <w:rFonts w:hint="eastAsia" w:ascii="Times New Roman" w:hAnsi="Times New Roman" w:eastAsia="仿宋_GB2312" w:cs="Times New Roman"/>
          <w:color w:val="auto"/>
          <w:kern w:val="2"/>
          <w:sz w:val="32"/>
          <w:szCs w:val="32"/>
          <w:highlight w:val="none"/>
          <w:lang w:val="en-US" w:eastAsia="zh-CN" w:bidi="ar-SA"/>
        </w:rPr>
        <w:t>投入费用</w:t>
      </w:r>
      <w:r>
        <w:rPr>
          <w:rFonts w:hint="eastAsia" w:ascii="Times New Roman" w:hAnsi="Times New Roman" w:eastAsia="仿宋_GB2312" w:cs="Times New Roman"/>
          <w:sz w:val="32"/>
          <w:szCs w:val="32"/>
          <w:highlight w:val="none"/>
          <w:lang w:val="en-US" w:eastAsia="zh-CN"/>
        </w:rPr>
        <w:t>包括与数字化改造相关的软件和云服务支出，网关、路由、传感器、大模型一体机、工业控制系统、防火墙等必要的数据采集传输、工业控制、信息安全设备支出，不包括实施费、定制费、培训费、维保费等相关支出，不含税；按照合同、不含税发票额、付款凭证三单最小核定项目投入费用。</w:t>
      </w:r>
    </w:p>
    <w:p w14:paraId="22E4E90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二、数字化牵引单位产业链供应链数字化转型行业平台建设项目</w:t>
      </w:r>
    </w:p>
    <w:p w14:paraId="7A77E354">
      <w:pPr>
        <w:pStyle w:val="2"/>
        <w:ind w:firstLine="640" w:firstLineChars="200"/>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（一）申报单位具有独立承担民事责任能力，在</w:t>
      </w:r>
      <w:r>
        <w:rPr>
          <w:rFonts w:hint="eastAsia" w:ascii="Times New Roman" w:hAnsi="Times New Roman" w:eastAsia="仿宋_GB2312" w:cs="Times New Roman"/>
          <w:b w:val="0"/>
          <w:bCs w:val="0"/>
          <w:sz w:val="32"/>
          <w:szCs w:val="32"/>
          <w:u w:val="none"/>
          <w:shd w:val="clear"/>
          <w:lang w:val="en-US" w:eastAsia="zh-CN"/>
        </w:rPr>
        <w:t>珠海市</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内从事生产经营，属于已入选珠海市的数字化牵引单位。</w:t>
      </w:r>
      <w:r>
        <w:rPr>
          <w:rFonts w:hint="eastAsia" w:ascii="Times New Roman" w:hAnsi="Times New Roman" w:eastAsia="仿宋_GB2312" w:cs="Times New Roman"/>
          <w:color w:val="auto"/>
          <w:kern w:val="2"/>
          <w:sz w:val="32"/>
          <w:szCs w:val="32"/>
          <w:highlight w:val="none"/>
          <w:u w:val="none"/>
          <w:shd w:val="clear" w:color="auto" w:fill="auto"/>
          <w:lang w:val="en-US" w:eastAsia="zh-CN" w:bidi="ar-SA"/>
        </w:rPr>
        <w:t>申</w:t>
      </w:r>
      <w:r>
        <w:rPr>
          <w:rFonts w:hint="eastAsia" w:ascii="Times New Roman" w:hAnsi="Times New Roman" w:eastAsia="仿宋_GB2312" w:cs="Times New Roman"/>
          <w:kern w:val="2"/>
          <w:sz w:val="32"/>
          <w:szCs w:val="32"/>
          <w:highlight w:val="none"/>
          <w:lang w:val="en-US" w:eastAsia="zh-CN" w:bidi="ar-SA"/>
        </w:rPr>
        <w:t>报单位诚信经营，依法纳税，未被纳入失信惩戒主体名单、经营异常名录或其他失信主体名单（可提供无违法违规证明公共信用信息报告为重要佐证材料），近三年在专项审计、绩效评价、监督检查等方面未出现严重违法违规情况。</w:t>
      </w:r>
    </w:p>
    <w:p w14:paraId="7FE1E8B2">
      <w:pPr>
        <w:pStyle w:val="2"/>
        <w:ind w:firstLine="640" w:firstLineChars="200"/>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（二）</w:t>
      </w:r>
      <w:r>
        <w:rPr>
          <w:rFonts w:hint="eastAsia" w:ascii="Times New Roman" w:hAnsi="Times New Roman" w:eastAsia="仿宋_GB2312" w:cs="Times New Roman"/>
          <w:kern w:val="2"/>
          <w:sz w:val="32"/>
          <w:szCs w:val="32"/>
          <w:highlight w:val="none"/>
          <w:lang w:val="en-US" w:eastAsia="zh-CN" w:bidi="ar-SA"/>
        </w:rPr>
        <w:t>申报项目在珠海市内实施，应符合国家、省、市相关产业政策。</w:t>
      </w:r>
    </w:p>
    <w:p w14:paraId="1D3B1826">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u w:val="none"/>
          <w:lang w:val="en-US" w:eastAsia="zh-CN"/>
        </w:rPr>
        <w:t>（三）</w:t>
      </w:r>
      <w:r>
        <w:rPr>
          <w:rFonts w:hint="eastAsia" w:ascii="Times New Roman" w:hAnsi="Times New Roman" w:eastAsia="仿宋_GB2312" w:cs="Times New Roman"/>
          <w:kern w:val="2"/>
          <w:sz w:val="32"/>
          <w:szCs w:val="32"/>
          <w:highlight w:val="none"/>
          <w:lang w:val="en-US" w:eastAsia="zh-CN" w:bidi="ar-SA"/>
        </w:rPr>
        <w:t>申报项目未获得过省级财政资金支持。</w:t>
      </w:r>
    </w:p>
    <w:p w14:paraId="112E81F4">
      <w:pPr>
        <w:pStyle w:val="2"/>
        <w:ind w:firstLine="640" w:firstLineChars="200"/>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kern w:val="2"/>
          <w:sz w:val="32"/>
          <w:szCs w:val="32"/>
          <w:highlight w:val="none"/>
          <w:lang w:val="en-US" w:eastAsia="zh-CN" w:bidi="ar-SA"/>
        </w:rPr>
        <w:t>（四）</w:t>
      </w:r>
      <w:r>
        <w:rPr>
          <w:rFonts w:hint="eastAsia" w:ascii="Times New Roman" w:hAnsi="Times New Roman" w:eastAsia="仿宋_GB2312" w:cs="Times New Roman"/>
          <w:sz w:val="32"/>
          <w:szCs w:val="32"/>
          <w:u w:val="none"/>
          <w:lang w:val="en-US" w:eastAsia="zh-CN"/>
        </w:rPr>
        <w:t>项目启动时间不早于2023年1月1日，并在2026年12月31日前完工；合同签订时间、发票开具时间、付款凭证时间均在此时间段内。</w:t>
      </w:r>
    </w:p>
    <w:p w14:paraId="4003863A">
      <w:pPr>
        <w:pStyle w:val="2"/>
        <w:ind w:firstLine="640" w:firstLineChars="200"/>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五）项目投入费用包括与行业平台项目建设相关的信息化设备、材料、产品、软件、云资源及网络费用、调试安装费用等支出，以及与行业平台项目建设相关的咨询、设计、检测、评价等支出，不含税；按照合同、不含税发票额、付款凭证三单最小核定项目投入费用。</w:t>
      </w:r>
    </w:p>
    <w:p w14:paraId="37F0BB61">
      <w:pPr>
        <w:spacing w:line="579" w:lineRule="exact"/>
        <w:ind w:firstLine="640"/>
        <w:jc w:val="left"/>
        <w:rPr>
          <w:rFonts w:hint="eastAsia" w:ascii="黑体" w:hAnsi="黑体" w:eastAsia="黑体" w:cs="黑体"/>
          <w:b w:val="0"/>
          <w:bCs w:val="0"/>
          <w:i w:val="0"/>
          <w:iCs w:val="0"/>
          <w:snapToGrid/>
          <w:kern w:val="2"/>
          <w:sz w:val="32"/>
          <w:szCs w:val="32"/>
          <w:lang w:val="en-US" w:eastAsia="zh-CN" w:bidi="ar-SA"/>
        </w:rPr>
      </w:pPr>
      <w:r>
        <w:rPr>
          <w:rFonts w:hint="eastAsia" w:ascii="黑体" w:hAnsi="黑体" w:eastAsia="黑体" w:cs="黑体"/>
          <w:b w:val="0"/>
          <w:bCs w:val="0"/>
          <w:i w:val="0"/>
          <w:iCs w:val="0"/>
          <w:snapToGrid/>
          <w:kern w:val="2"/>
          <w:sz w:val="32"/>
          <w:szCs w:val="32"/>
          <w:lang w:val="en-US" w:eastAsia="zh-CN" w:bidi="ar-SA"/>
        </w:rPr>
        <w:t>三、数字化服务商数字化转型咨询诊断奖补项目</w:t>
      </w:r>
    </w:p>
    <w:p w14:paraId="1FC8985C">
      <w:pPr>
        <w:pStyle w:val="2"/>
        <w:ind w:firstLine="640" w:firstLineChars="200"/>
        <w:jc w:val="left"/>
        <w:rPr>
          <w:rFonts w:hint="eastAsia" w:ascii="Times New Roman" w:hAnsi="Times New Roman" w:eastAsia="仿宋_GB2312" w:cs="Times New Roman"/>
          <w:b w:val="0"/>
          <w:bCs w:val="0"/>
          <w:sz w:val="32"/>
          <w:szCs w:val="32"/>
          <w:u w:val="none"/>
          <w:shd w:val="clear"/>
          <w:lang w:val="en-US" w:eastAsia="zh-CN"/>
        </w:rPr>
      </w:pPr>
      <w:r>
        <w:rPr>
          <w:rFonts w:hint="eastAsia" w:ascii="Times New Roman" w:hAnsi="Times New Roman" w:eastAsia="仿宋_GB2312" w:cs="Times New Roman"/>
          <w:b w:val="0"/>
          <w:bCs w:val="0"/>
          <w:sz w:val="32"/>
          <w:szCs w:val="32"/>
          <w:u w:val="none"/>
          <w:shd w:val="clear"/>
          <w:lang w:val="en-US" w:eastAsia="zh-CN"/>
        </w:rPr>
        <w:t>（一）申报单位具有独立承担民事责任能力，在珠海市内从事生产经营，属于已入选珠海市的数字化牵引单位。</w:t>
      </w:r>
      <w:r>
        <w:rPr>
          <w:rFonts w:hint="eastAsia" w:ascii="Times New Roman" w:hAnsi="Times New Roman" w:eastAsia="仿宋_GB2312" w:cs="Times New Roman"/>
          <w:kern w:val="2"/>
          <w:sz w:val="32"/>
          <w:szCs w:val="32"/>
          <w:highlight w:val="none"/>
          <w:lang w:val="en-US" w:eastAsia="zh-CN" w:bidi="ar-SA"/>
        </w:rPr>
        <w:t>申报单位诚信经营，依法纳税，未被纳入失信惩戒主体名单、经营异常名录或其他失信主体名单（可提供无违法违规证明公共信用信息报告</w:t>
      </w:r>
      <w:bookmarkStart w:id="11" w:name="_GoBack"/>
      <w:bookmarkEnd w:id="11"/>
      <w:r>
        <w:rPr>
          <w:rFonts w:hint="eastAsia" w:ascii="Times New Roman" w:hAnsi="Times New Roman" w:eastAsia="仿宋_GB2312" w:cs="Times New Roman"/>
          <w:kern w:val="2"/>
          <w:sz w:val="32"/>
          <w:szCs w:val="32"/>
          <w:highlight w:val="none"/>
          <w:lang w:val="en-US" w:eastAsia="zh-CN" w:bidi="ar-SA"/>
        </w:rPr>
        <w:t>为重要佐证材料），近三年在专项审计、绩效评价、监督检查等方面未出现严重违法违规情况。</w:t>
      </w:r>
    </w:p>
    <w:p w14:paraId="4ED5A6DE">
      <w:pPr>
        <w:spacing w:line="579" w:lineRule="exact"/>
        <w:ind w:firstLine="640" w:firstLineChars="200"/>
        <w:jc w:val="left"/>
        <w:rPr>
          <w:rFonts w:hint="eastAsia" w:ascii="Times New Roman" w:hAnsi="Times New Roman" w:eastAsia="仿宋_GB2312" w:cs="Times New Roman"/>
          <w:color w:val="auto"/>
          <w:sz w:val="32"/>
          <w:szCs w:val="32"/>
          <w:highlight w:val="none"/>
          <w:shd w:val="clear" w:color="auto" w:fill="auto"/>
          <w:lang w:eastAsia="zh-CN"/>
        </w:rPr>
      </w:pPr>
      <w:r>
        <w:rPr>
          <w:rFonts w:hint="eastAsia" w:ascii="Times New Roman" w:hAnsi="Times New Roman" w:eastAsia="仿宋_GB2312" w:cs="Times New Roman"/>
          <w:b w:val="0"/>
          <w:bCs w:val="0"/>
          <w:sz w:val="32"/>
          <w:szCs w:val="32"/>
          <w:u w:val="none"/>
          <w:shd w:val="clear"/>
          <w:lang w:val="en-US" w:eastAsia="zh-CN"/>
        </w:rPr>
        <w:t>（二）</w:t>
      </w:r>
      <w:r>
        <w:rPr>
          <w:rFonts w:hint="default" w:ascii="Times New Roman" w:hAnsi="Times New Roman" w:eastAsia="仿宋_GB2312" w:cs="Times New Roman"/>
          <w:color w:val="auto"/>
          <w:sz w:val="32"/>
          <w:szCs w:val="32"/>
          <w:highlight w:val="none"/>
          <w:shd w:val="clear" w:color="auto" w:fill="auto"/>
          <w:lang w:val="en-US" w:eastAsia="zh-CN"/>
        </w:rPr>
        <w:t>依据</w:t>
      </w:r>
      <w:r>
        <w:rPr>
          <w:rFonts w:hint="default" w:ascii="Times New Roman" w:hAnsi="Times New Roman" w:eastAsia="仿宋_GB2312" w:cs="Times New Roman"/>
          <w:b w:val="0"/>
          <w:bCs w:val="0"/>
          <w:color w:val="auto"/>
          <w:sz w:val="32"/>
          <w:szCs w:val="32"/>
          <w:highlight w:val="none"/>
          <w:shd w:val="clear" w:color="auto" w:fill="auto"/>
        </w:rPr>
        <w:t>《中小企业数字化水平评测指标》</w:t>
      </w:r>
      <w:r>
        <w:rPr>
          <w:rFonts w:hint="default" w:ascii="Times New Roman" w:hAnsi="Times New Roman" w:eastAsia="仿宋_GB2312" w:cs="Times New Roman"/>
          <w:b w:val="0"/>
          <w:bCs w:val="0"/>
          <w:color w:val="auto"/>
          <w:sz w:val="32"/>
          <w:szCs w:val="32"/>
          <w:highlight w:val="none"/>
          <w:shd w:val="clear" w:color="auto" w:fill="auto"/>
          <w:lang w:val="en-US" w:eastAsia="zh-CN"/>
        </w:rPr>
        <w:t>等相关规范文件，为被改造企业提供</w:t>
      </w:r>
      <w:r>
        <w:rPr>
          <w:rFonts w:hint="default" w:ascii="Times New Roman" w:hAnsi="Times New Roman" w:eastAsia="仿宋_GB2312"/>
          <w:color w:val="auto"/>
          <w:sz w:val="32"/>
          <w:szCs w:val="32"/>
          <w:highlight w:val="none"/>
          <w:shd w:val="clear" w:color="auto" w:fill="auto"/>
        </w:rPr>
        <w:t>研发设计、生产管控、采购供应、营销管理、产品服务等业务环节</w:t>
      </w:r>
      <w:r>
        <w:rPr>
          <w:rFonts w:hint="default" w:ascii="Times New Roman" w:hAnsi="Times New Roman" w:eastAsia="仿宋_GB2312" w:cs="Times New Roman"/>
          <w:color w:val="auto"/>
          <w:sz w:val="32"/>
          <w:szCs w:val="32"/>
          <w:highlight w:val="none"/>
          <w:shd w:val="clear" w:color="auto" w:fill="auto"/>
        </w:rPr>
        <w:t>数字化转型诊断</w:t>
      </w:r>
      <w:r>
        <w:rPr>
          <w:rFonts w:hint="default" w:ascii="Times New Roman" w:hAnsi="Times New Roman" w:eastAsia="仿宋_GB2312" w:cs="Times New Roman"/>
          <w:color w:val="auto"/>
          <w:sz w:val="32"/>
          <w:szCs w:val="32"/>
          <w:highlight w:val="none"/>
          <w:shd w:val="clear" w:color="auto" w:fill="auto"/>
          <w:lang w:val="en-US" w:eastAsia="zh-CN"/>
        </w:rPr>
        <w:t>服务</w:t>
      </w:r>
      <w:r>
        <w:rPr>
          <w:rFonts w:hint="default" w:ascii="Times New Roman" w:hAnsi="Times New Roman" w:eastAsia="仿宋_GB2312" w:cs="Times New Roman"/>
          <w:color w:val="auto"/>
          <w:sz w:val="32"/>
          <w:szCs w:val="32"/>
          <w:highlight w:val="none"/>
          <w:shd w:val="clear" w:color="auto" w:fill="auto"/>
        </w:rPr>
        <w:t>并形成诊断报告</w:t>
      </w:r>
      <w:r>
        <w:rPr>
          <w:rFonts w:hint="eastAsia" w:ascii="Times New Roman" w:hAnsi="Times New Roman" w:eastAsia="仿宋_GB2312" w:cs="Times New Roman"/>
          <w:color w:val="auto"/>
          <w:sz w:val="32"/>
          <w:szCs w:val="32"/>
          <w:highlight w:val="none"/>
          <w:shd w:val="clear" w:color="auto" w:fill="auto"/>
          <w:lang w:eastAsia="zh-CN"/>
        </w:rPr>
        <w:t>。</w:t>
      </w:r>
    </w:p>
    <w:p w14:paraId="1C1DCD65">
      <w:pPr>
        <w:pStyle w:val="2"/>
        <w:ind w:firstLine="640" w:firstLineChars="200"/>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shd w:val="clear" w:color="auto" w:fill="auto"/>
          <w:lang w:val="en-US" w:eastAsia="zh-CN"/>
        </w:rPr>
        <w:t>（三）企业开展</w:t>
      </w:r>
      <w:r>
        <w:rPr>
          <w:rFonts w:hint="default" w:ascii="Times New Roman" w:hAnsi="Times New Roman" w:eastAsia="仿宋_GB2312" w:cs="Times New Roman"/>
          <w:b w:val="0"/>
          <w:bCs w:val="0"/>
          <w:color w:val="auto"/>
          <w:sz w:val="32"/>
          <w:szCs w:val="32"/>
          <w:highlight w:val="none"/>
          <w:shd w:val="clear" w:color="auto" w:fill="auto"/>
          <w:lang w:val="en-US" w:eastAsia="zh-CN"/>
        </w:rPr>
        <w:t>数字化</w:t>
      </w:r>
      <w:r>
        <w:rPr>
          <w:rFonts w:hint="eastAsia" w:ascii="Times New Roman" w:hAnsi="Times New Roman" w:eastAsia="仿宋_GB2312" w:cs="Times New Roman"/>
          <w:b w:val="0"/>
          <w:bCs w:val="0"/>
          <w:color w:val="auto"/>
          <w:sz w:val="32"/>
          <w:szCs w:val="32"/>
          <w:highlight w:val="none"/>
          <w:shd w:val="clear" w:color="auto" w:fill="auto"/>
          <w:lang w:val="en-US" w:eastAsia="zh-CN"/>
        </w:rPr>
        <w:t>转型咨询</w:t>
      </w:r>
      <w:r>
        <w:rPr>
          <w:rFonts w:hint="default" w:ascii="Times New Roman" w:hAnsi="Times New Roman" w:eastAsia="仿宋_GB2312" w:cs="Times New Roman"/>
          <w:b w:val="0"/>
          <w:bCs w:val="0"/>
          <w:color w:val="auto"/>
          <w:sz w:val="32"/>
          <w:szCs w:val="32"/>
          <w:highlight w:val="none"/>
          <w:shd w:val="clear" w:color="auto" w:fill="auto"/>
          <w:lang w:val="en-US" w:eastAsia="zh-CN"/>
        </w:rPr>
        <w:t>诊断</w:t>
      </w:r>
      <w:r>
        <w:rPr>
          <w:rFonts w:hint="eastAsia" w:ascii="Times New Roman" w:hAnsi="Times New Roman" w:eastAsia="仿宋_GB2312" w:cs="Times New Roman"/>
          <w:b w:val="0"/>
          <w:bCs w:val="0"/>
          <w:color w:val="auto"/>
          <w:sz w:val="32"/>
          <w:szCs w:val="32"/>
          <w:highlight w:val="none"/>
          <w:shd w:val="clear" w:color="auto" w:fill="auto"/>
          <w:lang w:val="en-US" w:eastAsia="zh-CN"/>
        </w:rPr>
        <w:t>且</w:t>
      </w:r>
      <w:r>
        <w:rPr>
          <w:rFonts w:hint="default" w:ascii="Times New Roman" w:hAnsi="Times New Roman" w:eastAsia="仿宋_GB2312" w:cs="Times New Roman"/>
          <w:b w:val="0"/>
          <w:bCs w:val="0"/>
          <w:color w:val="auto"/>
          <w:sz w:val="32"/>
          <w:szCs w:val="32"/>
          <w:highlight w:val="none"/>
          <w:shd w:val="clear" w:color="auto" w:fill="auto"/>
          <w:lang w:val="en-US" w:eastAsia="zh-CN"/>
        </w:rPr>
        <w:t>完成数字化改造</w:t>
      </w:r>
      <w:r>
        <w:rPr>
          <w:rFonts w:hint="eastAsia" w:ascii="Times New Roman" w:hAnsi="Times New Roman"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咨询诊断</w:t>
      </w:r>
      <w:r>
        <w:rPr>
          <w:rFonts w:hint="eastAsia" w:ascii="Times New Roman" w:hAnsi="Times New Roman" w:eastAsia="仿宋_GB2312" w:cs="Times New Roman"/>
          <w:b w:val="0"/>
          <w:bCs w:val="0"/>
          <w:color w:val="auto"/>
          <w:sz w:val="32"/>
          <w:szCs w:val="32"/>
          <w:highlight w:val="none"/>
          <w:shd w:val="clear" w:color="auto" w:fill="auto"/>
          <w:lang w:val="en-US" w:eastAsia="zh-CN"/>
        </w:rPr>
        <w:t>服务和数字化改造项目应在</w:t>
      </w:r>
      <w:r>
        <w:rPr>
          <w:rFonts w:hint="default" w:ascii="Times New Roman" w:hAnsi="Times New Roman" w:eastAsia="仿宋_GB2312" w:cs="Times New Roman"/>
          <w:color w:val="auto"/>
          <w:sz w:val="32"/>
          <w:szCs w:val="32"/>
          <w:highlight w:val="none"/>
          <w:u w:val="none"/>
        </w:rPr>
        <w:t>2023年10月11日</w:t>
      </w:r>
      <w:r>
        <w:rPr>
          <w:rFonts w:hint="eastAsia" w:ascii="Times New Roman" w:hAnsi="Times New Roman" w:eastAsia="仿宋_GB2312" w:cs="Times New Roman"/>
          <w:color w:val="auto"/>
          <w:sz w:val="32"/>
          <w:szCs w:val="32"/>
          <w:highlight w:val="none"/>
          <w:u w:val="none"/>
          <w:lang w:eastAsia="zh-CN"/>
        </w:rPr>
        <w:t>至</w:t>
      </w:r>
      <w:r>
        <w:rPr>
          <w:rFonts w:hint="eastAsia" w:ascii="Times New Roman" w:hAnsi="Times New Roman"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rPr>
        <w:t>年12月31日</w:t>
      </w:r>
      <w:r>
        <w:rPr>
          <w:rFonts w:hint="eastAsia" w:ascii="Times New Roman" w:hAnsi="Times New Roman" w:eastAsia="仿宋_GB2312" w:cs="Times New Roman"/>
          <w:color w:val="auto"/>
          <w:sz w:val="32"/>
          <w:szCs w:val="32"/>
          <w:highlight w:val="none"/>
          <w:u w:val="none"/>
          <w:lang w:eastAsia="zh-CN"/>
        </w:rPr>
        <w:t>内启动、实施、完成</w:t>
      </w:r>
      <w:r>
        <w:rPr>
          <w:rFonts w:hint="default" w:ascii="Times New Roman" w:hAnsi="Times New Roman" w:eastAsia="仿宋_GB2312" w:cs="Times New Roman"/>
          <w:b w:val="0"/>
          <w:bCs w:val="0"/>
          <w:color w:val="auto"/>
          <w:sz w:val="32"/>
          <w:szCs w:val="32"/>
          <w:highlight w:val="none"/>
          <w:shd w:val="clear" w:color="auto" w:fill="auto"/>
          <w:lang w:val="en-US" w:eastAsia="zh-CN"/>
        </w:rPr>
        <w:t>。</w:t>
      </w:r>
    </w:p>
    <w:p w14:paraId="74985B74">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val="0"/>
          <w:bCs w:val="0"/>
          <w:color w:val="auto"/>
          <w:sz w:val="32"/>
          <w:szCs w:val="32"/>
          <w:highlight w:val="none"/>
          <w:shd w:val="clear" w:color="auto" w:fill="auto"/>
          <w:lang w:val="en-US" w:eastAsia="zh-CN"/>
        </w:rPr>
        <w:t>（四）</w:t>
      </w:r>
      <w:r>
        <w:rPr>
          <w:rFonts w:hint="eastAsia" w:ascii="Times New Roman" w:hAnsi="Times New Roman" w:eastAsia="仿宋_GB2312" w:cs="Times New Roman"/>
          <w:kern w:val="2"/>
          <w:sz w:val="32"/>
          <w:szCs w:val="32"/>
          <w:highlight w:val="none"/>
          <w:lang w:val="en-US" w:eastAsia="zh-CN" w:bidi="ar-SA"/>
        </w:rPr>
        <w:t>申报项目在珠海市内实施，应符合国家、省、市相关产业政策。</w:t>
      </w:r>
    </w:p>
    <w:p w14:paraId="67CF45E9">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（五）申报项目未获得过省级财政资金支持。</w:t>
      </w:r>
    </w:p>
    <w:p w14:paraId="52CAC1B4">
      <w:pPr>
        <w:keepNext w:val="0"/>
        <w:keepLines w:val="0"/>
        <w:pageBreakBefore w:val="0"/>
        <w:widowControl/>
        <w:kinsoku/>
        <w:wordWrap/>
        <w:overflowPunct/>
        <w:topLinePunct w:val="0"/>
        <w:autoSpaceDE/>
        <w:autoSpaceDN/>
        <w:bidi w:val="0"/>
        <w:adjustRightInd/>
        <w:snapToGrid/>
        <w:spacing w:line="579" w:lineRule="exact"/>
        <w:ind w:firstLine="640" w:firstLineChars="0"/>
        <w:jc w:val="left"/>
        <w:textAlignment w:val="auto"/>
        <w:rPr>
          <w:rFonts w:hint="eastAsia" w:ascii="Times New Roman" w:hAnsi="Times New Roman" w:eastAsia="仿宋_GB2312" w:cs="Times New Roman"/>
          <w:kern w:val="2"/>
          <w:sz w:val="32"/>
          <w:szCs w:val="32"/>
          <w:highlight w:val="none"/>
          <w:lang w:val="en-US" w:eastAsia="zh-CN" w:bidi="ar-SA"/>
        </w:rPr>
      </w:pPr>
    </w:p>
    <w:p w14:paraId="4F197E57">
      <w:pPr>
        <w:spacing w:line="579" w:lineRule="exact"/>
        <w:ind w:firstLine="640"/>
        <w:rPr>
          <w:rFonts w:hint="eastAsia" w:ascii="Times New Roman" w:hAnsi="Times New Roman" w:eastAsia="仿宋_GB2312" w:cs="Times New Roman"/>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b w:val="0"/>
          <w:bCs w:val="0"/>
          <w:i w:val="0"/>
          <w:iCs w:val="0"/>
          <w:snapToGrid/>
          <w:kern w:val="2"/>
          <w:sz w:val="32"/>
          <w:szCs w:val="32"/>
          <w:u w:val="none"/>
          <w:lang w:val="en-US" w:eastAsia="zh-CN" w:bidi="ar-SA"/>
        </w:rPr>
        <w:t>说明：</w:t>
      </w:r>
      <w:r>
        <w:rPr>
          <w:rFonts w:hint="eastAsia" w:ascii="Times New Roman" w:hAnsi="Times New Roman" w:eastAsia="仿宋_GB2312"/>
          <w:sz w:val="32"/>
          <w:szCs w:val="32"/>
          <w:u w:val="none"/>
          <w:lang w:eastAsia="zh-CN"/>
        </w:rPr>
        <w:t>具体项目申报要求以申报通知及申报指南为准。</w:t>
      </w: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F4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59B6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0pt;height:144pt;width:144pt;mso-position-horizontal:outside;mso-position-horizontal-relative:margin;mso-wrap-style:none;z-index:251659264;mso-width-relative:page;mso-height-relative:page;" filled="f" stroked="f" coordsize="21600,21600" o:gfxdata="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m6z9IAAAAI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14:paraId="34359B6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F5CA">
    <w:pPr>
      <w:pStyle w:val="6"/>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晓冰:办公室复核">
    <w15:presenceInfo w15:providerId="None" w15:userId="黄晓冰:办公室复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ZWFiNGMwMGY4YmIzODNlNDQ2ZDQ2NmYxMjJmYjAifQ=="/>
  </w:docVars>
  <w:rsids>
    <w:rsidRoot w:val="2AE71E0B"/>
    <w:rsid w:val="0BFB269C"/>
    <w:rsid w:val="0DBF68FE"/>
    <w:rsid w:val="0E5D155A"/>
    <w:rsid w:val="18B259DC"/>
    <w:rsid w:val="1BFFA8AC"/>
    <w:rsid w:val="1DF32B0F"/>
    <w:rsid w:val="1E4F5C03"/>
    <w:rsid w:val="1F454556"/>
    <w:rsid w:val="1FA5670E"/>
    <w:rsid w:val="250153C9"/>
    <w:rsid w:val="2AE71E0B"/>
    <w:rsid w:val="2FE57FED"/>
    <w:rsid w:val="2FE9973E"/>
    <w:rsid w:val="2FEF5F1A"/>
    <w:rsid w:val="32D76DCA"/>
    <w:rsid w:val="36835E6A"/>
    <w:rsid w:val="379F24CF"/>
    <w:rsid w:val="3F584845"/>
    <w:rsid w:val="3FB83283"/>
    <w:rsid w:val="3FE5EA34"/>
    <w:rsid w:val="3FF7FC9C"/>
    <w:rsid w:val="3FFB4956"/>
    <w:rsid w:val="40881E24"/>
    <w:rsid w:val="4911457D"/>
    <w:rsid w:val="4B752128"/>
    <w:rsid w:val="4B9D671D"/>
    <w:rsid w:val="4E5B0DD7"/>
    <w:rsid w:val="4EFF7A7D"/>
    <w:rsid w:val="4F3D760B"/>
    <w:rsid w:val="4FFBEDB5"/>
    <w:rsid w:val="4FFFE138"/>
    <w:rsid w:val="50F60FE0"/>
    <w:rsid w:val="51F27101"/>
    <w:rsid w:val="56EA9DC3"/>
    <w:rsid w:val="57FD68AD"/>
    <w:rsid w:val="58C57B71"/>
    <w:rsid w:val="59667AA4"/>
    <w:rsid w:val="597B29CB"/>
    <w:rsid w:val="5B2F8282"/>
    <w:rsid w:val="5C6E41BD"/>
    <w:rsid w:val="5CFE1B1D"/>
    <w:rsid w:val="5D2851AA"/>
    <w:rsid w:val="5EFDE700"/>
    <w:rsid w:val="5F7F6E42"/>
    <w:rsid w:val="63F93F51"/>
    <w:rsid w:val="63FFF8A3"/>
    <w:rsid w:val="6691448A"/>
    <w:rsid w:val="67DD5436"/>
    <w:rsid w:val="6BEC2BFB"/>
    <w:rsid w:val="6FFF4B0D"/>
    <w:rsid w:val="70116EA0"/>
    <w:rsid w:val="75F55970"/>
    <w:rsid w:val="762817AA"/>
    <w:rsid w:val="77E79A86"/>
    <w:rsid w:val="78BE6ABF"/>
    <w:rsid w:val="799FD6C4"/>
    <w:rsid w:val="7B906DD5"/>
    <w:rsid w:val="7C79280E"/>
    <w:rsid w:val="7D6FC3EB"/>
    <w:rsid w:val="7DFFF96F"/>
    <w:rsid w:val="7E359E43"/>
    <w:rsid w:val="7EDFC14A"/>
    <w:rsid w:val="7F768737"/>
    <w:rsid w:val="7F7FE815"/>
    <w:rsid w:val="7F9EA345"/>
    <w:rsid w:val="7FBFA9A9"/>
    <w:rsid w:val="7FFF4F43"/>
    <w:rsid w:val="7FFFC057"/>
    <w:rsid w:val="95A7C066"/>
    <w:rsid w:val="9DFFC022"/>
    <w:rsid w:val="9FAB0BC1"/>
    <w:rsid w:val="A6F749BD"/>
    <w:rsid w:val="A9799271"/>
    <w:rsid w:val="ABBFEF4A"/>
    <w:rsid w:val="B2ACB63E"/>
    <w:rsid w:val="B677072B"/>
    <w:rsid w:val="B7FBB140"/>
    <w:rsid w:val="B9F67E2F"/>
    <w:rsid w:val="BA2F842A"/>
    <w:rsid w:val="BA5976C2"/>
    <w:rsid w:val="BC9F00AB"/>
    <w:rsid w:val="BEBC21A0"/>
    <w:rsid w:val="BF3FEF80"/>
    <w:rsid w:val="BF599018"/>
    <w:rsid w:val="BFDBB0DD"/>
    <w:rsid w:val="CF9B1DCA"/>
    <w:rsid w:val="D7FB99F7"/>
    <w:rsid w:val="DAECAD42"/>
    <w:rsid w:val="DBB675B1"/>
    <w:rsid w:val="DBFE7062"/>
    <w:rsid w:val="DFDFC946"/>
    <w:rsid w:val="DFE659F5"/>
    <w:rsid w:val="EBC42BFD"/>
    <w:rsid w:val="ED76992E"/>
    <w:rsid w:val="EDF76D0D"/>
    <w:rsid w:val="EDFD9AF8"/>
    <w:rsid w:val="F64746F0"/>
    <w:rsid w:val="F9A38334"/>
    <w:rsid w:val="FABB16D4"/>
    <w:rsid w:val="FAFF052C"/>
    <w:rsid w:val="FBBC7A7C"/>
    <w:rsid w:val="FBBF0769"/>
    <w:rsid w:val="FBD7A1D9"/>
    <w:rsid w:val="FBE73A3D"/>
    <w:rsid w:val="FBEF92B7"/>
    <w:rsid w:val="FC7A8215"/>
    <w:rsid w:val="FEDFD760"/>
    <w:rsid w:val="FEFB2E42"/>
    <w:rsid w:val="FF2D0B2C"/>
    <w:rsid w:val="FF7FA741"/>
    <w:rsid w:val="FFBE18BD"/>
    <w:rsid w:val="FFD26783"/>
    <w:rsid w:val="FFEE3077"/>
    <w:rsid w:val="FFEF62A3"/>
    <w:rsid w:val="FFF74766"/>
    <w:rsid w:val="FFFE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7772</Words>
  <Characters>8180</Characters>
  <Lines>0</Lines>
  <Paragraphs>0</Paragraphs>
  <TotalTime>55</TotalTime>
  <ScaleCrop>false</ScaleCrop>
  <LinksUpToDate>false</LinksUpToDate>
  <CharactersWithSpaces>8185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2024-07-31T09:30:00Z</dcterms:created>
  <dc:creator>LuFi</dc:creator>
  <cp:lastModifiedBy>Kylin</cp:lastModifiedBy>
  <cp:lastPrinted>2024-08-22T22:19:00Z</cp:lastPrinted>
  <dcterms:modified xsi:type="dcterms:W3CDTF">2026-04-14T15:36:36Z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83ADD30E11EF0F6884EEDD690ECB73D9_43</vt:lpwstr>
  </property>
  <property fmtid="{D5CDD505-2E9C-101B-9397-08002B2CF9AE}" pid="4" name="KSOTemplateDocerSaveRecord">
    <vt:lpwstr>eyJoZGlkIjoiODk2Y2RiNTI5MDc4NDgwZjkyM2IzZDMzNGNmYzhkM2IiLCJ1c2VySWQiOiI0NTk2MTM4MTIifQ==</vt:lpwstr>
  </property>
</Properties>
</file>