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C773">
      <w:pPr>
        <w:spacing w:line="560" w:lineRule="exact"/>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国家技术转移南方中心技术转移专业人员</w:t>
      </w:r>
    </w:p>
    <w:p w14:paraId="53691EBD">
      <w:pPr>
        <w:spacing w:line="560" w:lineRule="exact"/>
        <w:jc w:val="center"/>
        <w:rPr>
          <w:rFonts w:ascii="Times New Roman" w:hAnsi="Times New Roman" w:eastAsia="方正小标宋简体" w:cs="Times New Roman"/>
          <w:sz w:val="44"/>
          <w:szCs w:val="44"/>
        </w:rPr>
      </w:pPr>
      <w:r>
        <w:rPr>
          <w:rFonts w:hint="default" w:ascii="方正小标宋简体" w:hAnsi="方正小标宋简体" w:eastAsia="方正小标宋简体" w:cs="方正小标宋简体"/>
          <w:sz w:val="44"/>
          <w:szCs w:val="44"/>
          <w:lang w:val="en-US" w:eastAsia="zh-CN"/>
        </w:rPr>
        <w:t>能力等级培训项目承办规则</w:t>
      </w:r>
    </w:p>
    <w:p w14:paraId="7BEF32C1">
      <w:pPr>
        <w:spacing w:line="560" w:lineRule="exact"/>
        <w:ind w:firstLine="0" w:firstLineChars="0"/>
        <w:jc w:val="center"/>
        <w:rPr>
          <w:rFonts w:hint="eastAsia" w:ascii="黑体" w:hAnsi="Times New Roman" w:eastAsia="黑体" w:cs="Times New Roman"/>
          <w:bCs/>
          <w:sz w:val="32"/>
          <w:szCs w:val="28"/>
        </w:rPr>
      </w:pPr>
    </w:p>
    <w:p w14:paraId="451C5007">
      <w:pPr>
        <w:spacing w:line="560" w:lineRule="exact"/>
        <w:ind w:firstLine="0" w:firstLineChars="0"/>
        <w:jc w:val="center"/>
        <w:rPr>
          <w:rFonts w:hint="eastAsia" w:ascii="黑体" w:hAnsi="Times New Roman" w:eastAsia="黑体" w:cs="Times New Roman"/>
          <w:bCs/>
          <w:sz w:val="32"/>
          <w:szCs w:val="28"/>
        </w:rPr>
      </w:pPr>
      <w:r>
        <w:rPr>
          <w:rFonts w:hint="eastAsia" w:ascii="黑体" w:hAnsi="Times New Roman" w:eastAsia="黑体" w:cs="Times New Roman"/>
          <w:bCs/>
          <w:sz w:val="32"/>
          <w:szCs w:val="28"/>
        </w:rPr>
        <w:t>第一章</w:t>
      </w:r>
      <w:r>
        <w:rPr>
          <w:rFonts w:hint="eastAsia" w:ascii="黑体" w:hAnsi="Times New Roman" w:eastAsia="黑体" w:cs="Times New Roman"/>
          <w:bCs/>
          <w:sz w:val="32"/>
          <w:szCs w:val="28"/>
          <w:lang w:val="en-US" w:eastAsia="zh-CN"/>
        </w:rPr>
        <w:t xml:space="preserve"> </w:t>
      </w:r>
      <w:r>
        <w:rPr>
          <w:rFonts w:hint="eastAsia" w:ascii="黑体" w:hAnsi="Times New Roman" w:eastAsia="黑体" w:cs="Times New Roman"/>
          <w:bCs/>
          <w:sz w:val="32"/>
          <w:szCs w:val="28"/>
        </w:rPr>
        <w:t>总则</w:t>
      </w:r>
    </w:p>
    <w:p w14:paraId="797D8924">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第一条</w:t>
      </w:r>
      <w:r>
        <w:rPr>
          <w:rFonts w:hint="default" w:ascii="仿宋_GB2312" w:hAnsi="Times New Roman" w:eastAsia="仿宋_GB2312" w:cs="Times New Roman"/>
          <w:bCs/>
          <w:sz w:val="32"/>
          <w:szCs w:val="28"/>
          <w:lang w:val="en-US" w:eastAsia="zh-CN"/>
        </w:rPr>
        <w:t> 为贯彻落实党的二十届三中全会关于加强技术经理人队伍建设的要求，深入实施《中华人民共和国促进科技成果转化法》，推进国家技术转移南方中心建设，培育一批专业化技术转移机构，壮大技术经理人队伍，规范技术转移专业人员能力等级培训，特制定本规则。</w:t>
      </w:r>
      <w:bookmarkStart w:id="0" w:name="_GoBack"/>
      <w:bookmarkEnd w:id="0"/>
    </w:p>
    <w:p w14:paraId="30AF3226">
      <w:pPr>
        <w:spacing w:line="560" w:lineRule="exact"/>
        <w:ind w:firstLine="643" w:firstLineChars="200"/>
        <w:jc w:val="both"/>
        <w:rPr>
          <w:rFonts w:hint="eastAsia" w:ascii="仿宋_GB2312" w:hAnsi="Times New Roman" w:eastAsia="仿宋_GB2312" w:cs="Times New Roman"/>
          <w:bCs/>
          <w:sz w:val="32"/>
          <w:szCs w:val="28"/>
          <w:lang w:eastAsia="zh-CN"/>
        </w:rPr>
      </w:pPr>
      <w:r>
        <w:rPr>
          <w:rFonts w:hint="default" w:ascii="仿宋_GB2312" w:hAnsi="Times New Roman" w:eastAsia="仿宋_GB2312" w:cs="Times New Roman"/>
          <w:b/>
          <w:bCs w:val="0"/>
          <w:sz w:val="32"/>
          <w:szCs w:val="28"/>
          <w:lang w:val="en-US" w:eastAsia="zh-CN"/>
        </w:rPr>
        <w:t>第二条</w:t>
      </w:r>
      <w:r>
        <w:rPr>
          <w:rFonts w:hint="default" w:ascii="仿宋_GB2312" w:hAnsi="Times New Roman" w:eastAsia="仿宋_GB2312" w:cs="Times New Roman"/>
          <w:bCs/>
          <w:sz w:val="32"/>
          <w:szCs w:val="28"/>
          <w:lang w:val="en-US" w:eastAsia="zh-CN"/>
        </w:rPr>
        <w:t> </w:t>
      </w:r>
      <w:r>
        <w:rPr>
          <w:rFonts w:hint="eastAsia" w:ascii="仿宋_GB2312" w:hAnsi="Times New Roman" w:eastAsia="仿宋_GB2312" w:cs="Times New Roman"/>
          <w:bCs/>
          <w:sz w:val="32"/>
          <w:szCs w:val="28"/>
          <w:lang w:val="en-US" w:eastAsia="zh-CN"/>
        </w:rPr>
        <w:t>根据</w:t>
      </w:r>
      <w:r>
        <w:rPr>
          <w:rFonts w:hint="eastAsia" w:ascii="仿宋_GB2312" w:hAnsi="Times New Roman" w:eastAsia="仿宋_GB2312" w:cs="Times New Roman"/>
          <w:bCs/>
          <w:sz w:val="32"/>
          <w:szCs w:val="28"/>
        </w:rPr>
        <w:t>《国家技术转移专业人员能力等级培训大纲</w:t>
      </w:r>
      <w:r>
        <w:rPr>
          <w:rFonts w:hint="eastAsia" w:ascii="仿宋_GB2312" w:hAnsi="Times New Roman" w:eastAsia="仿宋_GB2312" w:cs="Times New Roman"/>
          <w:bCs/>
          <w:sz w:val="32"/>
          <w:szCs w:val="28"/>
          <w:lang w:eastAsia="zh-CN"/>
        </w:rPr>
        <w:t>（</w:t>
      </w:r>
      <w:r>
        <w:rPr>
          <w:rFonts w:hint="eastAsia" w:ascii="仿宋_GB2312" w:hAnsi="Times New Roman" w:eastAsia="仿宋_GB2312" w:cs="Times New Roman"/>
          <w:bCs/>
          <w:sz w:val="32"/>
          <w:szCs w:val="28"/>
        </w:rPr>
        <w:t>试行</w:t>
      </w:r>
      <w:r>
        <w:rPr>
          <w:rFonts w:hint="eastAsia" w:ascii="仿宋_GB2312" w:hAnsi="Times New Roman" w:eastAsia="仿宋_GB2312" w:cs="Times New Roman"/>
          <w:bCs/>
          <w:sz w:val="32"/>
          <w:szCs w:val="28"/>
          <w:lang w:eastAsia="zh-CN"/>
        </w:rPr>
        <w:t>）</w:t>
      </w:r>
      <w:r>
        <w:rPr>
          <w:rFonts w:hint="eastAsia" w:ascii="仿宋_GB2312" w:hAnsi="Times New Roman" w:eastAsia="仿宋_GB2312" w:cs="Times New Roman"/>
          <w:bCs/>
          <w:sz w:val="32"/>
          <w:szCs w:val="28"/>
        </w:rPr>
        <w:t>》</w:t>
      </w:r>
      <w:r>
        <w:rPr>
          <w:rFonts w:hint="eastAsia" w:ascii="仿宋_GB2312" w:hAnsi="Times New Roman" w:eastAsia="仿宋_GB2312" w:cs="Times New Roman"/>
          <w:bCs/>
          <w:sz w:val="32"/>
          <w:szCs w:val="28"/>
          <w:lang w:eastAsia="zh-CN"/>
        </w:rPr>
        <w:t>的</w:t>
      </w:r>
      <w:r>
        <w:rPr>
          <w:rFonts w:hint="eastAsia" w:ascii="仿宋_GB2312" w:hAnsi="Times New Roman" w:eastAsia="仿宋_GB2312" w:cs="Times New Roman"/>
          <w:bCs/>
          <w:sz w:val="32"/>
          <w:szCs w:val="28"/>
          <w:lang w:val="en-US" w:eastAsia="zh-CN"/>
        </w:rPr>
        <w:t>有关规定，</w:t>
      </w:r>
      <w:r>
        <w:rPr>
          <w:rFonts w:hint="default" w:ascii="仿宋_GB2312" w:hAnsi="Times New Roman" w:eastAsia="仿宋_GB2312" w:cs="Times New Roman"/>
          <w:bCs/>
          <w:sz w:val="32"/>
          <w:szCs w:val="28"/>
        </w:rPr>
        <w:t>本</w:t>
      </w:r>
      <w:r>
        <w:rPr>
          <w:rFonts w:hint="eastAsia" w:ascii="仿宋_GB2312" w:hAnsi="Times New Roman" w:eastAsia="仿宋_GB2312" w:cs="Times New Roman"/>
          <w:bCs/>
          <w:sz w:val="32"/>
          <w:szCs w:val="28"/>
          <w:lang w:val="en-US" w:eastAsia="zh-CN"/>
        </w:rPr>
        <w:t>规则</w:t>
      </w:r>
      <w:r>
        <w:rPr>
          <w:rFonts w:hint="default" w:ascii="仿宋_GB2312" w:hAnsi="Times New Roman" w:eastAsia="仿宋_GB2312" w:cs="Times New Roman"/>
          <w:bCs/>
          <w:sz w:val="32"/>
          <w:szCs w:val="28"/>
        </w:rPr>
        <w:t>所称的技术转移专业人员能力等级培训项目，包括</w:t>
      </w:r>
      <w:r>
        <w:rPr>
          <w:rFonts w:hint="eastAsia" w:ascii="仿宋_GB2312" w:hAnsi="Times New Roman" w:eastAsia="仿宋_GB2312" w:cs="Times New Roman"/>
          <w:bCs/>
          <w:sz w:val="32"/>
          <w:szCs w:val="28"/>
          <w:lang w:val="en-US" w:eastAsia="zh-CN"/>
        </w:rPr>
        <w:t>初级技术经纪人、中级技术经纪人和高级技术经理人培训项目</w:t>
      </w:r>
      <w:r>
        <w:rPr>
          <w:rFonts w:hint="default" w:ascii="仿宋_GB2312" w:hAnsi="Times New Roman" w:eastAsia="仿宋_GB2312" w:cs="Times New Roman"/>
          <w:bCs/>
          <w:sz w:val="32"/>
          <w:szCs w:val="28"/>
        </w:rPr>
        <w:t>三个</w:t>
      </w:r>
      <w:r>
        <w:rPr>
          <w:rFonts w:hint="eastAsia" w:ascii="仿宋_GB2312" w:hAnsi="Times New Roman" w:eastAsia="仿宋_GB2312" w:cs="Times New Roman"/>
          <w:bCs/>
          <w:sz w:val="32"/>
          <w:szCs w:val="28"/>
          <w:lang w:val="en-US" w:eastAsia="zh-CN"/>
        </w:rPr>
        <w:t>等级</w:t>
      </w:r>
      <w:r>
        <w:rPr>
          <w:rFonts w:hint="eastAsia" w:ascii="仿宋_GB2312" w:hAnsi="Times New Roman" w:eastAsia="仿宋_GB2312" w:cs="Times New Roman"/>
          <w:bCs/>
          <w:sz w:val="32"/>
          <w:szCs w:val="28"/>
          <w:lang w:eastAsia="zh-CN"/>
        </w:rPr>
        <w:t>。</w:t>
      </w:r>
    </w:p>
    <w:p w14:paraId="5DE9565B">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三</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w:t>
      </w:r>
      <w:r>
        <w:rPr>
          <w:rFonts w:hint="eastAsia" w:ascii="仿宋_GB2312" w:hAnsi="Times New Roman" w:eastAsia="仿宋_GB2312" w:cs="Times New Roman"/>
          <w:bCs/>
          <w:sz w:val="32"/>
          <w:szCs w:val="28"/>
          <w:lang w:val="en-US" w:eastAsia="zh-CN"/>
        </w:rPr>
        <w:t>深圳市科技创新局统筹指导国家技术转移南方中心，</w:t>
      </w:r>
      <w:r>
        <w:rPr>
          <w:rFonts w:hint="default" w:ascii="仿宋_GB2312" w:hAnsi="Times New Roman" w:eastAsia="仿宋_GB2312" w:cs="Times New Roman"/>
          <w:bCs/>
          <w:sz w:val="32"/>
          <w:szCs w:val="28"/>
          <w:lang w:val="en-US" w:eastAsia="zh-CN"/>
        </w:rPr>
        <w:t>深圳市</w:t>
      </w:r>
      <w:r>
        <w:rPr>
          <w:rFonts w:hint="eastAsia" w:ascii="仿宋_GB2312" w:hAnsi="Times New Roman" w:eastAsia="仿宋_GB2312" w:cs="Times New Roman"/>
          <w:bCs/>
          <w:sz w:val="32"/>
          <w:szCs w:val="28"/>
          <w:lang w:val="en-US" w:eastAsia="zh-CN"/>
        </w:rPr>
        <w:t>新质生产力科技促进</w:t>
      </w:r>
      <w:r>
        <w:rPr>
          <w:rFonts w:hint="default" w:ascii="仿宋_GB2312" w:hAnsi="Times New Roman" w:eastAsia="仿宋_GB2312" w:cs="Times New Roman"/>
          <w:bCs/>
          <w:sz w:val="32"/>
          <w:szCs w:val="28"/>
          <w:lang w:val="en-US" w:eastAsia="zh-CN"/>
        </w:rPr>
        <w:t>中心（</w:t>
      </w:r>
      <w:r>
        <w:rPr>
          <w:rFonts w:hint="eastAsia" w:ascii="仿宋_GB2312" w:hAnsi="Times New Roman" w:eastAsia="仿宋_GB2312" w:cs="Times New Roman"/>
          <w:bCs/>
          <w:sz w:val="32"/>
          <w:szCs w:val="28"/>
          <w:lang w:val="en-US" w:eastAsia="zh-CN"/>
        </w:rPr>
        <w:t>以</w:t>
      </w:r>
      <w:r>
        <w:rPr>
          <w:rFonts w:hint="default" w:ascii="仿宋_GB2312" w:hAnsi="Times New Roman" w:eastAsia="仿宋_GB2312" w:cs="Times New Roman"/>
          <w:bCs/>
          <w:sz w:val="32"/>
          <w:szCs w:val="28"/>
          <w:lang w:val="en-US" w:eastAsia="zh-CN"/>
        </w:rPr>
        <w:t>下</w:t>
      </w:r>
      <w:r>
        <w:rPr>
          <w:rFonts w:hint="eastAsia" w:ascii="仿宋_GB2312" w:hAnsi="Times New Roman" w:eastAsia="仿宋_GB2312" w:cs="Times New Roman"/>
          <w:bCs/>
          <w:sz w:val="32"/>
          <w:szCs w:val="28"/>
          <w:lang w:val="en-US" w:eastAsia="zh-CN"/>
        </w:rPr>
        <w:t>简</w:t>
      </w:r>
      <w:r>
        <w:rPr>
          <w:rFonts w:hint="default" w:ascii="仿宋_GB2312" w:hAnsi="Times New Roman" w:eastAsia="仿宋_GB2312" w:cs="Times New Roman"/>
          <w:bCs/>
          <w:sz w:val="32"/>
          <w:szCs w:val="28"/>
          <w:lang w:val="en-US" w:eastAsia="zh-CN"/>
        </w:rPr>
        <w:t>称</w:t>
      </w:r>
      <w:r>
        <w:rPr>
          <w:rFonts w:hint="eastAsia" w:ascii="仿宋_GB2312" w:hAnsi="Times New Roman" w:eastAsia="仿宋_GB2312" w:cs="Times New Roman"/>
          <w:bCs/>
          <w:sz w:val="32"/>
          <w:szCs w:val="28"/>
          <w:lang w:val="en-US" w:eastAsia="zh-CN"/>
        </w:rPr>
        <w:t>“新质生产力</w:t>
      </w:r>
      <w:r>
        <w:rPr>
          <w:rFonts w:hint="default" w:ascii="仿宋_GB2312" w:hAnsi="Times New Roman" w:eastAsia="仿宋_GB2312" w:cs="Times New Roman"/>
          <w:bCs/>
          <w:sz w:val="32"/>
          <w:szCs w:val="28"/>
          <w:lang w:val="en-US" w:eastAsia="zh-CN"/>
        </w:rPr>
        <w:t>中心</w:t>
      </w:r>
      <w:r>
        <w:rPr>
          <w:rFonts w:hint="eastAsia" w:ascii="仿宋_GB2312" w:hAnsi="Times New Roman" w:eastAsia="仿宋_GB2312" w:cs="Times New Roman"/>
          <w:bCs/>
          <w:sz w:val="32"/>
          <w:szCs w:val="28"/>
          <w:lang w:val="en-US" w:eastAsia="zh-CN"/>
        </w:rPr>
        <w:t>”</w:t>
      </w:r>
      <w:r>
        <w:rPr>
          <w:rFonts w:hint="default" w:ascii="仿宋_GB2312" w:hAnsi="Times New Roman" w:eastAsia="仿宋_GB2312" w:cs="Times New Roman"/>
          <w:bCs/>
          <w:sz w:val="32"/>
          <w:szCs w:val="28"/>
          <w:lang w:val="en-US" w:eastAsia="zh-CN"/>
        </w:rPr>
        <w:t>）负责国家技术转移南方中心</w:t>
      </w:r>
      <w:r>
        <w:rPr>
          <w:rFonts w:hint="eastAsia" w:ascii="仿宋_GB2312" w:hAnsi="Times New Roman" w:eastAsia="仿宋_GB2312" w:cs="Times New Roman"/>
          <w:bCs/>
          <w:sz w:val="32"/>
          <w:szCs w:val="28"/>
          <w:lang w:val="en-US" w:eastAsia="zh-CN"/>
        </w:rPr>
        <w:t>的建设和管理，包括但不限于</w:t>
      </w:r>
      <w:r>
        <w:rPr>
          <w:rFonts w:hint="default" w:ascii="仿宋_GB2312" w:hAnsi="Times New Roman" w:eastAsia="仿宋_GB2312" w:cs="Times New Roman"/>
          <w:bCs/>
          <w:sz w:val="32"/>
          <w:szCs w:val="28"/>
        </w:rPr>
        <w:t>技术转移专业人员能力等级培训</w:t>
      </w:r>
      <w:r>
        <w:rPr>
          <w:rFonts w:hint="default" w:ascii="仿宋_GB2312" w:hAnsi="Times New Roman" w:eastAsia="仿宋_GB2312" w:cs="Times New Roman"/>
          <w:bCs/>
          <w:sz w:val="32"/>
          <w:szCs w:val="28"/>
          <w:lang w:val="en-US" w:eastAsia="zh-CN"/>
        </w:rPr>
        <w:t>项目的申请、评定、考核、调整和撤销。</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四</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国家技术转移南方中心</w:t>
      </w:r>
      <w:r>
        <w:rPr>
          <w:rFonts w:hint="default" w:ascii="仿宋_GB2312" w:hAnsi="Times New Roman" w:eastAsia="仿宋_GB2312" w:cs="Times New Roman"/>
          <w:bCs/>
          <w:sz w:val="32"/>
          <w:szCs w:val="28"/>
        </w:rPr>
        <w:t>技术转移专业人员能力等级</w:t>
      </w:r>
      <w:r>
        <w:rPr>
          <w:rFonts w:hint="default" w:ascii="仿宋_GB2312" w:hAnsi="Times New Roman" w:eastAsia="仿宋_GB2312" w:cs="Times New Roman"/>
          <w:bCs/>
          <w:sz w:val="32"/>
          <w:szCs w:val="28"/>
          <w:lang w:val="en-US" w:eastAsia="zh-CN"/>
        </w:rPr>
        <w:t>培训承办机构负责建立健全技术转移人才培训</w:t>
      </w:r>
      <w:r>
        <w:rPr>
          <w:rFonts w:hint="eastAsia" w:ascii="仿宋_GB2312" w:hAnsi="Times New Roman" w:eastAsia="仿宋_GB2312" w:cs="Times New Roman"/>
          <w:bCs/>
          <w:sz w:val="32"/>
          <w:szCs w:val="28"/>
          <w:lang w:val="en-US" w:eastAsia="zh-CN"/>
        </w:rPr>
        <w:t>管理体系</w:t>
      </w:r>
      <w:r>
        <w:rPr>
          <w:rFonts w:hint="default" w:ascii="仿宋_GB2312" w:hAnsi="Times New Roman" w:eastAsia="仿宋_GB2312" w:cs="Times New Roman"/>
          <w:bCs/>
          <w:sz w:val="32"/>
          <w:szCs w:val="28"/>
          <w:lang w:val="en-US" w:eastAsia="zh-CN"/>
        </w:rPr>
        <w:t>，配备专门人员，承担培训和日常管理工作。</w:t>
      </w:r>
    </w:p>
    <w:p w14:paraId="4431330F">
      <w:pPr>
        <w:spacing w:line="560" w:lineRule="exact"/>
        <w:ind w:firstLine="640" w:firstLineChars="200"/>
        <w:jc w:val="center"/>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br w:type="textWrapping"/>
      </w:r>
      <w:r>
        <w:rPr>
          <w:rFonts w:hint="default" w:ascii="黑体" w:hAnsi="Times New Roman" w:eastAsia="黑体" w:cs="Times New Roman"/>
          <w:bCs/>
          <w:sz w:val="32"/>
          <w:szCs w:val="28"/>
          <w:lang w:val="en-US" w:eastAsia="zh-CN"/>
        </w:rPr>
        <w:t>第二章 条件和程序</w:t>
      </w:r>
    </w:p>
    <w:p w14:paraId="63E51C1A">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五</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申请国家技术转移南方中心初级技术经纪人培训承办机构的，应</w:t>
      </w:r>
      <w:r>
        <w:rPr>
          <w:rFonts w:hint="eastAsia" w:ascii="仿宋_GB2312" w:hAnsi="Times New Roman" w:eastAsia="仿宋_GB2312" w:cs="Times New Roman"/>
          <w:bCs/>
          <w:sz w:val="32"/>
          <w:szCs w:val="28"/>
          <w:lang w:val="en-US" w:eastAsia="zh-CN"/>
        </w:rPr>
        <w:t>同时</w:t>
      </w:r>
      <w:r>
        <w:rPr>
          <w:rFonts w:hint="default" w:ascii="仿宋_GB2312" w:hAnsi="Times New Roman" w:eastAsia="仿宋_GB2312" w:cs="Times New Roman"/>
          <w:bCs/>
          <w:sz w:val="32"/>
          <w:szCs w:val="28"/>
          <w:lang w:val="en-US" w:eastAsia="zh-CN"/>
        </w:rPr>
        <w:t>具备以下条件：</w:t>
      </w:r>
    </w:p>
    <w:p w14:paraId="2E28F397">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（一）在深圳市（含深汕合作区）依法设立，具有法人资格的企业、高等院校、科研机构和社会组织以及高等院校的内设机构，或与国家技术转移南方中心签署相关合作协议的市外法人单位；</w:t>
      </w:r>
    </w:p>
    <w:p w14:paraId="5F2E8E14">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（二）在深圳市技术转移主管单位完成技术转移机构登记</w:t>
      </w:r>
      <w:r>
        <w:rPr>
          <w:rFonts w:hint="eastAsia" w:ascii="仿宋_GB2312" w:hAnsi="Times New Roman" w:eastAsia="仿宋_GB2312" w:cs="Times New Roman"/>
          <w:bCs/>
          <w:sz w:val="32"/>
          <w:szCs w:val="28"/>
          <w:lang w:val="en-US" w:eastAsia="zh-CN"/>
        </w:rPr>
        <w:t>入库</w:t>
      </w:r>
      <w:r>
        <w:rPr>
          <w:rFonts w:hint="default" w:ascii="仿宋_GB2312" w:hAnsi="Times New Roman" w:eastAsia="仿宋_GB2312" w:cs="Times New Roman"/>
          <w:bCs/>
          <w:sz w:val="32"/>
          <w:szCs w:val="28"/>
          <w:lang w:val="en-US" w:eastAsia="zh-CN"/>
        </w:rPr>
        <w:t>（市外单位无此要求）</w:t>
      </w:r>
      <w:r>
        <w:rPr>
          <w:rFonts w:hint="eastAsia" w:ascii="仿宋_GB2312" w:hAnsi="Times New Roman" w:eastAsia="仿宋_GB2312" w:cs="Times New Roman"/>
          <w:bCs/>
          <w:sz w:val="32"/>
          <w:szCs w:val="28"/>
          <w:lang w:val="en-US" w:eastAsia="zh-CN"/>
        </w:rPr>
        <w:t>；</w:t>
      </w:r>
    </w:p>
    <w:p w14:paraId="29F0B640">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（三）机构管理机制完善，人员配备合理，具备适应技术转移培训要求的场所、教材及设备，具备一定的组织、宣传和接待能力；</w:t>
      </w:r>
    </w:p>
    <w:p w14:paraId="1F77E4F4">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（四）拥有行业内外较高知名度的讲师资源，</w:t>
      </w:r>
      <w:r>
        <w:rPr>
          <w:rFonts w:hint="eastAsia" w:ascii="仿宋_GB2312" w:hAnsi="Times New Roman" w:eastAsia="仿宋_GB2312" w:cs="Times New Roman"/>
          <w:bCs/>
          <w:sz w:val="32"/>
          <w:szCs w:val="28"/>
          <w:lang w:val="en-US" w:eastAsia="zh-CN"/>
        </w:rPr>
        <w:t>具备</w:t>
      </w:r>
      <w:r>
        <w:rPr>
          <w:rFonts w:hint="default" w:ascii="仿宋_GB2312" w:hAnsi="Times New Roman" w:eastAsia="仿宋_GB2312" w:cs="Times New Roman"/>
          <w:bCs/>
          <w:sz w:val="32"/>
          <w:szCs w:val="28"/>
          <w:lang w:val="en-US" w:eastAsia="zh-CN"/>
        </w:rPr>
        <w:t>满足培训需要的、稳定的专、兼职教师队伍，师生比不低于1:40；</w:t>
      </w:r>
    </w:p>
    <w:p w14:paraId="16A46047">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（五）诚实守信，无不良经营记录，社会声誉良好。</w:t>
      </w:r>
    </w:p>
    <w:p w14:paraId="02006C3D">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六</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申请国家技术转移南方中心中级技术经纪人培训承办机构的，应</w:t>
      </w:r>
      <w:r>
        <w:rPr>
          <w:rFonts w:hint="eastAsia" w:ascii="仿宋_GB2312" w:hAnsi="Times New Roman" w:eastAsia="仿宋_GB2312" w:cs="Times New Roman"/>
          <w:bCs/>
          <w:sz w:val="32"/>
          <w:szCs w:val="28"/>
          <w:lang w:val="en-US" w:eastAsia="zh-CN"/>
        </w:rPr>
        <w:t>同时</w:t>
      </w:r>
      <w:r>
        <w:rPr>
          <w:rFonts w:hint="default" w:ascii="仿宋_GB2312" w:hAnsi="Times New Roman" w:eastAsia="仿宋_GB2312" w:cs="Times New Roman"/>
          <w:bCs/>
          <w:sz w:val="32"/>
          <w:szCs w:val="28"/>
          <w:lang w:val="en-US" w:eastAsia="zh-CN"/>
        </w:rPr>
        <w:t>具备以下条件：</w:t>
      </w:r>
    </w:p>
    <w:p w14:paraId="66CC6CD0">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（一）在深圳市（含深汕合作区）依法设立，具有法人资格的企业、高等院校、科研机构和社会组织以及高等院校的内设机构，或与国家技术转移南方中心签署相关合作协议的市外法人单位；</w:t>
      </w:r>
    </w:p>
    <w:p w14:paraId="7966AE28">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（二）在深圳市技术转移主管单位完成技术转移机构登记</w:t>
      </w:r>
      <w:r>
        <w:rPr>
          <w:rFonts w:hint="eastAsia" w:ascii="仿宋_GB2312" w:hAnsi="Times New Roman" w:eastAsia="仿宋_GB2312" w:cs="Times New Roman"/>
          <w:bCs/>
          <w:sz w:val="32"/>
          <w:szCs w:val="28"/>
          <w:lang w:val="en-US" w:eastAsia="zh-CN"/>
        </w:rPr>
        <w:t>入库</w:t>
      </w:r>
      <w:r>
        <w:rPr>
          <w:rFonts w:hint="default" w:ascii="仿宋_GB2312" w:hAnsi="Times New Roman" w:eastAsia="仿宋_GB2312" w:cs="Times New Roman"/>
          <w:bCs/>
          <w:sz w:val="32"/>
          <w:szCs w:val="28"/>
          <w:lang w:val="en-US" w:eastAsia="zh-CN"/>
        </w:rPr>
        <w:t>（市外单位无此要求）；</w:t>
      </w:r>
    </w:p>
    <w:p w14:paraId="5278A70D">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（三）机构管理机制完善，人员配备合理，具备适应技术转移培训要求的场所、教材、设备及网络，具备一定的组织、宣传和接待能力；</w:t>
      </w:r>
    </w:p>
    <w:p w14:paraId="6FC5A6D5">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（四）拥有行业内外较高知名度的讲师资源，</w:t>
      </w:r>
      <w:r>
        <w:rPr>
          <w:rFonts w:hint="eastAsia" w:ascii="仿宋_GB2312" w:hAnsi="Times New Roman" w:eastAsia="仿宋_GB2312" w:cs="Times New Roman"/>
          <w:bCs/>
          <w:sz w:val="32"/>
          <w:szCs w:val="28"/>
          <w:lang w:val="en-US" w:eastAsia="zh-CN"/>
        </w:rPr>
        <w:t>具备</w:t>
      </w:r>
      <w:r>
        <w:rPr>
          <w:rFonts w:hint="default" w:ascii="仿宋_GB2312" w:hAnsi="Times New Roman" w:eastAsia="仿宋_GB2312" w:cs="Times New Roman"/>
          <w:bCs/>
          <w:sz w:val="32"/>
          <w:szCs w:val="28"/>
          <w:lang w:val="en-US" w:eastAsia="zh-CN"/>
        </w:rPr>
        <w:t>满足培训需要的、稳定的专、兼职教师队伍，师生比不低于1:20；</w:t>
      </w:r>
    </w:p>
    <w:p w14:paraId="23A73111">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五）与2家以上大、中型企业或机构建立了稳定的合作关系；机构非高等院校的，需至少与1家高等院校建立了稳定的合作关系；能够在技术需求挖掘与分析、技术评价服务、技术中试孵化、技术成果运营、技术投融资、转移转化方案策划、转移转化咨询服务及技术创业项目孵化等方面为学员提供实操机会并出具评价证明；</w:t>
      </w:r>
    </w:p>
    <w:p w14:paraId="30F2ED01">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（六）已开展较成功的技术转移人才培养工作，具有丰富的技术转移培训经验，取得明显</w:t>
      </w:r>
      <w:r>
        <w:rPr>
          <w:rFonts w:hint="eastAsia" w:ascii="仿宋_GB2312" w:hAnsi="Times New Roman" w:eastAsia="仿宋_GB2312" w:cs="Times New Roman"/>
          <w:bCs/>
          <w:sz w:val="32"/>
          <w:szCs w:val="28"/>
          <w:lang w:val="en-US" w:eastAsia="zh-CN"/>
        </w:rPr>
        <w:t>成效</w:t>
      </w:r>
      <w:r>
        <w:rPr>
          <w:rFonts w:hint="default" w:ascii="仿宋_GB2312" w:hAnsi="Times New Roman" w:eastAsia="仿宋_GB2312" w:cs="Times New Roman"/>
          <w:bCs/>
          <w:sz w:val="32"/>
          <w:szCs w:val="28"/>
          <w:lang w:val="en-US" w:eastAsia="zh-CN"/>
        </w:rPr>
        <w:t>，累计培养初级技术经纪人150人以上；</w:t>
      </w:r>
    </w:p>
    <w:p w14:paraId="015FC177">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（七）诚实守信，无不良经营记录，社会声誉良好。</w:t>
      </w:r>
    </w:p>
    <w:p w14:paraId="3135E3BB">
      <w:pPr>
        <w:spacing w:line="560" w:lineRule="exact"/>
        <w:ind w:firstLine="643"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
          <w:bCs w:val="0"/>
          <w:sz w:val="32"/>
          <w:szCs w:val="28"/>
          <w:highlight w:val="none"/>
          <w:lang w:val="en-US" w:eastAsia="zh-CN"/>
        </w:rPr>
        <w:t>第</w:t>
      </w:r>
      <w:r>
        <w:rPr>
          <w:rFonts w:hint="eastAsia" w:ascii="仿宋_GB2312" w:hAnsi="Times New Roman" w:eastAsia="仿宋_GB2312" w:cs="Times New Roman"/>
          <w:b/>
          <w:bCs w:val="0"/>
          <w:sz w:val="32"/>
          <w:szCs w:val="28"/>
          <w:lang w:val="en-US" w:eastAsia="zh-CN"/>
        </w:rPr>
        <w:t>七</w:t>
      </w:r>
      <w:r>
        <w:rPr>
          <w:rFonts w:hint="default" w:ascii="仿宋_GB2312" w:hAnsi="Times New Roman" w:eastAsia="仿宋_GB2312" w:cs="Times New Roman"/>
          <w:b/>
          <w:bCs w:val="0"/>
          <w:sz w:val="32"/>
          <w:szCs w:val="28"/>
          <w:highlight w:val="none"/>
          <w:lang w:val="en-US" w:eastAsia="zh-CN"/>
        </w:rPr>
        <w:t>条</w:t>
      </w:r>
      <w:r>
        <w:rPr>
          <w:rFonts w:hint="default" w:ascii="仿宋_GB2312" w:hAnsi="Times New Roman" w:eastAsia="仿宋_GB2312" w:cs="Times New Roman"/>
          <w:bCs/>
          <w:sz w:val="32"/>
          <w:szCs w:val="28"/>
          <w:highlight w:val="none"/>
          <w:lang w:val="en-US" w:eastAsia="zh-CN"/>
        </w:rPr>
        <w:t> 申请国家技术转移南方中心高级技术经理人培训承办机构的，应</w:t>
      </w:r>
      <w:r>
        <w:rPr>
          <w:rFonts w:hint="eastAsia" w:ascii="仿宋_GB2312" w:hAnsi="Times New Roman" w:eastAsia="仿宋_GB2312" w:cs="Times New Roman"/>
          <w:bCs/>
          <w:sz w:val="32"/>
          <w:szCs w:val="28"/>
          <w:highlight w:val="none"/>
          <w:lang w:val="en-US" w:eastAsia="zh-CN"/>
        </w:rPr>
        <w:t>同时</w:t>
      </w:r>
      <w:r>
        <w:rPr>
          <w:rFonts w:hint="default" w:ascii="仿宋_GB2312" w:hAnsi="Times New Roman" w:eastAsia="仿宋_GB2312" w:cs="Times New Roman"/>
          <w:bCs/>
          <w:sz w:val="32"/>
          <w:szCs w:val="28"/>
          <w:highlight w:val="none"/>
          <w:lang w:val="en-US" w:eastAsia="zh-CN"/>
        </w:rPr>
        <w:t>具备以下条件：</w:t>
      </w:r>
    </w:p>
    <w:p w14:paraId="5540CE6A">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（一）在深圳市（含深汕合作区）依法设立，具有法人资格的企业、高等院校、科研机构和社会组织以及高等院校的内设机构，或与国家技术转移南方中心签署相关合作协议的市外法人单位；</w:t>
      </w:r>
    </w:p>
    <w:p w14:paraId="6F657B73">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（二）在深圳市技术转移主管单位完成技术转移机构登记入库（市外单位无此要求）；</w:t>
      </w:r>
    </w:p>
    <w:p w14:paraId="0AD42CAD">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（三）机构管理机制完善，人员配备合理，具备适应技术转移培训要求的场所、教材、设备及网络，具备一定的组织、宣传和接待能力；</w:t>
      </w:r>
    </w:p>
    <w:p w14:paraId="6AFADDAC">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（四）拥有行业内外较高知名度</w:t>
      </w:r>
      <w:r>
        <w:rPr>
          <w:rFonts w:hint="eastAsia" w:ascii="仿宋_GB2312" w:hAnsi="Times New Roman" w:eastAsia="仿宋_GB2312" w:cs="Times New Roman"/>
          <w:bCs/>
          <w:sz w:val="32"/>
          <w:szCs w:val="28"/>
          <w:highlight w:val="none"/>
          <w:lang w:val="en-US" w:eastAsia="zh-CN"/>
        </w:rPr>
        <w:t>，</w:t>
      </w:r>
      <w:r>
        <w:rPr>
          <w:rFonts w:hint="default" w:ascii="仿宋_GB2312" w:hAnsi="Times New Roman" w:eastAsia="仿宋_GB2312" w:cs="Times New Roman"/>
          <w:bCs/>
          <w:sz w:val="32"/>
          <w:szCs w:val="28"/>
          <w:highlight w:val="none"/>
        </w:rPr>
        <w:t>且涵盖技术、法律、金融、产业等领域的</w:t>
      </w:r>
      <w:r>
        <w:rPr>
          <w:rFonts w:hint="default" w:ascii="仿宋_GB2312" w:hAnsi="Times New Roman" w:eastAsia="仿宋_GB2312" w:cs="Times New Roman"/>
          <w:bCs/>
          <w:sz w:val="32"/>
          <w:szCs w:val="28"/>
          <w:highlight w:val="none"/>
          <w:lang w:val="en-US" w:eastAsia="zh-CN"/>
        </w:rPr>
        <w:t>讲师资源，</w:t>
      </w:r>
      <w:r>
        <w:rPr>
          <w:rFonts w:hint="eastAsia" w:ascii="仿宋_GB2312" w:hAnsi="Times New Roman" w:eastAsia="仿宋_GB2312" w:cs="Times New Roman"/>
          <w:bCs/>
          <w:sz w:val="32"/>
          <w:szCs w:val="28"/>
          <w:highlight w:val="none"/>
          <w:lang w:val="en-US" w:eastAsia="zh-CN"/>
        </w:rPr>
        <w:t>具备</w:t>
      </w:r>
      <w:r>
        <w:rPr>
          <w:rFonts w:hint="default" w:ascii="仿宋_GB2312" w:hAnsi="Times New Roman" w:eastAsia="仿宋_GB2312" w:cs="Times New Roman"/>
          <w:bCs/>
          <w:sz w:val="32"/>
          <w:szCs w:val="28"/>
          <w:highlight w:val="none"/>
          <w:lang w:val="en-US" w:eastAsia="zh-CN"/>
        </w:rPr>
        <w:t>满足培训需要的、稳定的专、兼职教师队伍</w:t>
      </w:r>
      <w:r>
        <w:rPr>
          <w:rFonts w:hint="eastAsia" w:ascii="仿宋_GB2312" w:hAnsi="Times New Roman" w:eastAsia="仿宋_GB2312" w:cs="Times New Roman"/>
          <w:bCs/>
          <w:sz w:val="32"/>
          <w:szCs w:val="28"/>
          <w:highlight w:val="none"/>
          <w:lang w:val="en-US" w:eastAsia="zh-CN"/>
        </w:rPr>
        <w:t>；</w:t>
      </w:r>
      <w:r>
        <w:rPr>
          <w:rFonts w:hint="default" w:ascii="仿宋_GB2312" w:hAnsi="Times New Roman" w:eastAsia="仿宋_GB2312" w:cs="Times New Roman"/>
          <w:bCs/>
          <w:sz w:val="32"/>
          <w:szCs w:val="28"/>
          <w:highlight w:val="none"/>
          <w:lang w:val="en-US" w:eastAsia="zh-CN"/>
        </w:rPr>
        <w:t>教师</w:t>
      </w:r>
      <w:r>
        <w:rPr>
          <w:rFonts w:hint="eastAsia" w:ascii="仿宋_GB2312" w:hAnsi="Times New Roman" w:eastAsia="仿宋_GB2312" w:cs="Times New Roman"/>
          <w:bCs/>
          <w:sz w:val="32"/>
          <w:szCs w:val="28"/>
          <w:lang w:val="en-US" w:eastAsia="zh-CN"/>
        </w:rPr>
        <w:t>队伍</w:t>
      </w:r>
      <w:r>
        <w:rPr>
          <w:rFonts w:hint="default" w:ascii="仿宋_GB2312" w:hAnsi="Times New Roman" w:eastAsia="仿宋_GB2312" w:cs="Times New Roman"/>
          <w:bCs/>
          <w:sz w:val="32"/>
          <w:szCs w:val="28"/>
          <w:highlight w:val="none"/>
          <w:lang w:val="en-US" w:eastAsia="zh-CN"/>
        </w:rPr>
        <w:t>中博士、教授（含副教授）、高级职称（含副高）</w:t>
      </w:r>
      <w:r>
        <w:rPr>
          <w:rFonts w:hint="eastAsia" w:ascii="仿宋_GB2312" w:hAnsi="Times New Roman" w:eastAsia="仿宋_GB2312" w:cs="Times New Roman"/>
          <w:bCs/>
          <w:sz w:val="32"/>
          <w:szCs w:val="28"/>
          <w:highlight w:val="none"/>
          <w:lang w:val="en-US" w:eastAsia="zh-CN"/>
        </w:rPr>
        <w:t>人员合计占比不低于</w:t>
      </w:r>
      <w:r>
        <w:rPr>
          <w:rFonts w:hint="default" w:ascii="仿宋_GB2312" w:hAnsi="Times New Roman" w:eastAsia="仿宋_GB2312" w:cs="Times New Roman"/>
          <w:bCs/>
          <w:sz w:val="32"/>
          <w:szCs w:val="28"/>
          <w:highlight w:val="none"/>
          <w:lang w:val="en-US" w:eastAsia="zh-CN"/>
        </w:rPr>
        <w:t>20%，且</w:t>
      </w:r>
      <w:r>
        <w:rPr>
          <w:rFonts w:hint="eastAsia" w:ascii="仿宋_GB2312" w:hAnsi="Times New Roman" w:eastAsia="仿宋_GB2312" w:cs="Times New Roman"/>
          <w:bCs/>
          <w:sz w:val="32"/>
          <w:szCs w:val="28"/>
          <w:highlight w:val="none"/>
          <w:lang w:val="en-US" w:eastAsia="zh-CN"/>
        </w:rPr>
        <w:t>上述人员</w:t>
      </w:r>
      <w:r>
        <w:rPr>
          <w:rFonts w:hint="default" w:ascii="仿宋_GB2312" w:hAnsi="Times New Roman" w:eastAsia="仿宋_GB2312" w:cs="Times New Roman"/>
          <w:bCs/>
          <w:sz w:val="32"/>
          <w:szCs w:val="28"/>
          <w:highlight w:val="none"/>
          <w:lang w:val="en-US" w:eastAsia="zh-CN"/>
        </w:rPr>
        <w:t>在培训中授课</w:t>
      </w:r>
      <w:r>
        <w:rPr>
          <w:rFonts w:hint="eastAsia" w:ascii="仿宋_GB2312" w:hAnsi="Times New Roman" w:eastAsia="仿宋_GB2312" w:cs="Times New Roman"/>
          <w:bCs/>
          <w:sz w:val="32"/>
          <w:szCs w:val="28"/>
          <w:highlight w:val="none"/>
          <w:lang w:val="en-US" w:eastAsia="zh-CN"/>
        </w:rPr>
        <w:t>学时占比不低于30%；</w:t>
      </w:r>
      <w:r>
        <w:rPr>
          <w:rFonts w:hint="default" w:ascii="仿宋_GB2312" w:hAnsi="Times New Roman" w:eastAsia="仿宋_GB2312" w:cs="Times New Roman"/>
          <w:bCs/>
          <w:sz w:val="32"/>
          <w:szCs w:val="28"/>
          <w:highlight w:val="none"/>
          <w:lang w:val="en-US" w:eastAsia="zh-CN"/>
        </w:rPr>
        <w:t>师生比不低于1:15；</w:t>
      </w:r>
    </w:p>
    <w:p w14:paraId="24461C16">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（五）与</w:t>
      </w:r>
      <w:r>
        <w:rPr>
          <w:rFonts w:hint="eastAsia" w:ascii="仿宋_GB2312" w:hAnsi="Times New Roman" w:eastAsia="仿宋_GB2312" w:cs="Times New Roman"/>
          <w:bCs/>
          <w:sz w:val="32"/>
          <w:szCs w:val="28"/>
          <w:lang w:val="en-US" w:eastAsia="zh-CN"/>
        </w:rPr>
        <w:t>4</w:t>
      </w:r>
      <w:r>
        <w:rPr>
          <w:rFonts w:hint="default" w:ascii="仿宋_GB2312" w:hAnsi="Times New Roman" w:eastAsia="仿宋_GB2312" w:cs="Times New Roman"/>
          <w:bCs/>
          <w:sz w:val="32"/>
          <w:szCs w:val="28"/>
          <w:highlight w:val="none"/>
          <w:lang w:val="en-US" w:eastAsia="zh-CN"/>
        </w:rPr>
        <w:t>家以上大、中型企业或机构建立了稳定的合作关系；机构非高等院校的，需至少与</w:t>
      </w:r>
      <w:r>
        <w:rPr>
          <w:rFonts w:hint="eastAsia" w:ascii="仿宋_GB2312" w:hAnsi="Times New Roman" w:eastAsia="仿宋_GB2312" w:cs="Times New Roman"/>
          <w:bCs/>
          <w:sz w:val="32"/>
          <w:szCs w:val="28"/>
          <w:lang w:val="en-US" w:eastAsia="zh-CN"/>
        </w:rPr>
        <w:t>2</w:t>
      </w:r>
      <w:r>
        <w:rPr>
          <w:rFonts w:hint="default" w:ascii="仿宋_GB2312" w:hAnsi="Times New Roman" w:eastAsia="仿宋_GB2312" w:cs="Times New Roman"/>
          <w:bCs/>
          <w:sz w:val="32"/>
          <w:szCs w:val="28"/>
          <w:highlight w:val="none"/>
          <w:lang w:val="en-US" w:eastAsia="zh-CN"/>
        </w:rPr>
        <w:t>家高等院校建立了稳定的合作关系；能够在技术需求挖掘与分析、技术评价服务、技术中试孵化、技术成果运营、技术投融资、转移转化方案策划、转移转化咨询服务及技术创业项目孵化等方面为学员提供实操机会并出具评价证明；</w:t>
      </w:r>
    </w:p>
    <w:p w14:paraId="5F01CC1F">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（六）</w:t>
      </w:r>
      <w:r>
        <w:rPr>
          <w:rFonts w:hint="default" w:ascii="仿宋_GB2312" w:hAnsi="Times New Roman" w:eastAsia="仿宋_GB2312" w:cs="Times New Roman"/>
          <w:bCs/>
          <w:sz w:val="32"/>
          <w:szCs w:val="28"/>
          <w:highlight w:val="none"/>
        </w:rPr>
        <w:t>具备系统化的高级技术经理人培养体系，课程</w:t>
      </w:r>
      <w:r>
        <w:rPr>
          <w:rFonts w:hint="eastAsia" w:ascii="仿宋_GB2312" w:hAnsi="Times New Roman" w:eastAsia="仿宋_GB2312" w:cs="Times New Roman"/>
          <w:bCs/>
          <w:sz w:val="32"/>
          <w:szCs w:val="28"/>
          <w:highlight w:val="none"/>
          <w:lang w:val="en-US" w:eastAsia="zh-CN"/>
        </w:rPr>
        <w:t>内容须涵盖</w:t>
      </w:r>
      <w:r>
        <w:rPr>
          <w:rFonts w:hint="default" w:ascii="仿宋_GB2312" w:hAnsi="Times New Roman" w:eastAsia="仿宋_GB2312" w:cs="Times New Roman"/>
          <w:bCs/>
          <w:sz w:val="32"/>
          <w:szCs w:val="28"/>
          <w:highlight w:val="none"/>
        </w:rPr>
        <w:t>技术研判、产业适配、资本运作、商业策划及</w:t>
      </w:r>
      <w:r>
        <w:rPr>
          <w:rFonts w:hint="eastAsia" w:ascii="仿宋_GB2312" w:hAnsi="Times New Roman" w:eastAsia="仿宋_GB2312" w:cs="Times New Roman"/>
          <w:bCs/>
          <w:sz w:val="32"/>
          <w:szCs w:val="28"/>
          <w:highlight w:val="none"/>
          <w:lang w:val="en-US" w:eastAsia="zh-CN"/>
        </w:rPr>
        <w:t>成果</w:t>
      </w:r>
      <w:r>
        <w:rPr>
          <w:rFonts w:hint="default" w:ascii="仿宋_GB2312" w:hAnsi="Times New Roman" w:eastAsia="仿宋_GB2312" w:cs="Times New Roman"/>
          <w:bCs/>
          <w:sz w:val="32"/>
          <w:szCs w:val="28"/>
          <w:highlight w:val="none"/>
        </w:rPr>
        <w:t>落地等</w:t>
      </w:r>
      <w:r>
        <w:rPr>
          <w:rFonts w:hint="eastAsia" w:ascii="仿宋_GB2312" w:hAnsi="Times New Roman" w:eastAsia="仿宋_GB2312" w:cs="Times New Roman"/>
          <w:bCs/>
          <w:sz w:val="32"/>
          <w:szCs w:val="28"/>
          <w:highlight w:val="none"/>
          <w:lang w:val="en-US" w:eastAsia="zh-CN"/>
        </w:rPr>
        <w:t>全链条环节，培训形式须包括</w:t>
      </w:r>
      <w:r>
        <w:rPr>
          <w:rFonts w:hint="default" w:ascii="仿宋_GB2312" w:hAnsi="Times New Roman" w:eastAsia="仿宋_GB2312" w:cs="Times New Roman"/>
          <w:bCs/>
          <w:sz w:val="32"/>
          <w:szCs w:val="28"/>
          <w:highlight w:val="none"/>
        </w:rPr>
        <w:t>理论授课</w:t>
      </w:r>
      <w:r>
        <w:rPr>
          <w:rFonts w:hint="eastAsia" w:ascii="仿宋_GB2312" w:hAnsi="Times New Roman" w:eastAsia="仿宋_GB2312" w:cs="Times New Roman"/>
          <w:bCs/>
          <w:sz w:val="32"/>
          <w:szCs w:val="28"/>
          <w:highlight w:val="none"/>
          <w:lang w:eastAsia="zh-CN"/>
        </w:rPr>
        <w:t>、</w:t>
      </w:r>
      <w:r>
        <w:rPr>
          <w:rFonts w:hint="default" w:ascii="仿宋_GB2312" w:hAnsi="Times New Roman" w:eastAsia="仿宋_GB2312" w:cs="Times New Roman"/>
          <w:bCs/>
          <w:sz w:val="32"/>
          <w:szCs w:val="28"/>
          <w:highlight w:val="none"/>
        </w:rPr>
        <w:t>案例研讨</w:t>
      </w:r>
      <w:r>
        <w:rPr>
          <w:rFonts w:hint="eastAsia" w:ascii="仿宋_GB2312" w:hAnsi="Times New Roman" w:eastAsia="仿宋_GB2312" w:cs="Times New Roman"/>
          <w:bCs/>
          <w:sz w:val="32"/>
          <w:szCs w:val="28"/>
          <w:highlight w:val="none"/>
          <w:lang w:eastAsia="zh-CN"/>
        </w:rPr>
        <w:t>、</w:t>
      </w:r>
      <w:r>
        <w:rPr>
          <w:rFonts w:hint="default" w:ascii="仿宋_GB2312" w:hAnsi="Times New Roman" w:eastAsia="仿宋_GB2312" w:cs="Times New Roman"/>
          <w:bCs/>
          <w:sz w:val="32"/>
          <w:szCs w:val="28"/>
          <w:highlight w:val="none"/>
        </w:rPr>
        <w:t>项目实训</w:t>
      </w:r>
      <w:r>
        <w:rPr>
          <w:rFonts w:hint="eastAsia" w:ascii="仿宋_GB2312" w:hAnsi="Times New Roman" w:eastAsia="仿宋_GB2312" w:cs="Times New Roman"/>
          <w:bCs/>
          <w:sz w:val="32"/>
          <w:szCs w:val="28"/>
          <w:highlight w:val="none"/>
          <w:lang w:val="en-US" w:eastAsia="zh-CN"/>
        </w:rPr>
        <w:t>及</w:t>
      </w:r>
      <w:r>
        <w:rPr>
          <w:rFonts w:hint="default" w:ascii="仿宋_GB2312" w:hAnsi="Times New Roman" w:eastAsia="仿宋_GB2312" w:cs="Times New Roman"/>
          <w:bCs/>
          <w:sz w:val="32"/>
          <w:szCs w:val="28"/>
          <w:highlight w:val="none"/>
        </w:rPr>
        <w:t>资源对接</w:t>
      </w:r>
      <w:r>
        <w:rPr>
          <w:rFonts w:hint="eastAsia" w:ascii="仿宋_GB2312" w:hAnsi="Times New Roman" w:eastAsia="仿宋_GB2312" w:cs="Times New Roman"/>
          <w:bCs/>
          <w:sz w:val="32"/>
          <w:szCs w:val="28"/>
          <w:highlight w:val="none"/>
          <w:lang w:val="en-US" w:eastAsia="zh-CN"/>
        </w:rPr>
        <w:t>，形成完整的培养模式；同时</w:t>
      </w:r>
      <w:r>
        <w:rPr>
          <w:rFonts w:hint="default" w:ascii="仿宋_GB2312" w:hAnsi="Times New Roman" w:eastAsia="仿宋_GB2312" w:cs="Times New Roman"/>
          <w:bCs/>
          <w:sz w:val="32"/>
          <w:szCs w:val="28"/>
          <w:highlight w:val="none"/>
        </w:rPr>
        <w:t>，</w:t>
      </w:r>
      <w:r>
        <w:rPr>
          <w:rFonts w:hint="eastAsia" w:ascii="仿宋_GB2312" w:hAnsi="Times New Roman" w:eastAsia="仿宋_GB2312" w:cs="Times New Roman"/>
          <w:bCs/>
          <w:sz w:val="32"/>
          <w:szCs w:val="28"/>
          <w:highlight w:val="none"/>
          <w:lang w:val="en-US" w:eastAsia="zh-CN"/>
        </w:rPr>
        <w:t>应具备完善的</w:t>
      </w:r>
      <w:r>
        <w:rPr>
          <w:rFonts w:hint="default" w:ascii="仿宋_GB2312" w:hAnsi="Times New Roman" w:eastAsia="仿宋_GB2312" w:cs="Times New Roman"/>
          <w:bCs/>
          <w:sz w:val="32"/>
          <w:szCs w:val="28"/>
          <w:highlight w:val="none"/>
        </w:rPr>
        <w:t>考核</w:t>
      </w:r>
      <w:r>
        <w:rPr>
          <w:rFonts w:hint="eastAsia" w:ascii="仿宋_GB2312" w:hAnsi="Times New Roman" w:eastAsia="仿宋_GB2312" w:cs="Times New Roman"/>
          <w:bCs/>
          <w:sz w:val="32"/>
          <w:szCs w:val="28"/>
          <w:highlight w:val="none"/>
          <w:lang w:val="en-US" w:eastAsia="zh-CN"/>
        </w:rPr>
        <w:t>与</w:t>
      </w:r>
      <w:r>
        <w:rPr>
          <w:rFonts w:hint="default" w:ascii="仿宋_GB2312" w:hAnsi="Times New Roman" w:eastAsia="仿宋_GB2312" w:cs="Times New Roman"/>
          <w:bCs/>
          <w:sz w:val="32"/>
          <w:szCs w:val="28"/>
          <w:highlight w:val="none"/>
        </w:rPr>
        <w:t>评分</w:t>
      </w:r>
      <w:r>
        <w:rPr>
          <w:rFonts w:hint="eastAsia" w:ascii="仿宋_GB2312" w:hAnsi="Times New Roman" w:eastAsia="仿宋_GB2312" w:cs="Times New Roman"/>
          <w:bCs/>
          <w:sz w:val="32"/>
          <w:szCs w:val="28"/>
          <w:highlight w:val="none"/>
          <w:lang w:val="en-US" w:eastAsia="zh-CN"/>
        </w:rPr>
        <w:t>机制，</w:t>
      </w:r>
      <w:r>
        <w:rPr>
          <w:rFonts w:hint="default" w:ascii="仿宋_GB2312" w:hAnsi="Times New Roman" w:eastAsia="仿宋_GB2312" w:cs="Times New Roman"/>
          <w:bCs/>
          <w:sz w:val="32"/>
          <w:szCs w:val="28"/>
          <w:highlight w:val="none"/>
          <w:lang w:val="en-US" w:eastAsia="zh-CN"/>
        </w:rPr>
        <w:t>软硬件配置</w:t>
      </w:r>
      <w:r>
        <w:rPr>
          <w:rFonts w:hint="eastAsia" w:ascii="仿宋_GB2312" w:hAnsi="Times New Roman" w:eastAsia="仿宋_GB2312" w:cs="Times New Roman"/>
          <w:bCs/>
          <w:sz w:val="32"/>
          <w:szCs w:val="28"/>
          <w:highlight w:val="none"/>
          <w:lang w:val="en-US" w:eastAsia="zh-CN"/>
        </w:rPr>
        <w:t>合理，管理</w:t>
      </w:r>
      <w:r>
        <w:rPr>
          <w:rFonts w:hint="default" w:ascii="仿宋_GB2312" w:hAnsi="Times New Roman" w:eastAsia="仿宋_GB2312" w:cs="Times New Roman"/>
          <w:bCs/>
          <w:sz w:val="32"/>
          <w:szCs w:val="28"/>
          <w:highlight w:val="none"/>
          <w:lang w:val="en-US" w:eastAsia="zh-CN"/>
        </w:rPr>
        <w:t>制度严格</w:t>
      </w:r>
      <w:r>
        <w:rPr>
          <w:rFonts w:hint="eastAsia" w:ascii="仿宋_GB2312" w:hAnsi="Times New Roman" w:eastAsia="仿宋_GB2312" w:cs="Times New Roman"/>
          <w:bCs/>
          <w:sz w:val="32"/>
          <w:szCs w:val="28"/>
          <w:highlight w:val="none"/>
          <w:lang w:val="en-US" w:eastAsia="zh-CN"/>
        </w:rPr>
        <w:t>且</w:t>
      </w:r>
      <w:r>
        <w:rPr>
          <w:rFonts w:hint="default" w:ascii="仿宋_GB2312" w:hAnsi="Times New Roman" w:eastAsia="仿宋_GB2312" w:cs="Times New Roman"/>
          <w:bCs/>
          <w:sz w:val="32"/>
          <w:szCs w:val="28"/>
          <w:highlight w:val="none"/>
          <w:lang w:val="en-US" w:eastAsia="zh-CN"/>
        </w:rPr>
        <w:t>落实到位</w:t>
      </w:r>
      <w:r>
        <w:rPr>
          <w:rFonts w:hint="eastAsia" w:ascii="仿宋_GB2312" w:hAnsi="Times New Roman" w:eastAsia="仿宋_GB2312" w:cs="Times New Roman"/>
          <w:bCs/>
          <w:sz w:val="32"/>
          <w:szCs w:val="28"/>
          <w:highlight w:val="none"/>
          <w:lang w:val="en-US" w:eastAsia="zh-CN"/>
        </w:rPr>
        <w:t>；</w:t>
      </w:r>
    </w:p>
    <w:p w14:paraId="092DA0DB">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（七）拥有成熟的技术转移经纪人培训结业后的继续服务机制，</w:t>
      </w:r>
      <w:r>
        <w:rPr>
          <w:rFonts w:hint="default" w:ascii="仿宋_GB2312" w:hAnsi="Times New Roman" w:eastAsia="仿宋_GB2312" w:cs="Times New Roman"/>
          <w:bCs/>
          <w:sz w:val="32"/>
          <w:szCs w:val="28"/>
          <w:highlight w:val="none"/>
        </w:rPr>
        <w:t>能够链接学术界、产业界、投资界资源，对接概念验证中心、中试基地、产业园区等技术转化平台，</w:t>
      </w:r>
      <w:r>
        <w:rPr>
          <w:rFonts w:hint="default" w:ascii="仿宋_GB2312" w:hAnsi="Times New Roman" w:eastAsia="仿宋_GB2312" w:cs="Times New Roman"/>
          <w:bCs/>
          <w:sz w:val="32"/>
          <w:szCs w:val="28"/>
          <w:highlight w:val="none"/>
          <w:lang w:val="en-US" w:eastAsia="zh-CN"/>
        </w:rPr>
        <w:t>可为学员推荐技术转移相关</w:t>
      </w:r>
      <w:r>
        <w:rPr>
          <w:rFonts w:hint="eastAsia" w:ascii="仿宋_GB2312" w:hAnsi="Times New Roman" w:eastAsia="仿宋_GB2312" w:cs="Times New Roman"/>
          <w:bCs/>
          <w:sz w:val="32"/>
          <w:szCs w:val="28"/>
          <w:highlight w:val="none"/>
          <w:lang w:val="en-US" w:eastAsia="zh-CN"/>
        </w:rPr>
        <w:t>岗位与就业机会</w:t>
      </w:r>
      <w:r>
        <w:rPr>
          <w:rFonts w:hint="default" w:ascii="仿宋_GB2312" w:hAnsi="Times New Roman" w:eastAsia="仿宋_GB2312" w:cs="Times New Roman"/>
          <w:bCs/>
          <w:sz w:val="32"/>
          <w:szCs w:val="28"/>
          <w:highlight w:val="none"/>
          <w:lang w:val="en-US" w:eastAsia="zh-CN"/>
        </w:rPr>
        <w:t>，</w:t>
      </w:r>
      <w:r>
        <w:rPr>
          <w:rFonts w:hint="eastAsia" w:ascii="仿宋_GB2312" w:hAnsi="Times New Roman" w:eastAsia="仿宋_GB2312" w:cs="Times New Roman"/>
          <w:bCs/>
          <w:sz w:val="32"/>
          <w:szCs w:val="28"/>
          <w:highlight w:val="none"/>
          <w:lang w:val="en-US" w:eastAsia="zh-CN"/>
        </w:rPr>
        <w:t>促进</w:t>
      </w:r>
      <w:r>
        <w:rPr>
          <w:rFonts w:hint="default" w:ascii="仿宋_GB2312" w:hAnsi="Times New Roman" w:eastAsia="仿宋_GB2312" w:cs="Times New Roman"/>
          <w:bCs/>
          <w:sz w:val="32"/>
          <w:szCs w:val="28"/>
          <w:highlight w:val="none"/>
          <w:lang w:val="en-US" w:eastAsia="zh-CN"/>
        </w:rPr>
        <w:t>学以致用</w:t>
      </w:r>
      <w:r>
        <w:rPr>
          <w:rFonts w:hint="eastAsia" w:ascii="仿宋_GB2312" w:hAnsi="Times New Roman" w:eastAsia="仿宋_GB2312" w:cs="Times New Roman"/>
          <w:bCs/>
          <w:sz w:val="32"/>
          <w:szCs w:val="28"/>
          <w:lang w:val="en-US" w:eastAsia="zh-CN"/>
        </w:rPr>
        <w:t>；</w:t>
      </w:r>
    </w:p>
    <w:p w14:paraId="629B78F4">
      <w:pPr>
        <w:spacing w:line="560" w:lineRule="exact"/>
        <w:ind w:firstLine="640" w:firstLineChars="200"/>
        <w:jc w:val="both"/>
        <w:rPr>
          <w:rFonts w:hint="default" w:ascii="仿宋_GB2312" w:hAnsi="Times New Roman" w:eastAsia="仿宋_GB2312" w:cs="Times New Roman"/>
          <w:bCs/>
          <w:sz w:val="32"/>
          <w:szCs w:val="28"/>
          <w:highlight w:val="none"/>
          <w:lang w:val="en-US" w:eastAsia="zh-CN"/>
        </w:rPr>
      </w:pPr>
      <w:r>
        <w:rPr>
          <w:rFonts w:hint="default" w:ascii="仿宋_GB2312" w:hAnsi="Times New Roman" w:eastAsia="仿宋_GB2312" w:cs="Times New Roman"/>
          <w:bCs/>
          <w:sz w:val="32"/>
          <w:szCs w:val="28"/>
          <w:highlight w:val="none"/>
          <w:lang w:val="en-US" w:eastAsia="zh-CN"/>
        </w:rPr>
        <w:t>（八）已开展较成功的技术转移人才培养工作，具有丰富的技术转移培训经验，取得明显</w:t>
      </w:r>
      <w:r>
        <w:rPr>
          <w:rFonts w:hint="eastAsia" w:ascii="仿宋_GB2312" w:hAnsi="Times New Roman" w:eastAsia="仿宋_GB2312" w:cs="Times New Roman"/>
          <w:bCs/>
          <w:sz w:val="32"/>
          <w:szCs w:val="28"/>
          <w:highlight w:val="none"/>
          <w:lang w:val="en-US" w:eastAsia="zh-CN"/>
        </w:rPr>
        <w:t>成效</w:t>
      </w:r>
      <w:r>
        <w:rPr>
          <w:rFonts w:hint="default" w:ascii="仿宋_GB2312" w:hAnsi="Times New Roman" w:eastAsia="仿宋_GB2312" w:cs="Times New Roman"/>
          <w:bCs/>
          <w:sz w:val="32"/>
          <w:szCs w:val="28"/>
          <w:highlight w:val="none"/>
          <w:lang w:val="en-US" w:eastAsia="zh-CN"/>
        </w:rPr>
        <w:t>，累计培养</w:t>
      </w:r>
      <w:r>
        <w:rPr>
          <w:rFonts w:hint="default" w:ascii="仿宋_GB2312" w:hAnsi="Times New Roman" w:eastAsia="仿宋_GB2312" w:cs="Times New Roman"/>
          <w:bCs/>
          <w:color w:val="auto"/>
          <w:sz w:val="32"/>
          <w:szCs w:val="28"/>
          <w:highlight w:val="none"/>
          <w:lang w:val="en-US" w:eastAsia="zh-CN"/>
        </w:rPr>
        <w:t>中级</w:t>
      </w:r>
      <w:r>
        <w:rPr>
          <w:rFonts w:hint="default" w:ascii="仿宋_GB2312" w:hAnsi="Times New Roman" w:eastAsia="仿宋_GB2312" w:cs="Times New Roman"/>
          <w:bCs/>
          <w:sz w:val="32"/>
          <w:szCs w:val="28"/>
          <w:highlight w:val="none"/>
          <w:lang w:val="en-US" w:eastAsia="zh-CN"/>
        </w:rPr>
        <w:t>技术经纪人150人以上；</w:t>
      </w:r>
    </w:p>
    <w:p w14:paraId="41ED29D7">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highlight w:val="none"/>
          <w:lang w:val="en-US" w:eastAsia="zh-CN"/>
        </w:rPr>
        <w:t>（九）诚实守信，无不良经营记录，社会声誉良好。</w:t>
      </w:r>
    </w:p>
    <w:p w14:paraId="1F488CC9">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八</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申请</w:t>
      </w:r>
      <w:r>
        <w:rPr>
          <w:rFonts w:hint="eastAsia" w:ascii="仿宋_GB2312" w:hAnsi="Times New Roman" w:eastAsia="仿宋_GB2312" w:cs="Times New Roman"/>
          <w:bCs/>
          <w:sz w:val="32"/>
          <w:szCs w:val="28"/>
          <w:lang w:val="en-US" w:eastAsia="zh-CN"/>
        </w:rPr>
        <w:t>承办本规则所述培训项目的单位</w:t>
      </w:r>
      <w:r>
        <w:rPr>
          <w:rFonts w:hint="default" w:ascii="仿宋_GB2312" w:hAnsi="Times New Roman" w:eastAsia="仿宋_GB2312" w:cs="Times New Roman"/>
          <w:bCs/>
          <w:sz w:val="32"/>
          <w:szCs w:val="28"/>
          <w:lang w:val="en-US" w:eastAsia="zh-CN"/>
        </w:rPr>
        <w:t>，</w:t>
      </w:r>
      <w:r>
        <w:rPr>
          <w:rFonts w:hint="eastAsia" w:ascii="仿宋_GB2312" w:hAnsi="Times New Roman" w:eastAsia="仿宋_GB2312" w:cs="Times New Roman"/>
          <w:bCs/>
          <w:sz w:val="32"/>
          <w:szCs w:val="28"/>
          <w:lang w:val="en-US" w:eastAsia="zh-CN"/>
        </w:rPr>
        <w:t>须如实</w:t>
      </w:r>
      <w:r>
        <w:rPr>
          <w:rFonts w:hint="default" w:ascii="仿宋_GB2312" w:hAnsi="Times New Roman" w:eastAsia="仿宋_GB2312" w:cs="Times New Roman"/>
          <w:bCs/>
          <w:sz w:val="32"/>
          <w:szCs w:val="28"/>
          <w:lang w:val="en-US" w:eastAsia="zh-CN"/>
        </w:rPr>
        <w:t>填报《国家技术转移南方中心技术转移专业人员能力等级培训承办申报书》，并</w:t>
      </w:r>
      <w:r>
        <w:rPr>
          <w:rFonts w:hint="eastAsia" w:ascii="仿宋_GB2312" w:hAnsi="Times New Roman" w:eastAsia="仿宋_GB2312" w:cs="Times New Roman"/>
          <w:bCs/>
          <w:sz w:val="32"/>
          <w:szCs w:val="28"/>
          <w:lang w:val="en-US" w:eastAsia="zh-CN"/>
        </w:rPr>
        <w:t>按要求</w:t>
      </w:r>
      <w:r>
        <w:rPr>
          <w:rFonts w:hint="default" w:ascii="仿宋_GB2312" w:hAnsi="Times New Roman" w:eastAsia="仿宋_GB2312" w:cs="Times New Roman"/>
          <w:bCs/>
          <w:sz w:val="32"/>
          <w:szCs w:val="28"/>
          <w:lang w:val="en-US" w:eastAsia="zh-CN"/>
        </w:rPr>
        <w:t>附相关佐证材料</w:t>
      </w:r>
      <w:r>
        <w:rPr>
          <w:rFonts w:hint="eastAsia" w:ascii="仿宋_GB2312" w:hAnsi="Times New Roman" w:eastAsia="仿宋_GB2312" w:cs="Times New Roman"/>
          <w:bCs/>
          <w:sz w:val="32"/>
          <w:szCs w:val="28"/>
          <w:lang w:val="en-US" w:eastAsia="zh-CN"/>
        </w:rPr>
        <w:t>。</w:t>
      </w:r>
    </w:p>
    <w:p w14:paraId="7B76E74D">
      <w:pPr>
        <w:spacing w:line="560" w:lineRule="exact"/>
        <w:ind w:firstLine="640" w:firstLineChars="200"/>
        <w:jc w:val="both"/>
        <w:rPr>
          <w:rFonts w:hint="eastAsia" w:ascii="仿宋_GB2312" w:hAnsi="Times New Roman" w:eastAsia="仿宋_GB2312" w:cs="Times New Roman"/>
          <w:bCs/>
          <w:sz w:val="32"/>
          <w:szCs w:val="28"/>
          <w:lang w:val="en-US" w:eastAsia="zh-CN"/>
        </w:rPr>
      </w:pPr>
      <w:r>
        <w:rPr>
          <w:rFonts w:hint="eastAsia" w:ascii="仿宋_GB2312" w:hAnsi="Times New Roman" w:eastAsia="仿宋_GB2312" w:cs="Times New Roman"/>
          <w:bCs/>
          <w:sz w:val="32"/>
          <w:szCs w:val="28"/>
          <w:lang w:val="en-US" w:eastAsia="zh-CN"/>
        </w:rPr>
        <w:t>新质生产力中心负责</w:t>
      </w:r>
      <w:r>
        <w:rPr>
          <w:rFonts w:hint="default" w:ascii="仿宋_GB2312" w:hAnsi="Times New Roman" w:eastAsia="仿宋_GB2312" w:cs="Times New Roman"/>
          <w:bCs/>
          <w:sz w:val="32"/>
          <w:szCs w:val="28"/>
          <w:lang w:val="en-US" w:eastAsia="zh-CN"/>
        </w:rPr>
        <w:t>对申报材料进行审核和考察，必要时组织专家或委托第三方机构开展实地考察、评审答辩，形成专家评审意见，报</w:t>
      </w:r>
      <w:r>
        <w:rPr>
          <w:rFonts w:hint="eastAsia" w:ascii="仿宋_GB2312" w:hAnsi="Times New Roman" w:eastAsia="仿宋_GB2312" w:cs="Times New Roman"/>
          <w:bCs/>
          <w:sz w:val="32"/>
          <w:szCs w:val="28"/>
          <w:lang w:val="en-US" w:eastAsia="zh-CN"/>
        </w:rPr>
        <w:t>新质生产力中心</w:t>
      </w:r>
      <w:r>
        <w:rPr>
          <w:rFonts w:hint="default" w:ascii="仿宋_GB2312" w:hAnsi="Times New Roman" w:eastAsia="仿宋_GB2312" w:cs="Times New Roman"/>
          <w:bCs/>
          <w:sz w:val="32"/>
          <w:szCs w:val="28"/>
          <w:lang w:val="en-US" w:eastAsia="zh-CN"/>
        </w:rPr>
        <w:t>主任办公会审议，择优确定承办单位</w:t>
      </w:r>
      <w:r>
        <w:rPr>
          <w:rFonts w:hint="eastAsia" w:ascii="仿宋_GB2312" w:hAnsi="Times New Roman" w:eastAsia="仿宋_GB2312" w:cs="Times New Roman"/>
          <w:bCs/>
          <w:sz w:val="32"/>
          <w:szCs w:val="28"/>
          <w:lang w:val="en-US" w:eastAsia="zh-CN"/>
        </w:rPr>
        <w:t>。</w:t>
      </w:r>
    </w:p>
    <w:p w14:paraId="16FD8C70">
      <w:pPr>
        <w:spacing w:line="560" w:lineRule="exact"/>
        <w:ind w:firstLine="640" w:firstLineChars="200"/>
        <w:jc w:val="both"/>
        <w:rPr>
          <w:rFonts w:hint="default" w:ascii="黑体" w:hAnsi="Times New Roman" w:eastAsia="黑体" w:cs="Times New Roman"/>
          <w:bCs/>
          <w:sz w:val="32"/>
          <w:szCs w:val="28"/>
          <w:lang w:val="en-US" w:eastAsia="zh-CN"/>
        </w:rPr>
      </w:pPr>
    </w:p>
    <w:p w14:paraId="51978C8D">
      <w:pPr>
        <w:spacing w:line="560" w:lineRule="exact"/>
        <w:jc w:val="center"/>
        <w:rPr>
          <w:rFonts w:hint="eastAsia" w:ascii="仿宋_GB2312" w:hAnsi="Times New Roman" w:eastAsia="仿宋_GB2312" w:cs="Times New Roman"/>
          <w:bCs/>
          <w:sz w:val="32"/>
          <w:szCs w:val="28"/>
          <w:lang w:val="en-US" w:eastAsia="zh-CN"/>
        </w:rPr>
      </w:pPr>
      <w:r>
        <w:rPr>
          <w:rFonts w:hint="default" w:ascii="黑体" w:hAnsi="Times New Roman" w:eastAsia="黑体" w:cs="Times New Roman"/>
          <w:bCs/>
          <w:sz w:val="32"/>
          <w:szCs w:val="28"/>
          <w:lang w:val="en-US" w:eastAsia="zh-CN"/>
        </w:rPr>
        <w:t>第</w:t>
      </w:r>
      <w:r>
        <w:rPr>
          <w:rFonts w:hint="eastAsia" w:ascii="黑体" w:hAnsi="Times New Roman" w:eastAsia="黑体" w:cs="Times New Roman"/>
          <w:bCs/>
          <w:sz w:val="32"/>
          <w:szCs w:val="28"/>
          <w:lang w:val="en-US" w:eastAsia="zh-CN"/>
        </w:rPr>
        <w:t>三</w:t>
      </w:r>
      <w:r>
        <w:rPr>
          <w:rFonts w:hint="default" w:ascii="黑体" w:hAnsi="Times New Roman" w:eastAsia="黑体" w:cs="Times New Roman"/>
          <w:bCs/>
          <w:sz w:val="32"/>
          <w:szCs w:val="28"/>
          <w:lang w:val="en-US" w:eastAsia="zh-CN"/>
        </w:rPr>
        <w:t xml:space="preserve">章 </w:t>
      </w:r>
      <w:r>
        <w:rPr>
          <w:rFonts w:hint="eastAsia" w:ascii="黑体" w:hAnsi="Times New Roman" w:eastAsia="黑体" w:cs="Times New Roman"/>
          <w:bCs/>
          <w:sz w:val="32"/>
          <w:szCs w:val="28"/>
          <w:lang w:val="en-US" w:eastAsia="zh-CN"/>
        </w:rPr>
        <w:t>培训机制</w:t>
      </w:r>
    </w:p>
    <w:p w14:paraId="3A186854">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九</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国家技术转移南方中心技术转移专业人员能力等级培训承办机构负责技术转移人才培养工作，按照《国家技术转移专业人员能力</w:t>
      </w:r>
      <w:r>
        <w:rPr>
          <w:rFonts w:hint="eastAsia" w:ascii="仿宋_GB2312" w:hAnsi="Times New Roman" w:eastAsia="仿宋_GB2312" w:cs="Times New Roman"/>
          <w:bCs/>
          <w:sz w:val="32"/>
          <w:szCs w:val="28"/>
          <w:lang w:val="en-US" w:eastAsia="zh-CN"/>
        </w:rPr>
        <w:t>等级</w:t>
      </w:r>
      <w:r>
        <w:rPr>
          <w:rFonts w:hint="default" w:ascii="仿宋_GB2312" w:hAnsi="Times New Roman" w:eastAsia="仿宋_GB2312" w:cs="Times New Roman"/>
          <w:bCs/>
          <w:sz w:val="32"/>
          <w:szCs w:val="28"/>
          <w:lang w:val="en-US" w:eastAsia="zh-CN"/>
        </w:rPr>
        <w:t>培训大纲（试行）》，开展技术转移人才培训理论研究，开发有针对性和实效性的培训项目、培训课程和培训教材。</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十</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获得国家技术转移南方中心</w:t>
      </w:r>
      <w:r>
        <w:rPr>
          <w:rFonts w:hint="eastAsia" w:ascii="仿宋_GB2312" w:hAnsi="Times New Roman" w:eastAsia="仿宋_GB2312" w:cs="Times New Roman"/>
          <w:bCs/>
          <w:sz w:val="32"/>
          <w:szCs w:val="28"/>
          <w:lang w:val="en-US" w:eastAsia="zh-CN"/>
        </w:rPr>
        <w:t>高级</w:t>
      </w:r>
      <w:r>
        <w:rPr>
          <w:rFonts w:hint="default" w:ascii="仿宋_GB2312" w:hAnsi="Times New Roman" w:eastAsia="仿宋_GB2312" w:cs="Times New Roman"/>
          <w:bCs/>
          <w:sz w:val="32"/>
          <w:szCs w:val="28"/>
          <w:lang w:val="en-US" w:eastAsia="zh-CN"/>
        </w:rPr>
        <w:t>技术</w:t>
      </w:r>
      <w:r>
        <w:rPr>
          <w:rFonts w:hint="eastAsia" w:ascii="仿宋_GB2312" w:hAnsi="Times New Roman" w:eastAsia="仿宋_GB2312" w:cs="Times New Roman"/>
          <w:bCs/>
          <w:sz w:val="32"/>
          <w:szCs w:val="28"/>
          <w:lang w:val="en-US" w:eastAsia="zh-CN"/>
        </w:rPr>
        <w:t>经理</w:t>
      </w:r>
      <w:r>
        <w:rPr>
          <w:rFonts w:hint="default" w:ascii="仿宋_GB2312" w:hAnsi="Times New Roman" w:eastAsia="仿宋_GB2312" w:cs="Times New Roman"/>
          <w:bCs/>
          <w:sz w:val="32"/>
          <w:szCs w:val="28"/>
          <w:lang w:val="en-US" w:eastAsia="zh-CN"/>
        </w:rPr>
        <w:t>人承办机构资格的，可以组织开展</w:t>
      </w:r>
      <w:r>
        <w:rPr>
          <w:rFonts w:hint="eastAsia" w:ascii="仿宋_GB2312" w:hAnsi="Times New Roman" w:eastAsia="仿宋_GB2312" w:cs="Times New Roman"/>
          <w:bCs/>
          <w:sz w:val="32"/>
          <w:szCs w:val="28"/>
          <w:lang w:val="en-US" w:eastAsia="zh-CN"/>
        </w:rPr>
        <w:t>初级、中级</w:t>
      </w:r>
      <w:r>
        <w:rPr>
          <w:rFonts w:hint="default" w:ascii="仿宋_GB2312" w:hAnsi="Times New Roman" w:eastAsia="仿宋_GB2312" w:cs="Times New Roman"/>
          <w:bCs/>
          <w:sz w:val="32"/>
          <w:szCs w:val="28"/>
          <w:lang w:val="en-US" w:eastAsia="zh-CN"/>
        </w:rPr>
        <w:t>技术经纪人</w:t>
      </w:r>
      <w:r>
        <w:rPr>
          <w:rFonts w:hint="eastAsia" w:ascii="仿宋_GB2312" w:hAnsi="Times New Roman" w:eastAsia="仿宋_GB2312" w:cs="Times New Roman"/>
          <w:bCs/>
          <w:sz w:val="32"/>
          <w:szCs w:val="28"/>
          <w:lang w:val="en-US" w:eastAsia="zh-CN"/>
        </w:rPr>
        <w:t>和高级技术经理人</w:t>
      </w:r>
      <w:r>
        <w:rPr>
          <w:rFonts w:hint="default" w:ascii="仿宋_GB2312" w:hAnsi="Times New Roman" w:eastAsia="仿宋_GB2312" w:cs="Times New Roman"/>
          <w:bCs/>
          <w:sz w:val="32"/>
          <w:szCs w:val="28"/>
          <w:lang w:val="en-US" w:eastAsia="zh-CN"/>
        </w:rPr>
        <w:t>培训</w:t>
      </w:r>
      <w:r>
        <w:rPr>
          <w:rFonts w:hint="eastAsia" w:ascii="仿宋_GB2312" w:hAnsi="Times New Roman" w:eastAsia="仿宋_GB2312" w:cs="Times New Roman"/>
          <w:bCs/>
          <w:sz w:val="32"/>
          <w:szCs w:val="28"/>
          <w:lang w:val="en-US" w:eastAsia="zh-CN"/>
        </w:rPr>
        <w:t>；</w:t>
      </w:r>
      <w:r>
        <w:rPr>
          <w:rFonts w:hint="default" w:ascii="仿宋_GB2312" w:hAnsi="Times New Roman" w:eastAsia="仿宋_GB2312" w:cs="Times New Roman"/>
          <w:bCs/>
          <w:sz w:val="32"/>
          <w:szCs w:val="28"/>
          <w:lang w:val="en-US" w:eastAsia="zh-CN"/>
        </w:rPr>
        <w:t>获得国家技术转移南方中心中级技术经纪人承办机构资格的，可以组织开展初级、中级技术经纪人培训</w:t>
      </w:r>
      <w:r>
        <w:rPr>
          <w:rFonts w:hint="eastAsia" w:ascii="仿宋_GB2312" w:hAnsi="Times New Roman" w:eastAsia="仿宋_GB2312" w:cs="Times New Roman"/>
          <w:bCs/>
          <w:sz w:val="32"/>
          <w:szCs w:val="28"/>
          <w:lang w:val="en-US" w:eastAsia="zh-CN"/>
        </w:rPr>
        <w:t>；</w:t>
      </w:r>
      <w:r>
        <w:rPr>
          <w:rFonts w:hint="default" w:ascii="仿宋_GB2312" w:hAnsi="Times New Roman" w:eastAsia="仿宋_GB2312" w:cs="Times New Roman"/>
          <w:bCs/>
          <w:sz w:val="32"/>
          <w:szCs w:val="28"/>
          <w:lang w:val="en-US" w:eastAsia="zh-CN"/>
        </w:rPr>
        <w:t>获得国家技术转移南方中心初级技术经纪人承办机构资格的，可以组织开展初级技术经纪人培训。</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w:t>
      </w:r>
      <w:r>
        <w:rPr>
          <w:rFonts w:hint="eastAsia" w:ascii="仿宋_GB2312" w:hAnsi="Times New Roman" w:eastAsia="仿宋_GB2312" w:cs="Times New Roman"/>
          <w:b/>
          <w:bCs w:val="0"/>
          <w:sz w:val="32"/>
          <w:szCs w:val="28"/>
          <w:lang w:val="en-US" w:eastAsia="zh-CN"/>
        </w:rPr>
        <w:t>十一</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经培训合格的人员，由国家技术转移南方中心与人才培养基地依托机构联合颁发结业证书，报</w:t>
      </w:r>
      <w:r>
        <w:rPr>
          <w:rFonts w:hint="eastAsia" w:ascii="仿宋_GB2312" w:hAnsi="Times New Roman" w:eastAsia="仿宋_GB2312" w:cs="Times New Roman"/>
          <w:bCs/>
          <w:sz w:val="32"/>
          <w:szCs w:val="28"/>
          <w:lang w:val="en-US" w:eastAsia="zh-CN"/>
        </w:rPr>
        <w:t>新质生产力中心</w:t>
      </w:r>
      <w:r>
        <w:rPr>
          <w:rFonts w:hint="default" w:ascii="仿宋_GB2312" w:hAnsi="Times New Roman" w:eastAsia="仿宋_GB2312" w:cs="Times New Roman"/>
          <w:bCs/>
          <w:sz w:val="32"/>
          <w:szCs w:val="28"/>
          <w:lang w:val="en-US" w:eastAsia="zh-CN"/>
        </w:rPr>
        <w:t>备案。</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第十</w:t>
      </w:r>
      <w:r>
        <w:rPr>
          <w:rFonts w:hint="eastAsia" w:ascii="仿宋_GB2312" w:hAnsi="Times New Roman" w:eastAsia="仿宋_GB2312" w:cs="Times New Roman"/>
          <w:b/>
          <w:bCs w:val="0"/>
          <w:sz w:val="32"/>
          <w:szCs w:val="28"/>
          <w:lang w:val="en-US" w:eastAsia="zh-CN"/>
        </w:rPr>
        <w:t>二</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国家技术转移南方中心技术转移专业人员能力等级培训承办机构应严格遵守继续教育法规和政策，加强培训过程管理和质量监控，</w:t>
      </w:r>
      <w:r>
        <w:rPr>
          <w:rFonts w:hint="default" w:ascii="仿宋_GB2312" w:hAnsi="Times New Roman" w:eastAsia="仿宋_GB2312" w:cs="Times New Roman"/>
          <w:bCs/>
          <w:sz w:val="32"/>
          <w:szCs w:val="28"/>
        </w:rPr>
        <w:t>建立健全培训质量评估体系，</w:t>
      </w:r>
      <w:r>
        <w:rPr>
          <w:rFonts w:hint="default" w:ascii="仿宋_GB2312" w:hAnsi="Times New Roman" w:eastAsia="仿宋_GB2312" w:cs="Times New Roman"/>
          <w:bCs/>
          <w:sz w:val="32"/>
          <w:szCs w:val="28"/>
          <w:lang w:val="en-US" w:eastAsia="zh-CN"/>
        </w:rPr>
        <w:t>持续强化师资队伍建设，逐步形成技术转移专业培训品牌。</w:t>
      </w:r>
      <w:r>
        <w:rPr>
          <w:rFonts w:hint="default" w:ascii="仿宋_GB2312" w:hAnsi="Times New Roman" w:eastAsia="仿宋_GB2312" w:cs="Times New Roman"/>
          <w:bCs/>
          <w:sz w:val="32"/>
          <w:szCs w:val="28"/>
          <w:lang w:val="en-US" w:eastAsia="zh-CN"/>
        </w:rPr>
        <w:br w:type="textWrapping"/>
      </w:r>
    </w:p>
    <w:p w14:paraId="578C6CA7">
      <w:pPr>
        <w:numPr>
          <w:ilvl w:val="0"/>
          <w:numId w:val="0"/>
        </w:numPr>
        <w:spacing w:line="560" w:lineRule="exact"/>
        <w:jc w:val="center"/>
        <w:rPr>
          <w:rFonts w:hint="eastAsia" w:ascii="黑体" w:hAnsi="Times New Roman" w:eastAsia="黑体" w:cs="Times New Roman"/>
          <w:bCs/>
          <w:sz w:val="32"/>
          <w:szCs w:val="28"/>
          <w:lang w:val="en-US" w:eastAsia="zh-CN"/>
        </w:rPr>
      </w:pPr>
      <w:r>
        <w:rPr>
          <w:rFonts w:hint="eastAsia" w:ascii="黑体" w:hAnsi="Times New Roman" w:eastAsia="黑体" w:cs="Times New Roman"/>
          <w:bCs/>
          <w:kern w:val="2"/>
          <w:sz w:val="32"/>
          <w:szCs w:val="28"/>
          <w:lang w:val="en-US" w:eastAsia="zh-CN" w:bidi="ar-SA"/>
        </w:rPr>
        <w:t xml:space="preserve">第四章 </w:t>
      </w:r>
      <w:r>
        <w:rPr>
          <w:rFonts w:hint="eastAsia" w:ascii="黑体" w:hAnsi="Times New Roman" w:eastAsia="黑体" w:cs="Times New Roman"/>
          <w:bCs/>
          <w:sz w:val="32"/>
          <w:szCs w:val="28"/>
          <w:lang w:val="en-US" w:eastAsia="zh-CN"/>
        </w:rPr>
        <w:t>考核评价</w:t>
      </w:r>
    </w:p>
    <w:p w14:paraId="12421B65">
      <w:pPr>
        <w:spacing w:line="560" w:lineRule="exact"/>
        <w:ind w:firstLine="643"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
          <w:bCs w:val="0"/>
          <w:sz w:val="32"/>
          <w:szCs w:val="28"/>
          <w:lang w:val="en-US" w:eastAsia="zh-CN"/>
        </w:rPr>
        <w:t>第十</w:t>
      </w:r>
      <w:r>
        <w:rPr>
          <w:rFonts w:hint="eastAsia" w:ascii="仿宋_GB2312" w:hAnsi="Times New Roman" w:eastAsia="仿宋_GB2312" w:cs="Times New Roman"/>
          <w:b/>
          <w:bCs w:val="0"/>
          <w:sz w:val="32"/>
          <w:szCs w:val="28"/>
          <w:lang w:val="en-US" w:eastAsia="zh-CN"/>
        </w:rPr>
        <w:t>三</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国家技术转移南方中心技术转移专业人员能力等级培训承办机构每年3月31日前需将上一年度培训开展情况报送至</w:t>
      </w:r>
      <w:r>
        <w:rPr>
          <w:rFonts w:hint="eastAsia" w:ascii="仿宋_GB2312" w:hAnsi="Times New Roman" w:eastAsia="仿宋_GB2312" w:cs="Times New Roman"/>
          <w:bCs/>
          <w:sz w:val="32"/>
          <w:szCs w:val="28"/>
          <w:lang w:val="en-US" w:eastAsia="zh-CN"/>
        </w:rPr>
        <w:t>新质生产力中心</w:t>
      </w:r>
      <w:r>
        <w:rPr>
          <w:rFonts w:hint="default" w:ascii="仿宋_GB2312" w:hAnsi="Times New Roman" w:eastAsia="仿宋_GB2312" w:cs="Times New Roman"/>
          <w:bCs/>
          <w:sz w:val="32"/>
          <w:szCs w:val="28"/>
          <w:lang w:val="en-US" w:eastAsia="zh-CN"/>
        </w:rPr>
        <w:t>。</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第十</w:t>
      </w:r>
      <w:r>
        <w:rPr>
          <w:rFonts w:hint="eastAsia" w:ascii="仿宋_GB2312" w:hAnsi="Times New Roman" w:eastAsia="仿宋_GB2312" w:cs="Times New Roman"/>
          <w:b/>
          <w:bCs w:val="0"/>
          <w:sz w:val="32"/>
          <w:szCs w:val="28"/>
          <w:lang w:val="en-US" w:eastAsia="zh-CN"/>
        </w:rPr>
        <w:t>四</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发现以下情形的，撤销其承办机构资格：</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Cs/>
          <w:sz w:val="32"/>
          <w:szCs w:val="28"/>
          <w:lang w:val="en-US" w:eastAsia="zh-CN"/>
        </w:rPr>
        <w:t>（一）不按规定报送上一年度培训开展情况的；</w:t>
      </w:r>
    </w:p>
    <w:p w14:paraId="31824057">
      <w:pPr>
        <w:spacing w:line="560" w:lineRule="exact"/>
        <w:ind w:firstLine="640" w:firstLineChars="200"/>
        <w:jc w:val="both"/>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t>（</w:t>
      </w:r>
      <w:r>
        <w:rPr>
          <w:rFonts w:hint="eastAsia" w:ascii="仿宋_GB2312" w:hAnsi="Times New Roman" w:eastAsia="仿宋_GB2312" w:cs="Times New Roman"/>
          <w:bCs/>
          <w:sz w:val="32"/>
          <w:szCs w:val="28"/>
          <w:lang w:val="en-US" w:eastAsia="zh-CN"/>
        </w:rPr>
        <w:t>二</w:t>
      </w:r>
      <w:r>
        <w:rPr>
          <w:rFonts w:hint="default" w:ascii="仿宋_GB2312" w:hAnsi="Times New Roman" w:eastAsia="仿宋_GB2312" w:cs="Times New Roman"/>
          <w:bCs/>
          <w:sz w:val="32"/>
          <w:szCs w:val="28"/>
          <w:lang w:val="en-US" w:eastAsia="zh-CN"/>
        </w:rPr>
        <w:t>）未经批准，擅自以国家技术转移南方中心名义开展培训活动的；</w:t>
      </w:r>
      <w:r>
        <w:rPr>
          <w:rFonts w:hint="default" w:ascii="仿宋_GB2312" w:hAnsi="Times New Roman" w:eastAsia="仿宋_GB2312" w:cs="Times New Roman"/>
          <w:bCs/>
          <w:sz w:val="32"/>
          <w:szCs w:val="28"/>
          <w:lang w:val="en-US" w:eastAsia="zh-CN"/>
        </w:rPr>
        <w:br w:type="textWrapping"/>
      </w:r>
      <w:r>
        <w:rPr>
          <w:rFonts w:hint="default" w:ascii="仿宋_GB2312" w:hAnsi="Times New Roman" w:eastAsia="仿宋_GB2312" w:cs="Times New Roman"/>
          <w:bCs/>
          <w:sz w:val="32"/>
          <w:szCs w:val="28"/>
          <w:lang w:val="en-US" w:eastAsia="zh-CN"/>
        </w:rPr>
        <w:t xml:space="preserve">    </w:t>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Cs/>
          <w:sz w:val="32"/>
          <w:szCs w:val="28"/>
          <w:lang w:val="en-US" w:eastAsia="zh-CN"/>
        </w:rPr>
        <w:t>（</w:t>
      </w:r>
      <w:r>
        <w:rPr>
          <w:rFonts w:hint="eastAsia" w:ascii="仿宋_GB2312" w:hAnsi="Times New Roman" w:eastAsia="仿宋_GB2312" w:cs="Times New Roman"/>
          <w:bCs/>
          <w:sz w:val="32"/>
          <w:szCs w:val="28"/>
          <w:lang w:val="en-US" w:eastAsia="zh-CN"/>
        </w:rPr>
        <w:t>三</w:t>
      </w:r>
      <w:r>
        <w:rPr>
          <w:rFonts w:hint="default" w:ascii="仿宋_GB2312" w:hAnsi="Times New Roman" w:eastAsia="仿宋_GB2312" w:cs="Times New Roman"/>
          <w:bCs/>
          <w:sz w:val="32"/>
          <w:szCs w:val="28"/>
          <w:lang w:val="en-US" w:eastAsia="zh-CN"/>
        </w:rPr>
        <w:t>）自行要求撤销承办资格的；</w:t>
      </w:r>
      <w:r>
        <w:rPr>
          <w:rFonts w:hint="default" w:ascii="仿宋_GB2312" w:hAnsi="Times New Roman" w:eastAsia="仿宋_GB2312" w:cs="Times New Roman"/>
          <w:bCs/>
          <w:sz w:val="32"/>
          <w:szCs w:val="28"/>
          <w:lang w:val="en-US" w:eastAsia="zh-CN"/>
        </w:rPr>
        <w:br w:type="textWrapping"/>
      </w:r>
      <w:r>
        <w:rPr>
          <w:rFonts w:hint="default" w:ascii="仿宋_GB2312" w:hAnsi="Times New Roman" w:eastAsia="仿宋_GB2312" w:cs="Times New Roman"/>
          <w:bCs/>
          <w:sz w:val="32"/>
          <w:szCs w:val="28"/>
          <w:lang w:val="en-US" w:eastAsia="zh-CN"/>
        </w:rPr>
        <w:t xml:space="preserve">    </w:t>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Cs/>
          <w:sz w:val="32"/>
          <w:szCs w:val="28"/>
          <w:lang w:val="en-US" w:eastAsia="zh-CN"/>
        </w:rPr>
        <w:t>（</w:t>
      </w:r>
      <w:r>
        <w:rPr>
          <w:rFonts w:hint="eastAsia" w:ascii="仿宋_GB2312" w:hAnsi="Times New Roman" w:eastAsia="仿宋_GB2312" w:cs="Times New Roman"/>
          <w:bCs/>
          <w:sz w:val="32"/>
          <w:szCs w:val="28"/>
          <w:lang w:val="en-US" w:eastAsia="zh-CN"/>
        </w:rPr>
        <w:t>四</w:t>
      </w:r>
      <w:r>
        <w:rPr>
          <w:rFonts w:hint="default" w:ascii="仿宋_GB2312" w:hAnsi="Times New Roman" w:eastAsia="仿宋_GB2312" w:cs="Times New Roman"/>
          <w:bCs/>
          <w:sz w:val="32"/>
          <w:szCs w:val="28"/>
          <w:lang w:val="en-US" w:eastAsia="zh-CN"/>
        </w:rPr>
        <w:t>）机构被依法终止的；</w:t>
      </w:r>
      <w:r>
        <w:rPr>
          <w:rFonts w:hint="default" w:ascii="仿宋_GB2312" w:hAnsi="Times New Roman" w:eastAsia="仿宋_GB2312" w:cs="Times New Roman"/>
          <w:bCs/>
          <w:sz w:val="32"/>
          <w:szCs w:val="28"/>
          <w:lang w:val="en-US" w:eastAsia="zh-CN"/>
        </w:rPr>
        <w:br w:type="textWrapping"/>
      </w:r>
      <w:r>
        <w:rPr>
          <w:rFonts w:hint="default" w:ascii="仿宋_GB2312" w:hAnsi="Times New Roman" w:eastAsia="仿宋_GB2312" w:cs="Times New Roman"/>
          <w:bCs/>
          <w:sz w:val="32"/>
          <w:szCs w:val="28"/>
          <w:lang w:val="en-US" w:eastAsia="zh-CN"/>
        </w:rPr>
        <w:t xml:space="preserve">    </w:t>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Cs/>
          <w:sz w:val="32"/>
          <w:szCs w:val="28"/>
          <w:lang w:val="en-US" w:eastAsia="zh-CN"/>
        </w:rPr>
        <w:t>（</w:t>
      </w:r>
      <w:r>
        <w:rPr>
          <w:rFonts w:hint="eastAsia" w:ascii="仿宋_GB2312" w:hAnsi="Times New Roman" w:eastAsia="仿宋_GB2312" w:cs="Times New Roman"/>
          <w:bCs/>
          <w:sz w:val="32"/>
          <w:szCs w:val="28"/>
          <w:lang w:val="en-US" w:eastAsia="zh-CN"/>
        </w:rPr>
        <w:t>五</w:t>
      </w:r>
      <w:r>
        <w:rPr>
          <w:rFonts w:hint="default" w:ascii="仿宋_GB2312" w:hAnsi="Times New Roman" w:eastAsia="仿宋_GB2312" w:cs="Times New Roman"/>
          <w:bCs/>
          <w:sz w:val="32"/>
          <w:szCs w:val="28"/>
          <w:lang w:val="en-US" w:eastAsia="zh-CN"/>
        </w:rPr>
        <w:t>）不符合科研诚信要求的。</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第十</w:t>
      </w:r>
      <w:r>
        <w:rPr>
          <w:rFonts w:hint="eastAsia" w:ascii="仿宋_GB2312" w:hAnsi="Times New Roman" w:eastAsia="仿宋_GB2312" w:cs="Times New Roman"/>
          <w:b/>
          <w:bCs w:val="0"/>
          <w:sz w:val="32"/>
          <w:szCs w:val="28"/>
          <w:lang w:val="en-US" w:eastAsia="zh-CN"/>
        </w:rPr>
        <w:t>五</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被</w:t>
      </w:r>
      <w:r>
        <w:rPr>
          <w:rFonts w:hint="eastAsia" w:ascii="仿宋_GB2312" w:hAnsi="Times New Roman" w:eastAsia="仿宋_GB2312" w:cs="Times New Roman"/>
          <w:bCs/>
          <w:sz w:val="32"/>
          <w:szCs w:val="28"/>
          <w:lang w:val="en-US" w:eastAsia="zh-CN"/>
        </w:rPr>
        <w:t>撤销</w:t>
      </w:r>
      <w:r>
        <w:rPr>
          <w:rFonts w:hint="default" w:ascii="仿宋_GB2312" w:hAnsi="Times New Roman" w:eastAsia="仿宋_GB2312" w:cs="Times New Roman"/>
          <w:bCs/>
          <w:sz w:val="32"/>
          <w:szCs w:val="28"/>
          <w:lang w:val="en-US" w:eastAsia="zh-CN"/>
        </w:rPr>
        <w:t>承办资格的，</w:t>
      </w:r>
      <w:r>
        <w:rPr>
          <w:rFonts w:hint="eastAsia" w:ascii="仿宋_GB2312" w:hAnsi="Times New Roman" w:eastAsia="仿宋_GB2312" w:cs="Times New Roman"/>
          <w:bCs/>
          <w:sz w:val="32"/>
          <w:szCs w:val="28"/>
          <w:lang w:val="en-US" w:eastAsia="zh-CN"/>
        </w:rPr>
        <w:t>自撤销之日起</w:t>
      </w:r>
      <w:r>
        <w:rPr>
          <w:rFonts w:hint="default" w:ascii="仿宋_GB2312" w:hAnsi="Times New Roman" w:eastAsia="仿宋_GB2312" w:cs="Times New Roman"/>
          <w:bCs/>
          <w:sz w:val="32"/>
          <w:szCs w:val="28"/>
          <w:lang w:val="en-US" w:eastAsia="zh-CN"/>
        </w:rPr>
        <w:t>两年内不得再次申请。</w:t>
      </w:r>
      <w:r>
        <w:rPr>
          <w:rFonts w:hint="default" w:ascii="仿宋_GB2312" w:hAnsi="Times New Roman" w:eastAsia="仿宋_GB2312" w:cs="Times New Roman"/>
          <w:bCs/>
          <w:sz w:val="32"/>
          <w:szCs w:val="28"/>
          <w:lang w:val="en-US" w:eastAsia="zh-CN"/>
        </w:rPr>
        <w:br w:type="textWrapping"/>
      </w:r>
      <w:r>
        <w:rPr>
          <w:rFonts w:hint="eastAsia" w:ascii="仿宋_GB2312" w:hAnsi="Times New Roman" w:eastAsia="仿宋_GB2312" w:cs="Times New Roman"/>
          <w:bCs/>
          <w:sz w:val="32"/>
          <w:szCs w:val="28"/>
          <w:lang w:val="en-US" w:eastAsia="zh-CN"/>
        </w:rPr>
        <w:t xml:space="preserve">    </w:t>
      </w:r>
      <w:r>
        <w:rPr>
          <w:rFonts w:hint="default" w:ascii="仿宋_GB2312" w:hAnsi="Times New Roman" w:eastAsia="仿宋_GB2312" w:cs="Times New Roman"/>
          <w:b/>
          <w:bCs w:val="0"/>
          <w:sz w:val="32"/>
          <w:szCs w:val="28"/>
          <w:lang w:val="en-US" w:eastAsia="zh-CN"/>
        </w:rPr>
        <w:t>第十</w:t>
      </w:r>
      <w:r>
        <w:rPr>
          <w:rFonts w:hint="eastAsia" w:ascii="仿宋_GB2312" w:hAnsi="Times New Roman" w:eastAsia="仿宋_GB2312" w:cs="Times New Roman"/>
          <w:b/>
          <w:bCs w:val="0"/>
          <w:sz w:val="32"/>
          <w:szCs w:val="28"/>
          <w:lang w:val="en-US" w:eastAsia="zh-CN"/>
        </w:rPr>
        <w:t>六</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承办机构发生变更经营范围、合并、分立等情况，应在20个工作日内向</w:t>
      </w:r>
      <w:r>
        <w:rPr>
          <w:rFonts w:hint="eastAsia" w:ascii="仿宋_GB2312" w:hAnsi="Times New Roman" w:eastAsia="仿宋_GB2312" w:cs="Times New Roman"/>
          <w:bCs/>
          <w:sz w:val="32"/>
          <w:szCs w:val="28"/>
          <w:lang w:val="en-US" w:eastAsia="zh-CN"/>
        </w:rPr>
        <w:t>新质生产力中心</w:t>
      </w:r>
      <w:r>
        <w:rPr>
          <w:rFonts w:hint="default" w:ascii="仿宋_GB2312" w:hAnsi="Times New Roman" w:eastAsia="仿宋_GB2312" w:cs="Times New Roman"/>
          <w:bCs/>
          <w:sz w:val="32"/>
          <w:szCs w:val="28"/>
          <w:lang w:val="en-US" w:eastAsia="zh-CN"/>
        </w:rPr>
        <w:t>报送相关信息。</w:t>
      </w:r>
    </w:p>
    <w:p w14:paraId="5B4D150C">
      <w:pPr>
        <w:numPr>
          <w:ilvl w:val="0"/>
          <w:numId w:val="0"/>
        </w:numPr>
        <w:spacing w:line="560" w:lineRule="exact"/>
        <w:jc w:val="both"/>
        <w:rPr>
          <w:rFonts w:hint="default" w:ascii="黑体" w:hAnsi="Times New Roman" w:eastAsia="黑体" w:cs="Times New Roman"/>
          <w:bCs/>
          <w:sz w:val="32"/>
          <w:szCs w:val="28"/>
          <w:lang w:val="en-US" w:eastAsia="zh-CN"/>
        </w:rPr>
      </w:pPr>
    </w:p>
    <w:p w14:paraId="79CADBD2">
      <w:pPr>
        <w:numPr>
          <w:ilvl w:val="0"/>
          <w:numId w:val="0"/>
        </w:numPr>
        <w:spacing w:line="560" w:lineRule="exact"/>
        <w:jc w:val="center"/>
        <w:rPr>
          <w:rFonts w:hint="eastAsia" w:ascii="黑体" w:hAnsi="Times New Roman" w:eastAsia="黑体" w:cs="Times New Roman"/>
          <w:bCs/>
          <w:sz w:val="32"/>
          <w:szCs w:val="28"/>
          <w:lang w:val="en-US" w:eastAsia="zh-CN"/>
        </w:rPr>
      </w:pPr>
      <w:r>
        <w:rPr>
          <w:rFonts w:hint="eastAsia" w:ascii="黑体" w:hAnsi="Times New Roman" w:eastAsia="黑体" w:cs="Times New Roman"/>
          <w:bCs/>
          <w:kern w:val="2"/>
          <w:sz w:val="32"/>
          <w:szCs w:val="28"/>
          <w:lang w:val="en-US" w:eastAsia="zh-CN" w:bidi="ar-SA"/>
        </w:rPr>
        <w:t xml:space="preserve">第五章 </w:t>
      </w:r>
      <w:r>
        <w:rPr>
          <w:rFonts w:hint="eastAsia" w:ascii="黑体" w:hAnsi="Times New Roman" w:eastAsia="黑体" w:cs="Times New Roman"/>
          <w:bCs/>
          <w:sz w:val="32"/>
          <w:szCs w:val="28"/>
          <w:lang w:val="en-US" w:eastAsia="zh-CN"/>
        </w:rPr>
        <w:t>附则</w:t>
      </w:r>
    </w:p>
    <w:p w14:paraId="2DB72542">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default" w:ascii="仿宋_GB2312" w:hAnsi="Times New Roman" w:eastAsia="仿宋_GB2312" w:cs="Times New Roman"/>
          <w:b/>
          <w:bCs w:val="0"/>
          <w:sz w:val="32"/>
          <w:szCs w:val="28"/>
          <w:lang w:val="en-US" w:eastAsia="zh-CN"/>
        </w:rPr>
        <w:t>第十</w:t>
      </w:r>
      <w:r>
        <w:rPr>
          <w:rFonts w:hint="eastAsia" w:ascii="仿宋_GB2312" w:hAnsi="Times New Roman" w:eastAsia="仿宋_GB2312" w:cs="Times New Roman"/>
          <w:b/>
          <w:bCs w:val="0"/>
          <w:sz w:val="32"/>
          <w:szCs w:val="28"/>
          <w:lang w:val="en-US" w:eastAsia="zh-CN"/>
        </w:rPr>
        <w:t>七</w:t>
      </w:r>
      <w:r>
        <w:rPr>
          <w:rFonts w:hint="default" w:ascii="仿宋_GB2312" w:hAnsi="Times New Roman" w:eastAsia="仿宋_GB2312" w:cs="Times New Roman"/>
          <w:b/>
          <w:bCs w:val="0"/>
          <w:sz w:val="32"/>
          <w:szCs w:val="28"/>
          <w:lang w:val="en-US" w:eastAsia="zh-CN"/>
        </w:rPr>
        <w:t>条</w:t>
      </w:r>
      <w:r>
        <w:rPr>
          <w:rFonts w:hint="default" w:ascii="仿宋_GB2312" w:hAnsi="Times New Roman" w:eastAsia="仿宋_GB2312" w:cs="Times New Roman"/>
          <w:bCs/>
          <w:sz w:val="32"/>
          <w:szCs w:val="28"/>
          <w:lang w:val="en-US" w:eastAsia="zh-CN"/>
        </w:rPr>
        <w:t> 本规则由</w:t>
      </w:r>
      <w:r>
        <w:rPr>
          <w:rFonts w:hint="eastAsia" w:ascii="仿宋_GB2312" w:hAnsi="Times New Roman" w:eastAsia="仿宋_GB2312" w:cs="Times New Roman"/>
          <w:bCs/>
          <w:sz w:val="32"/>
          <w:szCs w:val="28"/>
          <w:lang w:val="en-US" w:eastAsia="zh-CN"/>
        </w:rPr>
        <w:t>新质生产力中心</w:t>
      </w:r>
      <w:r>
        <w:rPr>
          <w:rFonts w:hint="default" w:ascii="仿宋_GB2312" w:hAnsi="Times New Roman" w:eastAsia="仿宋_GB2312" w:cs="Times New Roman"/>
          <w:bCs/>
          <w:sz w:val="32"/>
          <w:szCs w:val="28"/>
          <w:lang w:val="en-US" w:eastAsia="zh-CN"/>
        </w:rPr>
        <w:t>负责解释，</w:t>
      </w:r>
      <w:r>
        <w:rPr>
          <w:rFonts w:hint="eastAsia" w:ascii="仿宋_GB2312" w:hAnsi="Times New Roman" w:eastAsia="仿宋_GB2312" w:cs="Times New Roman"/>
          <w:bCs/>
          <w:sz w:val="32"/>
          <w:szCs w:val="28"/>
          <w:lang w:val="en-US" w:eastAsia="zh-CN"/>
        </w:rPr>
        <w:t>自2026年4月13日起施行，有效期五年。</w:t>
      </w:r>
    </w:p>
    <w:p w14:paraId="2FE62A90">
      <w:pPr>
        <w:ind w:firstLine="0" w:firstLineChars="0"/>
        <w:jc w:val="left"/>
        <w:rPr>
          <w:rFonts w:hint="default" w:ascii="仿宋_GB2312" w:hAnsi="Times New Roman" w:eastAsia="仿宋_GB2312" w:cs="Times New Roman"/>
          <w:bCs/>
          <w:sz w:val="32"/>
          <w:szCs w:val="28"/>
          <w:lang w:val="en-US" w:eastAsia="zh-CN"/>
        </w:rPr>
      </w:pPr>
      <w:r>
        <w:rPr>
          <w:rFonts w:hint="default" w:ascii="仿宋_GB2312" w:hAnsi="Times New Roman" w:eastAsia="仿宋_GB2312" w:cs="Times New Roman"/>
          <w:bCs/>
          <w:sz w:val="32"/>
          <w:szCs w:val="28"/>
          <w:lang w:val="en-US" w:eastAsia="zh-CN"/>
        </w:rPr>
        <w:br w:type="page"/>
      </w:r>
    </w:p>
    <w:p w14:paraId="409A4DA4">
      <w:pPr>
        <w:rPr>
          <w:rFonts w:hint="eastAsia" w:ascii="黑体" w:hAnsi="黑体" w:eastAsia="黑体" w:cs="黑体"/>
          <w:bCs/>
          <w:sz w:val="32"/>
          <w:szCs w:val="32"/>
        </w:rPr>
      </w:pPr>
      <w:r>
        <w:rPr>
          <w:rFonts w:hint="eastAsia" w:ascii="黑体" w:hAnsi="黑体" w:eastAsia="黑体" w:cs="黑体"/>
          <w:bCs/>
          <w:sz w:val="32"/>
          <w:szCs w:val="32"/>
        </w:rPr>
        <w:t>附件</w:t>
      </w:r>
    </w:p>
    <w:p w14:paraId="68D16E6E">
      <w:pPr>
        <w:pStyle w:val="2"/>
        <w:ind w:firstLine="210"/>
      </w:pPr>
    </w:p>
    <w:p w14:paraId="20588E69">
      <w:pPr>
        <w:pStyle w:val="2"/>
        <w:ind w:firstLine="210"/>
      </w:pPr>
    </w:p>
    <w:p w14:paraId="77AA0618">
      <w:pPr>
        <w:widowControl/>
        <w:jc w:val="center"/>
        <w:rPr>
          <w:rFonts w:ascii="方正小标宋简体" w:hAnsi="黑体" w:eastAsia="方正小标宋简体" w:cs="黑体"/>
          <w:bCs/>
          <w:spacing w:val="-4"/>
          <w:sz w:val="52"/>
          <w:szCs w:val="52"/>
        </w:rPr>
      </w:pPr>
    </w:p>
    <w:p w14:paraId="2DC64196">
      <w:pPr>
        <w:spacing w:line="560" w:lineRule="exact"/>
        <w:jc w:val="center"/>
        <w:rPr>
          <w:rFonts w:hint="eastAsia" w:ascii="方正小标宋简体" w:hAnsi="Calibri" w:eastAsia="方正小标宋简体" w:cs="Times New Roman"/>
          <w:sz w:val="44"/>
          <w:szCs w:val="22"/>
          <w:lang w:val="en-US" w:eastAsia="zh-CN"/>
        </w:rPr>
      </w:pPr>
      <w:r>
        <w:rPr>
          <w:rFonts w:hint="eastAsia" w:ascii="方正小标宋简体" w:hAnsi="Calibri" w:eastAsia="方正小标宋简体" w:cs="Times New Roman"/>
          <w:sz w:val="44"/>
          <w:szCs w:val="22"/>
          <w:lang w:val="en-US" w:eastAsia="zh-CN"/>
        </w:rPr>
        <w:t>国家技术转移南方中心技术转移专业人员</w:t>
      </w:r>
    </w:p>
    <w:p w14:paraId="50A9CEF5">
      <w:pPr>
        <w:spacing w:line="560" w:lineRule="exact"/>
        <w:jc w:val="center"/>
        <w:rPr>
          <w:rFonts w:hint="eastAsia" w:ascii="方正小标宋简体" w:hAnsi="Calibri" w:eastAsia="方正小标宋简体" w:cs="Times New Roman"/>
          <w:sz w:val="44"/>
          <w:szCs w:val="22"/>
          <w:lang w:val="en-US" w:eastAsia="zh-CN"/>
        </w:rPr>
      </w:pPr>
      <w:r>
        <w:rPr>
          <w:rFonts w:hint="eastAsia" w:ascii="方正小标宋简体" w:hAnsi="Calibri" w:eastAsia="方正小标宋简体" w:cs="Times New Roman"/>
          <w:sz w:val="44"/>
          <w:szCs w:val="22"/>
          <w:lang w:val="en-US" w:eastAsia="zh-CN"/>
        </w:rPr>
        <w:t>能力等级培训承办申报书</w:t>
      </w:r>
    </w:p>
    <w:p w14:paraId="15126D80">
      <w:pPr>
        <w:rPr>
          <w:rFonts w:ascii="仿宋_GB2312" w:eastAsia="仿宋_GB2312"/>
        </w:rPr>
      </w:pPr>
    </w:p>
    <w:p w14:paraId="05012830">
      <w:pPr>
        <w:rPr>
          <w:rFonts w:ascii="仿宋_GB2312" w:eastAsia="仿宋_GB2312"/>
        </w:rPr>
      </w:pPr>
    </w:p>
    <w:p w14:paraId="74B7B44B">
      <w:pPr>
        <w:widowControl/>
        <w:jc w:val="center"/>
        <w:rPr>
          <w:rFonts w:ascii="仿宋_GB2312" w:eastAsia="仿宋_GB2312"/>
        </w:rPr>
      </w:pPr>
    </w:p>
    <w:p w14:paraId="1ED1A819">
      <w:pPr>
        <w:rPr>
          <w:rFonts w:ascii="仿宋_GB2312" w:eastAsia="仿宋_GB2312"/>
        </w:rPr>
      </w:pPr>
    </w:p>
    <w:p w14:paraId="6431556A">
      <w:pPr>
        <w:rPr>
          <w:rFonts w:ascii="仿宋_GB2312" w:eastAsia="仿宋_GB2312"/>
        </w:rPr>
      </w:pPr>
    </w:p>
    <w:p w14:paraId="5947BC78">
      <w:pPr>
        <w:rPr>
          <w:rFonts w:ascii="仿宋_GB2312" w:eastAsia="仿宋_GB2312"/>
        </w:rPr>
      </w:pPr>
    </w:p>
    <w:p w14:paraId="276BE14D">
      <w:pPr>
        <w:pStyle w:val="2"/>
        <w:spacing w:line="600" w:lineRule="exact"/>
        <w:ind w:firstLine="1050" w:firstLineChars="500"/>
        <w:rPr>
          <w:rFonts w:ascii="仿宋_GB2312" w:eastAsia="仿宋_GB2312"/>
        </w:rPr>
      </w:pPr>
    </w:p>
    <w:p w14:paraId="2A98940E">
      <w:pPr>
        <w:rPr>
          <w:rFonts w:ascii="仿宋_GB2312" w:eastAsia="仿宋_GB2312"/>
        </w:rPr>
      </w:pPr>
    </w:p>
    <w:p w14:paraId="52AC582B">
      <w:pPr>
        <w:jc w:val="center"/>
        <w:rPr>
          <w:rFonts w:hint="eastAsia" w:ascii="黑体" w:eastAsia="黑体"/>
          <w:sz w:val="44"/>
        </w:rPr>
      </w:pPr>
    </w:p>
    <w:p w14:paraId="2C82E6A1">
      <w:pPr>
        <w:pStyle w:val="6"/>
        <w:adjustRightInd w:val="0"/>
        <w:snapToGrid w:val="0"/>
        <w:spacing w:before="0" w:beforeAutospacing="0" w:after="0" w:afterAutospacing="0" w:line="72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 xml:space="preserve">机构名称：  </w:t>
      </w:r>
      <w:r>
        <w:rPr>
          <w:rFonts w:hint="eastAsia" w:ascii="仿宋" w:hAnsi="仿宋" w:eastAsia="仿宋" w:cs="仿宋"/>
          <w:sz w:val="32"/>
          <w:szCs w:val="32"/>
          <w:u w:val="single"/>
        </w:rPr>
        <w:t xml:space="preserve">                               </w:t>
      </w:r>
    </w:p>
    <w:p w14:paraId="200F71C1">
      <w:pPr>
        <w:pStyle w:val="6"/>
        <w:adjustRightInd w:val="0"/>
        <w:snapToGrid w:val="0"/>
        <w:spacing w:before="0" w:beforeAutospacing="0" w:after="0" w:afterAutospacing="0" w:line="72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 xml:space="preserve">申报单位：  </w:t>
      </w:r>
      <w:r>
        <w:rPr>
          <w:rFonts w:hint="eastAsia" w:ascii="仿宋" w:hAnsi="仿宋" w:eastAsia="仿宋" w:cs="仿宋"/>
          <w:sz w:val="32"/>
          <w:szCs w:val="32"/>
          <w:u w:val="single"/>
        </w:rPr>
        <w:t xml:space="preserve">                               </w:t>
      </w:r>
    </w:p>
    <w:p w14:paraId="576E57AC">
      <w:pPr>
        <w:pStyle w:val="6"/>
        <w:adjustRightInd w:val="0"/>
        <w:snapToGrid w:val="0"/>
        <w:spacing w:before="0" w:beforeAutospacing="0" w:after="0" w:afterAutospacing="0" w:line="720" w:lineRule="auto"/>
        <w:ind w:firstLine="960" w:firstLineChars="300"/>
        <w:rPr>
          <w:rFonts w:hint="eastAsia" w:ascii="仿宋" w:hAnsi="仿宋" w:eastAsia="仿宋" w:cs="仿宋"/>
          <w:sz w:val="30"/>
          <w:szCs w:val="30"/>
        </w:rPr>
      </w:pPr>
      <w:r>
        <w:rPr>
          <w:rFonts w:hint="eastAsia" w:ascii="仿宋" w:hAnsi="仿宋" w:eastAsia="仿宋" w:cs="仿宋"/>
          <w:sz w:val="32"/>
          <w:szCs w:val="32"/>
        </w:rPr>
        <w:t xml:space="preserve">填报日期：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EFAFB74">
      <w:pPr>
        <w:pStyle w:val="6"/>
        <w:spacing w:before="0" w:beforeAutospacing="0" w:after="0" w:afterAutospacing="0"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深圳市新质生产力科技促进中心</w:t>
      </w:r>
    </w:p>
    <w:p w14:paraId="3A36B548">
      <w:pPr>
        <w:pStyle w:val="6"/>
        <w:spacing w:before="0" w:beforeAutospacing="0" w:after="0" w:afterAutospacing="0" w:line="560" w:lineRule="exact"/>
        <w:jc w:val="center"/>
        <w:rPr>
          <w:rFonts w:hint="eastAsia" w:ascii="文星黑体" w:hAnsi="Times New Roman" w:eastAsia="文星黑体"/>
          <w:sz w:val="30"/>
          <w:szCs w:val="30"/>
        </w:rPr>
        <w:sectPr>
          <w:pgSz w:w="11906" w:h="16838"/>
          <w:pgMar w:top="2098" w:right="1474" w:bottom="1984" w:left="1587" w:header="851" w:footer="992" w:gutter="0"/>
          <w:pgNumType w:fmt="numberInDash"/>
          <w:cols w:space="720" w:num="1"/>
          <w:docGrid w:type="lines" w:linePitch="312" w:charSpace="0"/>
        </w:sectPr>
      </w:pPr>
      <w:r>
        <w:rPr>
          <w:rFonts w:hint="eastAsia" w:ascii="黑体" w:hAnsi="黑体" w:eastAsia="黑体" w:cs="黑体"/>
          <w:sz w:val="32"/>
          <w:szCs w:val="32"/>
        </w:rPr>
        <w:t>二〇二</w:t>
      </w:r>
      <w:r>
        <w:rPr>
          <w:rFonts w:hint="eastAsia" w:ascii="黑体" w:hAnsi="黑体" w:eastAsia="黑体" w:cs="黑体"/>
          <w:sz w:val="32"/>
          <w:szCs w:val="32"/>
          <w:lang w:val="en-US" w:eastAsia="zh-CN"/>
        </w:rPr>
        <w:t>六</w:t>
      </w:r>
      <w:r>
        <w:rPr>
          <w:rFonts w:hint="eastAsia" w:ascii="黑体" w:hAnsi="黑体" w:eastAsia="黑体" w:cs="黑体"/>
          <w:sz w:val="32"/>
          <w:szCs w:val="32"/>
        </w:rPr>
        <w:t>年制</w:t>
      </w:r>
    </w:p>
    <w:p w14:paraId="52C3E3B1">
      <w:pPr>
        <w:adjustRightInd w:val="0"/>
        <w:snapToGrid w:val="0"/>
        <w:spacing w:line="560" w:lineRule="exact"/>
        <w:jc w:val="center"/>
        <w:rPr>
          <w:rFonts w:hint="eastAsia" w:ascii="文星标宋" w:eastAsia="文星标宋"/>
          <w:sz w:val="36"/>
          <w:szCs w:val="36"/>
        </w:rPr>
      </w:pPr>
      <w:r>
        <w:rPr>
          <w:rFonts w:hint="eastAsia" w:ascii="黑体" w:hAnsi="黑体" w:eastAsia="黑体" w:cs="黑体"/>
          <w:sz w:val="36"/>
          <w:szCs w:val="36"/>
        </w:rPr>
        <w:t>填 写 说 明</w:t>
      </w:r>
    </w:p>
    <w:p w14:paraId="7D95CC70">
      <w:pPr>
        <w:adjustRightInd w:val="0"/>
        <w:snapToGrid w:val="0"/>
        <w:spacing w:line="560" w:lineRule="exact"/>
        <w:ind w:firstLine="640" w:firstLineChars="200"/>
        <w:rPr>
          <w:rFonts w:hint="eastAsia" w:ascii="仿宋" w:hAnsi="仿宋" w:eastAsia="仿宋" w:cs="仿宋"/>
          <w:sz w:val="32"/>
          <w:szCs w:val="48"/>
        </w:rPr>
      </w:pPr>
    </w:p>
    <w:p w14:paraId="41123E87">
      <w:pPr>
        <w:pStyle w:val="10"/>
        <w:adjustRightInd w:val="0"/>
        <w:snapToGrid w:val="0"/>
        <w:spacing w:line="560" w:lineRule="exact"/>
        <w:ind w:firstLine="630" w:firstLineChars="0"/>
        <w:rPr>
          <w:rFonts w:hint="eastAsia" w:ascii="仿宋" w:hAnsi="仿宋" w:eastAsia="仿宋" w:cs="仿宋"/>
          <w:sz w:val="32"/>
          <w:szCs w:val="32"/>
        </w:rPr>
      </w:pPr>
      <w:r>
        <w:rPr>
          <w:rFonts w:hint="eastAsia" w:ascii="仿宋" w:hAnsi="仿宋" w:eastAsia="仿宋" w:cs="仿宋"/>
          <w:sz w:val="32"/>
          <w:szCs w:val="32"/>
        </w:rPr>
        <w:t>1．请认真阅读《国家技术转移南方中心技术转移专业人员能力等级培训项目承办规则》后，再填写本申报书。</w:t>
      </w:r>
    </w:p>
    <w:p w14:paraId="2ABB29CD">
      <w:pPr>
        <w:pStyle w:val="10"/>
        <w:adjustRightInd w:val="0"/>
        <w:snapToGrid w:val="0"/>
        <w:spacing w:line="560" w:lineRule="exact"/>
        <w:ind w:firstLine="630" w:firstLineChars="0"/>
        <w:rPr>
          <w:rFonts w:hint="eastAsia" w:ascii="仿宋" w:hAnsi="仿宋" w:eastAsia="仿宋" w:cs="仿宋"/>
          <w:sz w:val="32"/>
          <w:szCs w:val="32"/>
        </w:rPr>
      </w:pPr>
      <w:r>
        <w:rPr>
          <w:rFonts w:hint="eastAsia" w:ascii="仿宋" w:hAnsi="仿宋" w:eastAsia="仿宋" w:cs="仿宋"/>
          <w:sz w:val="32"/>
          <w:szCs w:val="32"/>
        </w:rPr>
        <w:t>2．相关资料的时间</w:t>
      </w:r>
      <w:r>
        <w:rPr>
          <w:rFonts w:hint="eastAsia" w:ascii="仿宋" w:hAnsi="仿宋" w:eastAsia="仿宋" w:cs="仿宋"/>
          <w:sz w:val="32"/>
          <w:szCs w:val="32"/>
          <w:lang w:val="en-US" w:eastAsia="zh-CN"/>
        </w:rPr>
        <w:t>范围，</w:t>
      </w:r>
      <w:r>
        <w:rPr>
          <w:rFonts w:hint="eastAsia" w:ascii="仿宋" w:hAnsi="仿宋" w:eastAsia="仿宋" w:cs="仿宋"/>
          <w:sz w:val="32"/>
          <w:szCs w:val="32"/>
        </w:rPr>
        <w:t>请按照申报书中</w:t>
      </w:r>
      <w:r>
        <w:rPr>
          <w:rFonts w:hint="eastAsia" w:ascii="仿宋" w:hAnsi="仿宋" w:eastAsia="仿宋" w:cs="仿宋"/>
          <w:sz w:val="32"/>
          <w:szCs w:val="32"/>
          <w:lang w:val="en-US" w:eastAsia="zh-CN"/>
        </w:rPr>
        <w:t>载明</w:t>
      </w:r>
      <w:r>
        <w:rPr>
          <w:rFonts w:hint="eastAsia" w:ascii="仿宋" w:hAnsi="仿宋" w:eastAsia="仿宋" w:cs="仿宋"/>
          <w:sz w:val="32"/>
          <w:szCs w:val="32"/>
        </w:rPr>
        <w:t>的内容要求</w:t>
      </w:r>
      <w:r>
        <w:rPr>
          <w:rFonts w:hint="eastAsia" w:ascii="仿宋" w:hAnsi="仿宋" w:eastAsia="仿宋" w:cs="仿宋"/>
          <w:sz w:val="32"/>
          <w:szCs w:val="32"/>
          <w:lang w:val="en-US" w:eastAsia="zh-CN"/>
        </w:rPr>
        <w:t>执行</w:t>
      </w:r>
      <w:r>
        <w:rPr>
          <w:rFonts w:hint="eastAsia" w:ascii="仿宋" w:hAnsi="仿宋" w:eastAsia="仿宋" w:cs="仿宋"/>
          <w:sz w:val="32"/>
          <w:szCs w:val="32"/>
        </w:rPr>
        <w:t>。</w:t>
      </w:r>
    </w:p>
    <w:p w14:paraId="71C88F05">
      <w:pPr>
        <w:pStyle w:val="10"/>
        <w:adjustRightInd w:val="0"/>
        <w:snapToGrid w:val="0"/>
        <w:spacing w:line="560" w:lineRule="exact"/>
        <w:ind w:firstLine="630" w:firstLineChars="0"/>
        <w:rPr>
          <w:rFonts w:hint="eastAsia" w:ascii="仿宋" w:hAnsi="仿宋" w:eastAsia="仿宋" w:cs="仿宋"/>
          <w:sz w:val="32"/>
          <w:szCs w:val="32"/>
        </w:rPr>
      </w:pPr>
      <w:r>
        <w:rPr>
          <w:rFonts w:hint="eastAsia" w:ascii="仿宋" w:hAnsi="仿宋" w:eastAsia="仿宋" w:cs="仿宋"/>
          <w:sz w:val="32"/>
          <w:szCs w:val="32"/>
        </w:rPr>
        <w:t>3．申报书</w:t>
      </w:r>
      <w:r>
        <w:rPr>
          <w:rFonts w:hint="eastAsia" w:ascii="仿宋" w:hAnsi="仿宋" w:eastAsia="仿宋" w:cs="仿宋"/>
          <w:sz w:val="32"/>
          <w:szCs w:val="32"/>
          <w:lang w:val="en-US" w:eastAsia="zh-CN"/>
        </w:rPr>
        <w:t>统一采用</w:t>
      </w:r>
      <w:r>
        <w:rPr>
          <w:rFonts w:hint="eastAsia" w:ascii="仿宋" w:hAnsi="仿宋" w:eastAsia="仿宋" w:cs="仿宋"/>
          <w:sz w:val="32"/>
          <w:szCs w:val="32"/>
        </w:rPr>
        <w:t>仿宋体小四号字填写并</w:t>
      </w:r>
      <w:r>
        <w:rPr>
          <w:rFonts w:hint="eastAsia" w:ascii="仿宋" w:hAnsi="仿宋" w:eastAsia="仿宋" w:cs="仿宋"/>
          <w:sz w:val="32"/>
          <w:szCs w:val="32"/>
          <w:lang w:eastAsia="zh-CN"/>
        </w:rPr>
        <w:t>以</w:t>
      </w:r>
      <w:r>
        <w:rPr>
          <w:rFonts w:hint="eastAsia" w:ascii="仿宋" w:hAnsi="仿宋" w:eastAsia="仿宋" w:cs="仿宋"/>
          <w:sz w:val="32"/>
          <w:szCs w:val="32"/>
          <w:lang w:val="en-US" w:eastAsia="zh-CN"/>
        </w:rPr>
        <w:t>A4纸</w:t>
      </w:r>
      <w:r>
        <w:rPr>
          <w:rFonts w:hint="eastAsia" w:ascii="仿宋" w:hAnsi="仿宋" w:eastAsia="仿宋" w:cs="仿宋"/>
          <w:sz w:val="32"/>
          <w:szCs w:val="32"/>
        </w:rPr>
        <w:t>打印；</w:t>
      </w:r>
      <w:r>
        <w:rPr>
          <w:rFonts w:hint="eastAsia" w:ascii="仿宋" w:hAnsi="仿宋" w:eastAsia="仿宋" w:cs="仿宋"/>
          <w:sz w:val="32"/>
          <w:szCs w:val="32"/>
          <w:lang w:eastAsia="zh-CN"/>
        </w:rPr>
        <w:t>无</w:t>
      </w:r>
      <w:r>
        <w:rPr>
          <w:rFonts w:hint="eastAsia" w:ascii="仿宋" w:hAnsi="仿宋" w:eastAsia="仿宋" w:cs="仿宋"/>
          <w:sz w:val="32"/>
          <w:szCs w:val="32"/>
          <w:lang w:val="en-US" w:eastAsia="zh-CN"/>
        </w:rPr>
        <w:t>填写内容</w:t>
      </w:r>
      <w:r>
        <w:rPr>
          <w:rFonts w:hint="eastAsia" w:ascii="仿宋" w:hAnsi="仿宋" w:eastAsia="仿宋" w:cs="仿宋"/>
          <w:sz w:val="32"/>
          <w:szCs w:val="32"/>
        </w:rPr>
        <w:t>的栏目</w:t>
      </w:r>
      <w:r>
        <w:rPr>
          <w:rFonts w:hint="eastAsia" w:ascii="仿宋" w:hAnsi="仿宋" w:eastAsia="仿宋" w:cs="仿宋"/>
          <w:sz w:val="32"/>
          <w:szCs w:val="32"/>
          <w:lang w:val="en-US" w:eastAsia="zh-CN"/>
        </w:rPr>
        <w:t>请写</w:t>
      </w:r>
      <w:r>
        <w:rPr>
          <w:rFonts w:hint="eastAsia" w:ascii="仿宋" w:hAnsi="仿宋" w:eastAsia="仿宋" w:cs="仿宋"/>
          <w:sz w:val="32"/>
          <w:szCs w:val="32"/>
        </w:rPr>
        <w:t>“无”；如内容较多</w:t>
      </w:r>
      <w:r>
        <w:rPr>
          <w:rFonts w:hint="eastAsia" w:ascii="仿宋" w:hAnsi="仿宋" w:eastAsia="仿宋" w:cs="仿宋"/>
          <w:sz w:val="32"/>
          <w:szCs w:val="32"/>
          <w:lang w:eastAsia="zh-CN"/>
        </w:rPr>
        <w:t>可</w:t>
      </w:r>
      <w:r>
        <w:rPr>
          <w:rFonts w:hint="eastAsia" w:ascii="仿宋" w:hAnsi="仿宋" w:eastAsia="仿宋" w:cs="仿宋"/>
          <w:sz w:val="32"/>
          <w:szCs w:val="32"/>
          <w:lang w:val="en-US" w:eastAsia="zh-CN"/>
        </w:rPr>
        <w:t>另</w:t>
      </w:r>
      <w:r>
        <w:rPr>
          <w:rFonts w:hint="eastAsia" w:ascii="仿宋" w:hAnsi="仿宋" w:eastAsia="仿宋" w:cs="仿宋"/>
          <w:sz w:val="32"/>
          <w:szCs w:val="32"/>
        </w:rPr>
        <w:t>附页。</w:t>
      </w:r>
    </w:p>
    <w:p w14:paraId="0B319BA7">
      <w:pPr>
        <w:pStyle w:val="10"/>
        <w:adjustRightInd w:val="0"/>
        <w:snapToGrid w:val="0"/>
        <w:spacing w:line="560" w:lineRule="exact"/>
        <w:ind w:firstLine="630" w:firstLineChars="0"/>
        <w:rPr>
          <w:rFonts w:hint="eastAsia" w:ascii="仿宋" w:hAnsi="仿宋" w:eastAsia="仿宋" w:cs="仿宋"/>
          <w:sz w:val="30"/>
          <w:szCs w:val="30"/>
        </w:rPr>
        <w:sectPr>
          <w:pgSz w:w="11906" w:h="16838"/>
          <w:pgMar w:top="2098" w:right="1474" w:bottom="1984" w:left="1587" w:header="851" w:footer="992" w:gutter="0"/>
          <w:pgNumType w:fmt="numberInDash"/>
          <w:cols w:space="720" w:num="1"/>
          <w:docGrid w:type="lines" w:linePitch="312" w:charSpace="0"/>
        </w:sectPr>
      </w:pPr>
      <w:r>
        <w:rPr>
          <w:rFonts w:hint="eastAsia" w:ascii="仿宋" w:hAnsi="仿宋" w:eastAsia="仿宋" w:cs="仿宋"/>
          <w:sz w:val="32"/>
          <w:szCs w:val="32"/>
          <w:lang w:eastAsia="zh-CN"/>
        </w:rPr>
        <w:t>4</w:t>
      </w:r>
      <w:r>
        <w:rPr>
          <w:rFonts w:hint="eastAsia" w:ascii="仿宋" w:hAnsi="仿宋" w:eastAsia="仿宋" w:cs="仿宋"/>
          <w:sz w:val="32"/>
          <w:szCs w:val="32"/>
        </w:rPr>
        <w:t>．相关证明文件等附件</w:t>
      </w:r>
      <w:r>
        <w:rPr>
          <w:rFonts w:hint="eastAsia" w:ascii="仿宋" w:hAnsi="仿宋" w:eastAsia="仿宋" w:cs="仿宋"/>
          <w:sz w:val="32"/>
          <w:szCs w:val="32"/>
          <w:lang w:val="en-US" w:eastAsia="zh-CN"/>
        </w:rPr>
        <w:t>须</w:t>
      </w:r>
      <w:r>
        <w:rPr>
          <w:rFonts w:hint="eastAsia" w:ascii="仿宋" w:hAnsi="仿宋" w:eastAsia="仿宋" w:cs="仿宋"/>
          <w:sz w:val="32"/>
          <w:szCs w:val="32"/>
        </w:rPr>
        <w:t>齐全，</w:t>
      </w:r>
      <w:r>
        <w:rPr>
          <w:rFonts w:hint="eastAsia" w:ascii="仿宋" w:hAnsi="仿宋" w:eastAsia="仿宋" w:cs="仿宋"/>
          <w:sz w:val="32"/>
          <w:szCs w:val="32"/>
          <w:lang w:val="en-US" w:eastAsia="zh-CN"/>
        </w:rPr>
        <w:t>所</w:t>
      </w:r>
      <w:r>
        <w:rPr>
          <w:rFonts w:hint="eastAsia" w:ascii="仿宋" w:hAnsi="仿宋" w:eastAsia="仿宋" w:cs="仿宋"/>
          <w:sz w:val="32"/>
          <w:szCs w:val="32"/>
        </w:rPr>
        <w:t>提供的资料、数据须真实准确，</w:t>
      </w:r>
      <w:r>
        <w:rPr>
          <w:rFonts w:hint="eastAsia" w:ascii="仿宋" w:hAnsi="仿宋" w:eastAsia="仿宋" w:cs="仿宋"/>
          <w:sz w:val="32"/>
          <w:szCs w:val="32"/>
          <w:lang w:val="en-US" w:eastAsia="zh-CN"/>
        </w:rPr>
        <w:t>严禁</w:t>
      </w:r>
      <w:r>
        <w:rPr>
          <w:rFonts w:hint="eastAsia" w:ascii="仿宋" w:hAnsi="仿宋" w:eastAsia="仿宋" w:cs="仿宋"/>
          <w:sz w:val="32"/>
          <w:szCs w:val="32"/>
        </w:rPr>
        <w:t>弄虚作假。</w:t>
      </w:r>
    </w:p>
    <w:tbl>
      <w:tblPr>
        <w:tblStyle w:val="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904"/>
        <w:gridCol w:w="1116"/>
        <w:gridCol w:w="1301"/>
        <w:gridCol w:w="154"/>
        <w:gridCol w:w="1022"/>
        <w:gridCol w:w="41"/>
        <w:gridCol w:w="1229"/>
        <w:gridCol w:w="1622"/>
      </w:tblGrid>
      <w:tr w14:paraId="3946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0" w:type="dxa"/>
            <w:gridSpan w:val="9"/>
            <w:noWrap w:val="0"/>
            <w:vAlign w:val="top"/>
          </w:tcPr>
          <w:p w14:paraId="4653D9B3">
            <w:pPr>
              <w:pStyle w:val="10"/>
              <w:numPr>
                <w:ilvl w:val="0"/>
                <w:numId w:val="0"/>
              </w:numPr>
              <w:adjustRightInd w:val="0"/>
              <w:snapToGrid w:val="0"/>
              <w:spacing w:line="560" w:lineRule="exact"/>
              <w:jc w:val="both"/>
              <w:rPr>
                <w:rFonts w:hint="eastAsia" w:ascii="仿宋" w:hAnsi="仿宋" w:eastAsia="仿宋"/>
                <w:spacing w:val="-6"/>
                <w:sz w:val="24"/>
                <w:szCs w:val="24"/>
              </w:rPr>
            </w:pPr>
            <w:r>
              <w:rPr>
                <w:rFonts w:hint="eastAsia" w:ascii="黑体" w:hAnsi="黑体" w:eastAsia="黑体" w:cs="宋体-18030"/>
                <w:color w:val="000000"/>
                <w:kern w:val="2"/>
                <w:sz w:val="28"/>
                <w:szCs w:val="22"/>
                <w:lang w:val="en-US" w:eastAsia="zh-CN" w:bidi="ar-SA"/>
              </w:rPr>
              <w:t>一、申报机构基本情况</w:t>
            </w:r>
          </w:p>
        </w:tc>
      </w:tr>
      <w:tr w14:paraId="2775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noWrap w:val="0"/>
            <w:vAlign w:val="center"/>
          </w:tcPr>
          <w:p w14:paraId="5E635FB4">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申报单位名称</w:t>
            </w:r>
          </w:p>
        </w:tc>
        <w:tc>
          <w:tcPr>
            <w:tcW w:w="4457" w:type="dxa"/>
            <w:gridSpan w:val="5"/>
            <w:noWrap w:val="0"/>
            <w:vAlign w:val="center"/>
          </w:tcPr>
          <w:p w14:paraId="436C7487">
            <w:pPr>
              <w:adjustRightInd w:val="0"/>
              <w:snapToGrid w:val="0"/>
              <w:spacing w:line="280" w:lineRule="exact"/>
              <w:jc w:val="center"/>
              <w:rPr>
                <w:rFonts w:hint="eastAsia" w:ascii="仿宋" w:hAnsi="仿宋" w:eastAsia="仿宋" w:cs="仿宋"/>
                <w:spacing w:val="-6"/>
                <w:sz w:val="24"/>
                <w:szCs w:val="24"/>
              </w:rPr>
            </w:pPr>
          </w:p>
        </w:tc>
        <w:tc>
          <w:tcPr>
            <w:tcW w:w="1258" w:type="dxa"/>
            <w:gridSpan w:val="2"/>
            <w:noWrap w:val="0"/>
            <w:vAlign w:val="center"/>
          </w:tcPr>
          <w:p w14:paraId="75C4F6A1">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成立日期</w:t>
            </w:r>
          </w:p>
        </w:tc>
        <w:tc>
          <w:tcPr>
            <w:tcW w:w="1606" w:type="dxa"/>
            <w:noWrap w:val="0"/>
            <w:vAlign w:val="center"/>
          </w:tcPr>
          <w:p w14:paraId="4DA8401F">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 xml:space="preserve">  年　  月</w:t>
            </w:r>
          </w:p>
        </w:tc>
      </w:tr>
      <w:tr w14:paraId="4F9D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99" w:type="dxa"/>
            <w:noWrap w:val="0"/>
            <w:vAlign w:val="center"/>
          </w:tcPr>
          <w:p w14:paraId="74C274F4">
            <w:pPr>
              <w:adjustRightInd w:val="0"/>
              <w:snapToGrid w:val="0"/>
              <w:spacing w:line="280" w:lineRule="exact"/>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申报类型</w:t>
            </w:r>
          </w:p>
        </w:tc>
        <w:tc>
          <w:tcPr>
            <w:tcW w:w="7321" w:type="dxa"/>
            <w:gridSpan w:val="8"/>
            <w:noWrap w:val="0"/>
            <w:vAlign w:val="center"/>
          </w:tcPr>
          <w:p w14:paraId="491B4512">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初级</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中级</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高级</w:t>
            </w:r>
          </w:p>
        </w:tc>
      </w:tr>
      <w:tr w14:paraId="2576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99" w:type="dxa"/>
            <w:noWrap w:val="0"/>
            <w:vAlign w:val="center"/>
          </w:tcPr>
          <w:p w14:paraId="653E631D">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法人类型</w:t>
            </w:r>
          </w:p>
        </w:tc>
        <w:tc>
          <w:tcPr>
            <w:tcW w:w="4457" w:type="dxa"/>
            <w:gridSpan w:val="5"/>
            <w:noWrap w:val="0"/>
            <w:vAlign w:val="center"/>
          </w:tcPr>
          <w:p w14:paraId="257068C6">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□企业法人   □事业法人    □社团法人</w:t>
            </w:r>
          </w:p>
          <w:p w14:paraId="7C7AF610">
            <w:pPr>
              <w:adjustRightInd w:val="0"/>
              <w:snapToGrid w:val="0"/>
              <w:spacing w:line="280" w:lineRule="exact"/>
              <w:ind w:firstLine="1493" w:firstLineChars="655"/>
              <w:jc w:val="both"/>
              <w:rPr>
                <w:rFonts w:hint="eastAsia" w:ascii="仿宋" w:hAnsi="仿宋" w:eastAsia="仿宋" w:cs="仿宋"/>
                <w:spacing w:val="-6"/>
                <w:sz w:val="24"/>
                <w:szCs w:val="24"/>
              </w:rPr>
            </w:pPr>
            <w:r>
              <w:rPr>
                <w:rFonts w:hint="eastAsia" w:ascii="仿宋" w:hAnsi="仿宋" w:eastAsia="仿宋" w:cs="仿宋"/>
                <w:spacing w:val="-6"/>
                <w:sz w:val="24"/>
                <w:szCs w:val="24"/>
              </w:rPr>
              <w:t>□</w:t>
            </w:r>
            <w:r>
              <w:rPr>
                <w:rFonts w:hint="eastAsia" w:ascii="仿宋" w:hAnsi="仿宋" w:eastAsia="仿宋" w:cs="仿宋"/>
                <w:spacing w:val="-6"/>
                <w:sz w:val="24"/>
                <w:szCs w:val="24"/>
                <w:lang w:eastAsia="zh-CN"/>
              </w:rPr>
              <w:t>民办非企</w:t>
            </w:r>
            <w:r>
              <w:rPr>
                <w:rFonts w:hint="eastAsia" w:ascii="仿宋" w:hAnsi="仿宋" w:eastAsia="仿宋" w:cs="仿宋"/>
                <w:spacing w:val="-6"/>
                <w:sz w:val="24"/>
                <w:szCs w:val="24"/>
              </w:rPr>
              <w:t xml:space="preserve">                </w:t>
            </w:r>
          </w:p>
        </w:tc>
        <w:tc>
          <w:tcPr>
            <w:tcW w:w="1258" w:type="dxa"/>
            <w:gridSpan w:val="2"/>
            <w:noWrap w:val="0"/>
            <w:vAlign w:val="center"/>
          </w:tcPr>
          <w:p w14:paraId="1915FE2F">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lang w:eastAsia="zh-CN"/>
              </w:rPr>
              <w:t>统一社会信用</w:t>
            </w:r>
            <w:r>
              <w:rPr>
                <w:rFonts w:hint="eastAsia" w:ascii="仿宋" w:hAnsi="仿宋" w:eastAsia="仿宋" w:cs="仿宋"/>
                <w:spacing w:val="-6"/>
                <w:sz w:val="24"/>
              </w:rPr>
              <w:t>代码</w:t>
            </w:r>
          </w:p>
        </w:tc>
        <w:tc>
          <w:tcPr>
            <w:tcW w:w="1606" w:type="dxa"/>
            <w:noWrap w:val="0"/>
            <w:vAlign w:val="center"/>
          </w:tcPr>
          <w:p w14:paraId="30E8A987">
            <w:pPr>
              <w:adjustRightInd w:val="0"/>
              <w:snapToGrid w:val="0"/>
              <w:spacing w:line="280" w:lineRule="exact"/>
              <w:jc w:val="center"/>
              <w:rPr>
                <w:rFonts w:hint="eastAsia" w:ascii="仿宋" w:hAnsi="仿宋" w:eastAsia="仿宋" w:cs="仿宋"/>
                <w:spacing w:val="-6"/>
                <w:sz w:val="24"/>
                <w:szCs w:val="24"/>
              </w:rPr>
            </w:pPr>
          </w:p>
        </w:tc>
      </w:tr>
      <w:tr w14:paraId="053B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noWrap w:val="0"/>
            <w:vAlign w:val="center"/>
          </w:tcPr>
          <w:p w14:paraId="2EAB9711">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转移机构</w:t>
            </w:r>
          </w:p>
        </w:tc>
        <w:tc>
          <w:tcPr>
            <w:tcW w:w="7321" w:type="dxa"/>
            <w:gridSpan w:val="8"/>
            <w:noWrap w:val="0"/>
            <w:vAlign w:val="center"/>
          </w:tcPr>
          <w:p w14:paraId="3251BF75">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□否          □国家        □省级         □市级</w:t>
            </w:r>
          </w:p>
        </w:tc>
      </w:tr>
      <w:tr w14:paraId="32F9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noWrap w:val="0"/>
            <w:vAlign w:val="center"/>
          </w:tcPr>
          <w:p w14:paraId="77BC9900">
            <w:pPr>
              <w:adjustRightInd w:val="0"/>
              <w:snapToGrid w:val="0"/>
              <w:spacing w:line="280" w:lineRule="exact"/>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机构类型</w:t>
            </w:r>
          </w:p>
        </w:tc>
        <w:tc>
          <w:tcPr>
            <w:tcW w:w="7321" w:type="dxa"/>
            <w:gridSpan w:val="8"/>
            <w:noWrap w:val="0"/>
            <w:vAlign w:val="center"/>
          </w:tcPr>
          <w:p w14:paraId="1C3E462C">
            <w:pPr>
              <w:adjustRightInd w:val="0"/>
              <w:snapToGrid w:val="0"/>
              <w:spacing w:line="280" w:lineRule="exact"/>
              <w:rPr>
                <w:rFonts w:hint="eastAsia" w:ascii="仿宋" w:hAnsi="仿宋" w:eastAsia="仿宋" w:cs="仿宋"/>
                <w:spacing w:val="-6"/>
                <w:sz w:val="24"/>
              </w:rPr>
            </w:pPr>
            <w:r>
              <w:rPr>
                <w:rFonts w:hint="eastAsia" w:ascii="仿宋" w:hAnsi="仿宋" w:eastAsia="仿宋" w:cs="仿宋"/>
                <w:spacing w:val="-6"/>
                <w:sz w:val="24"/>
              </w:rPr>
              <w:t xml:space="preserve">□科研机构（ </w:t>
            </w:r>
            <w:r>
              <w:rPr>
                <w:rFonts w:hint="eastAsia" w:ascii="仿宋" w:hAnsi="仿宋" w:eastAsia="仿宋" w:cs="仿宋"/>
                <w:spacing w:val="-6"/>
                <w:sz w:val="24"/>
              </w:rPr>
              <w:sym w:font="Wingdings 2" w:char="00A3"/>
            </w:r>
            <w:r>
              <w:rPr>
                <w:rFonts w:hint="eastAsia" w:ascii="仿宋" w:hAnsi="仿宋" w:eastAsia="仿宋" w:cs="仿宋"/>
                <w:spacing w:val="-6"/>
                <w:sz w:val="24"/>
              </w:rPr>
              <w:t xml:space="preserve">转制科研机构）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 xml:space="preserve">□高等院校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□科技企业孵化器</w:t>
            </w:r>
          </w:p>
          <w:p w14:paraId="73276AA4">
            <w:pPr>
              <w:adjustRightInd w:val="0"/>
              <w:snapToGrid w:val="0"/>
              <w:spacing w:line="280" w:lineRule="exact"/>
              <w:ind w:left="0" w:leftChars="0"/>
              <w:jc w:val="left"/>
              <w:rPr>
                <w:rFonts w:hint="eastAsia" w:ascii="仿宋" w:hAnsi="仿宋" w:eastAsia="仿宋" w:cs="仿宋"/>
                <w:spacing w:val="-6"/>
                <w:sz w:val="24"/>
                <w:szCs w:val="24"/>
                <w:u w:val="single"/>
                <w:lang w:val="en-US" w:eastAsia="zh-CN"/>
              </w:rPr>
            </w:pPr>
            <w:r>
              <w:rPr>
                <w:rFonts w:hint="eastAsia" w:ascii="仿宋" w:hAnsi="仿宋" w:eastAsia="仿宋" w:cs="仿宋"/>
                <w:spacing w:val="-6"/>
                <w:sz w:val="24"/>
              </w:rPr>
              <w:t xml:space="preserve">□中介服务机构       </w:t>
            </w:r>
            <w:r>
              <w:rPr>
                <w:rFonts w:hint="eastAsia" w:ascii="仿宋" w:hAnsi="仿宋" w:eastAsia="仿宋" w:cs="仿宋"/>
                <w:spacing w:val="-6"/>
                <w:sz w:val="24"/>
                <w:lang w:val="en-US" w:eastAsia="zh-CN"/>
              </w:rPr>
              <w:t xml:space="preserve">          </w:t>
            </w:r>
            <w:r>
              <w:rPr>
                <w:rFonts w:hint="eastAsia" w:ascii="仿宋" w:hAnsi="仿宋" w:eastAsia="仿宋" w:cs="仿宋"/>
                <w:spacing w:val="-6"/>
                <w:sz w:val="16"/>
                <w:szCs w:val="15"/>
              </w:rPr>
              <w:t xml:space="preserve"> </w:t>
            </w:r>
            <w:r>
              <w:rPr>
                <w:rFonts w:hint="eastAsia" w:ascii="仿宋" w:hAnsi="仿宋" w:eastAsia="仿宋" w:cs="仿宋"/>
                <w:spacing w:val="-6"/>
                <w:sz w:val="24"/>
              </w:rPr>
              <w:t>□其他（请注明类型）</w:t>
            </w:r>
            <w:r>
              <w:rPr>
                <w:rFonts w:hint="eastAsia" w:ascii="仿宋" w:hAnsi="仿宋" w:eastAsia="仿宋" w:cs="仿宋"/>
                <w:spacing w:val="-6"/>
                <w:sz w:val="24"/>
                <w:u w:val="single"/>
                <w:lang w:val="en-US" w:eastAsia="zh-CN"/>
              </w:rPr>
              <w:t xml:space="preserve">           </w:t>
            </w:r>
          </w:p>
        </w:tc>
      </w:tr>
      <w:tr w14:paraId="0347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9" w:type="dxa"/>
            <w:noWrap w:val="0"/>
            <w:vAlign w:val="center"/>
          </w:tcPr>
          <w:p w14:paraId="5E4A6A4F">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注册资本</w:t>
            </w:r>
          </w:p>
        </w:tc>
        <w:tc>
          <w:tcPr>
            <w:tcW w:w="7321" w:type="dxa"/>
            <w:gridSpan w:val="8"/>
            <w:noWrap w:val="0"/>
            <w:vAlign w:val="center"/>
          </w:tcPr>
          <w:p w14:paraId="2937412D">
            <w:pPr>
              <w:adjustRightInd w:val="0"/>
              <w:snapToGrid w:val="0"/>
              <w:spacing w:line="280" w:lineRule="exact"/>
              <w:jc w:val="center"/>
              <w:rPr>
                <w:rFonts w:hint="eastAsia" w:ascii="仿宋" w:hAnsi="仿宋" w:eastAsia="仿宋" w:cs="仿宋"/>
                <w:spacing w:val="-6"/>
                <w:sz w:val="24"/>
                <w:szCs w:val="24"/>
              </w:rPr>
            </w:pPr>
          </w:p>
        </w:tc>
      </w:tr>
      <w:tr w14:paraId="5648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9" w:type="dxa"/>
            <w:noWrap w:val="0"/>
            <w:vAlign w:val="center"/>
          </w:tcPr>
          <w:p w14:paraId="5585C959">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注册地区</w:t>
            </w:r>
          </w:p>
        </w:tc>
        <w:tc>
          <w:tcPr>
            <w:tcW w:w="7321" w:type="dxa"/>
            <w:gridSpan w:val="8"/>
            <w:noWrap w:val="0"/>
            <w:vAlign w:val="center"/>
          </w:tcPr>
          <w:p w14:paraId="1018AC95">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省       市      县（区、市）</w:t>
            </w:r>
          </w:p>
        </w:tc>
      </w:tr>
      <w:tr w14:paraId="6606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99" w:type="dxa"/>
            <w:noWrap w:val="0"/>
            <w:vAlign w:val="center"/>
          </w:tcPr>
          <w:p w14:paraId="546768A7">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法定代表人/机构负责人</w:t>
            </w:r>
          </w:p>
        </w:tc>
        <w:tc>
          <w:tcPr>
            <w:tcW w:w="896" w:type="dxa"/>
            <w:noWrap w:val="0"/>
            <w:vAlign w:val="center"/>
          </w:tcPr>
          <w:p w14:paraId="489C6AA3">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姓  名</w:t>
            </w:r>
          </w:p>
        </w:tc>
        <w:tc>
          <w:tcPr>
            <w:tcW w:w="1106" w:type="dxa"/>
            <w:noWrap w:val="0"/>
            <w:vAlign w:val="center"/>
          </w:tcPr>
          <w:p w14:paraId="3F4D02E1">
            <w:pPr>
              <w:adjustRightInd w:val="0"/>
              <w:snapToGrid w:val="0"/>
              <w:spacing w:line="280" w:lineRule="exact"/>
              <w:jc w:val="center"/>
              <w:rPr>
                <w:rFonts w:hint="eastAsia" w:ascii="仿宋" w:hAnsi="仿宋" w:eastAsia="仿宋" w:cs="仿宋"/>
                <w:spacing w:val="-6"/>
                <w:sz w:val="24"/>
                <w:szCs w:val="24"/>
              </w:rPr>
            </w:pPr>
          </w:p>
        </w:tc>
        <w:tc>
          <w:tcPr>
            <w:tcW w:w="1289" w:type="dxa"/>
            <w:noWrap w:val="0"/>
            <w:vAlign w:val="center"/>
          </w:tcPr>
          <w:p w14:paraId="7DAFA814">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职   务</w:t>
            </w:r>
          </w:p>
        </w:tc>
        <w:tc>
          <w:tcPr>
            <w:tcW w:w="1207" w:type="dxa"/>
            <w:gridSpan w:val="3"/>
            <w:noWrap w:val="0"/>
            <w:vAlign w:val="center"/>
          </w:tcPr>
          <w:p w14:paraId="53D9CD27">
            <w:pPr>
              <w:adjustRightInd w:val="0"/>
              <w:snapToGrid w:val="0"/>
              <w:spacing w:line="280" w:lineRule="exact"/>
              <w:jc w:val="center"/>
              <w:rPr>
                <w:rFonts w:hint="eastAsia" w:ascii="仿宋" w:hAnsi="仿宋" w:eastAsia="仿宋" w:cs="仿宋"/>
                <w:spacing w:val="-6"/>
                <w:sz w:val="24"/>
                <w:szCs w:val="24"/>
              </w:rPr>
            </w:pPr>
          </w:p>
        </w:tc>
        <w:tc>
          <w:tcPr>
            <w:tcW w:w="1217" w:type="dxa"/>
            <w:noWrap w:val="0"/>
            <w:vAlign w:val="center"/>
          </w:tcPr>
          <w:p w14:paraId="3DB52F5A">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身份证号</w:t>
            </w:r>
          </w:p>
        </w:tc>
        <w:tc>
          <w:tcPr>
            <w:tcW w:w="1606" w:type="dxa"/>
            <w:noWrap w:val="0"/>
            <w:vAlign w:val="center"/>
          </w:tcPr>
          <w:p w14:paraId="2622E3CC">
            <w:pPr>
              <w:adjustRightInd w:val="0"/>
              <w:snapToGrid w:val="0"/>
              <w:spacing w:line="280" w:lineRule="exact"/>
              <w:jc w:val="center"/>
              <w:rPr>
                <w:rFonts w:hint="eastAsia" w:ascii="仿宋" w:hAnsi="仿宋" w:eastAsia="仿宋" w:cs="仿宋"/>
                <w:spacing w:val="-6"/>
                <w:sz w:val="24"/>
                <w:szCs w:val="24"/>
              </w:rPr>
            </w:pPr>
          </w:p>
        </w:tc>
      </w:tr>
      <w:tr w14:paraId="587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Merge w:val="restart"/>
            <w:noWrap w:val="0"/>
            <w:vAlign w:val="center"/>
          </w:tcPr>
          <w:p w14:paraId="04D76471">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联系人</w:t>
            </w:r>
          </w:p>
        </w:tc>
        <w:tc>
          <w:tcPr>
            <w:tcW w:w="896" w:type="dxa"/>
            <w:noWrap w:val="0"/>
            <w:vAlign w:val="center"/>
          </w:tcPr>
          <w:p w14:paraId="49E92393">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姓  名</w:t>
            </w:r>
          </w:p>
        </w:tc>
        <w:tc>
          <w:tcPr>
            <w:tcW w:w="1106" w:type="dxa"/>
            <w:noWrap w:val="0"/>
            <w:vAlign w:val="center"/>
          </w:tcPr>
          <w:p w14:paraId="7021C301">
            <w:pPr>
              <w:adjustRightInd w:val="0"/>
              <w:snapToGrid w:val="0"/>
              <w:spacing w:line="280" w:lineRule="exact"/>
              <w:jc w:val="center"/>
              <w:rPr>
                <w:rFonts w:hint="eastAsia" w:ascii="仿宋" w:hAnsi="仿宋" w:eastAsia="仿宋" w:cs="仿宋"/>
                <w:spacing w:val="-6"/>
                <w:sz w:val="24"/>
                <w:szCs w:val="24"/>
              </w:rPr>
            </w:pPr>
          </w:p>
        </w:tc>
        <w:tc>
          <w:tcPr>
            <w:tcW w:w="1289" w:type="dxa"/>
            <w:noWrap w:val="0"/>
            <w:vAlign w:val="center"/>
          </w:tcPr>
          <w:p w14:paraId="7A196FC2">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职   务</w:t>
            </w:r>
          </w:p>
        </w:tc>
        <w:tc>
          <w:tcPr>
            <w:tcW w:w="1207" w:type="dxa"/>
            <w:gridSpan w:val="3"/>
            <w:noWrap w:val="0"/>
            <w:vAlign w:val="center"/>
          </w:tcPr>
          <w:p w14:paraId="48B4F51E">
            <w:pPr>
              <w:adjustRightInd w:val="0"/>
              <w:snapToGrid w:val="0"/>
              <w:spacing w:line="280" w:lineRule="exact"/>
              <w:jc w:val="center"/>
              <w:rPr>
                <w:rFonts w:hint="eastAsia" w:ascii="仿宋" w:hAnsi="仿宋" w:eastAsia="仿宋" w:cs="仿宋"/>
                <w:spacing w:val="-6"/>
                <w:sz w:val="24"/>
                <w:szCs w:val="24"/>
              </w:rPr>
            </w:pPr>
          </w:p>
        </w:tc>
        <w:tc>
          <w:tcPr>
            <w:tcW w:w="1217" w:type="dxa"/>
            <w:noWrap w:val="0"/>
            <w:vAlign w:val="center"/>
          </w:tcPr>
          <w:p w14:paraId="53C747D7">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电子邮件</w:t>
            </w:r>
          </w:p>
        </w:tc>
        <w:tc>
          <w:tcPr>
            <w:tcW w:w="1606" w:type="dxa"/>
            <w:noWrap w:val="0"/>
            <w:vAlign w:val="center"/>
          </w:tcPr>
          <w:p w14:paraId="3C6D4662">
            <w:pPr>
              <w:adjustRightInd w:val="0"/>
              <w:snapToGrid w:val="0"/>
              <w:spacing w:line="280" w:lineRule="exact"/>
              <w:jc w:val="center"/>
              <w:rPr>
                <w:rFonts w:hint="eastAsia" w:ascii="仿宋" w:hAnsi="仿宋" w:eastAsia="仿宋" w:cs="仿宋"/>
                <w:spacing w:val="-6"/>
                <w:sz w:val="24"/>
                <w:szCs w:val="24"/>
              </w:rPr>
            </w:pPr>
          </w:p>
        </w:tc>
      </w:tr>
      <w:tr w14:paraId="40F9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99" w:type="dxa"/>
            <w:vMerge w:val="continue"/>
            <w:noWrap w:val="0"/>
            <w:vAlign w:val="center"/>
          </w:tcPr>
          <w:p w14:paraId="25E3D4EA">
            <w:pPr>
              <w:adjustRightInd w:val="0"/>
              <w:snapToGrid w:val="0"/>
              <w:spacing w:line="280" w:lineRule="exact"/>
              <w:jc w:val="center"/>
              <w:rPr>
                <w:rFonts w:hint="eastAsia" w:ascii="仿宋" w:hAnsi="仿宋" w:eastAsia="仿宋" w:cs="仿宋"/>
                <w:spacing w:val="-6"/>
                <w:sz w:val="24"/>
                <w:szCs w:val="24"/>
              </w:rPr>
            </w:pPr>
          </w:p>
        </w:tc>
        <w:tc>
          <w:tcPr>
            <w:tcW w:w="896" w:type="dxa"/>
            <w:noWrap w:val="0"/>
            <w:vAlign w:val="center"/>
          </w:tcPr>
          <w:p w14:paraId="3E0B7C1D">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电  话</w:t>
            </w:r>
          </w:p>
        </w:tc>
        <w:tc>
          <w:tcPr>
            <w:tcW w:w="1106" w:type="dxa"/>
            <w:noWrap w:val="0"/>
            <w:vAlign w:val="center"/>
          </w:tcPr>
          <w:p w14:paraId="7E2578D7">
            <w:pPr>
              <w:adjustRightInd w:val="0"/>
              <w:snapToGrid w:val="0"/>
              <w:spacing w:line="280" w:lineRule="exact"/>
              <w:jc w:val="center"/>
              <w:rPr>
                <w:rFonts w:hint="eastAsia" w:ascii="仿宋" w:hAnsi="仿宋" w:eastAsia="仿宋" w:cs="仿宋"/>
                <w:spacing w:val="-6"/>
                <w:sz w:val="24"/>
                <w:szCs w:val="24"/>
              </w:rPr>
            </w:pPr>
          </w:p>
        </w:tc>
        <w:tc>
          <w:tcPr>
            <w:tcW w:w="1289" w:type="dxa"/>
            <w:noWrap w:val="0"/>
            <w:vAlign w:val="center"/>
          </w:tcPr>
          <w:p w14:paraId="3CC67225">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手   机</w:t>
            </w:r>
          </w:p>
        </w:tc>
        <w:tc>
          <w:tcPr>
            <w:tcW w:w="1207" w:type="dxa"/>
            <w:gridSpan w:val="3"/>
            <w:noWrap w:val="0"/>
            <w:vAlign w:val="center"/>
          </w:tcPr>
          <w:p w14:paraId="46F16DCE">
            <w:pPr>
              <w:adjustRightInd w:val="0"/>
              <w:snapToGrid w:val="0"/>
              <w:spacing w:line="280" w:lineRule="exact"/>
              <w:jc w:val="center"/>
              <w:rPr>
                <w:rFonts w:hint="eastAsia" w:ascii="仿宋" w:hAnsi="仿宋" w:eastAsia="仿宋" w:cs="仿宋"/>
                <w:spacing w:val="-6"/>
                <w:sz w:val="24"/>
                <w:szCs w:val="24"/>
              </w:rPr>
            </w:pPr>
          </w:p>
        </w:tc>
        <w:tc>
          <w:tcPr>
            <w:tcW w:w="1217" w:type="dxa"/>
            <w:noWrap w:val="0"/>
            <w:vAlign w:val="center"/>
          </w:tcPr>
          <w:p w14:paraId="65A667E2">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传    真</w:t>
            </w:r>
          </w:p>
        </w:tc>
        <w:tc>
          <w:tcPr>
            <w:tcW w:w="1606" w:type="dxa"/>
            <w:noWrap w:val="0"/>
            <w:vAlign w:val="center"/>
          </w:tcPr>
          <w:p w14:paraId="6397C988">
            <w:pPr>
              <w:adjustRightInd w:val="0"/>
              <w:snapToGrid w:val="0"/>
              <w:spacing w:line="280" w:lineRule="exact"/>
              <w:jc w:val="center"/>
              <w:rPr>
                <w:rFonts w:hint="eastAsia" w:ascii="仿宋" w:hAnsi="仿宋" w:eastAsia="仿宋" w:cs="仿宋"/>
                <w:spacing w:val="-6"/>
                <w:sz w:val="24"/>
                <w:szCs w:val="24"/>
              </w:rPr>
            </w:pPr>
          </w:p>
        </w:tc>
      </w:tr>
      <w:tr w14:paraId="772B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99" w:type="dxa"/>
            <w:vMerge w:val="continue"/>
            <w:noWrap w:val="0"/>
            <w:vAlign w:val="center"/>
          </w:tcPr>
          <w:p w14:paraId="2C5CCC3A">
            <w:pPr>
              <w:adjustRightInd w:val="0"/>
              <w:snapToGrid w:val="0"/>
              <w:spacing w:line="280" w:lineRule="exact"/>
              <w:jc w:val="center"/>
              <w:rPr>
                <w:rFonts w:hint="eastAsia" w:ascii="仿宋" w:hAnsi="仿宋" w:eastAsia="仿宋" w:cs="仿宋"/>
                <w:spacing w:val="-6"/>
                <w:sz w:val="24"/>
                <w:szCs w:val="24"/>
              </w:rPr>
            </w:pPr>
          </w:p>
        </w:tc>
        <w:tc>
          <w:tcPr>
            <w:tcW w:w="896" w:type="dxa"/>
            <w:noWrap w:val="0"/>
            <w:vAlign w:val="center"/>
          </w:tcPr>
          <w:p w14:paraId="0AE0297F">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通信地址</w:t>
            </w:r>
          </w:p>
        </w:tc>
        <w:tc>
          <w:tcPr>
            <w:tcW w:w="3602" w:type="dxa"/>
            <w:gridSpan w:val="5"/>
            <w:noWrap w:val="0"/>
            <w:vAlign w:val="center"/>
          </w:tcPr>
          <w:p w14:paraId="135C0AA1">
            <w:pPr>
              <w:adjustRightInd w:val="0"/>
              <w:snapToGrid w:val="0"/>
              <w:spacing w:line="280" w:lineRule="exact"/>
              <w:jc w:val="center"/>
              <w:rPr>
                <w:rFonts w:hint="eastAsia" w:ascii="仿宋" w:hAnsi="仿宋" w:eastAsia="仿宋" w:cs="仿宋"/>
                <w:spacing w:val="-6"/>
                <w:sz w:val="24"/>
                <w:szCs w:val="24"/>
              </w:rPr>
            </w:pPr>
          </w:p>
        </w:tc>
        <w:tc>
          <w:tcPr>
            <w:tcW w:w="1217" w:type="dxa"/>
            <w:noWrap w:val="0"/>
            <w:vAlign w:val="center"/>
          </w:tcPr>
          <w:p w14:paraId="1C43614F">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邮    编</w:t>
            </w:r>
          </w:p>
        </w:tc>
        <w:tc>
          <w:tcPr>
            <w:tcW w:w="1606" w:type="dxa"/>
            <w:noWrap w:val="0"/>
            <w:vAlign w:val="center"/>
          </w:tcPr>
          <w:p w14:paraId="1CF1A64E">
            <w:pPr>
              <w:adjustRightInd w:val="0"/>
              <w:snapToGrid w:val="0"/>
              <w:spacing w:line="280" w:lineRule="exact"/>
              <w:jc w:val="center"/>
              <w:rPr>
                <w:rFonts w:hint="eastAsia" w:ascii="仿宋" w:hAnsi="仿宋" w:eastAsia="仿宋" w:cs="仿宋"/>
                <w:spacing w:val="-6"/>
                <w:sz w:val="24"/>
                <w:szCs w:val="24"/>
              </w:rPr>
            </w:pPr>
          </w:p>
        </w:tc>
      </w:tr>
      <w:tr w14:paraId="43B3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99" w:type="dxa"/>
            <w:noWrap w:val="0"/>
            <w:vAlign w:val="center"/>
          </w:tcPr>
          <w:p w14:paraId="289AB72C">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经营范围</w:t>
            </w:r>
          </w:p>
        </w:tc>
        <w:tc>
          <w:tcPr>
            <w:tcW w:w="7321" w:type="dxa"/>
            <w:gridSpan w:val="8"/>
            <w:noWrap w:val="0"/>
            <w:vAlign w:val="center"/>
          </w:tcPr>
          <w:p w14:paraId="0C02460A">
            <w:pPr>
              <w:adjustRightInd w:val="0"/>
              <w:snapToGrid w:val="0"/>
              <w:spacing w:line="280" w:lineRule="exact"/>
              <w:jc w:val="center"/>
              <w:rPr>
                <w:rFonts w:hint="eastAsia" w:ascii="仿宋" w:hAnsi="仿宋" w:eastAsia="仿宋" w:cs="仿宋"/>
                <w:spacing w:val="-6"/>
                <w:sz w:val="24"/>
                <w:szCs w:val="24"/>
              </w:rPr>
            </w:pPr>
          </w:p>
        </w:tc>
      </w:tr>
      <w:tr w14:paraId="3496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99" w:type="dxa"/>
            <w:vMerge w:val="restart"/>
            <w:noWrap w:val="0"/>
            <w:vAlign w:val="center"/>
          </w:tcPr>
          <w:p w14:paraId="01722311">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人员情况</w:t>
            </w:r>
          </w:p>
        </w:tc>
        <w:tc>
          <w:tcPr>
            <w:tcW w:w="2002" w:type="dxa"/>
            <w:gridSpan w:val="2"/>
            <w:noWrap w:val="0"/>
            <w:vAlign w:val="center"/>
          </w:tcPr>
          <w:p w14:paraId="6E12A302">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总人数</w:t>
            </w:r>
          </w:p>
        </w:tc>
        <w:tc>
          <w:tcPr>
            <w:tcW w:w="1442" w:type="dxa"/>
            <w:gridSpan w:val="2"/>
            <w:noWrap w:val="0"/>
            <w:vAlign w:val="center"/>
          </w:tcPr>
          <w:p w14:paraId="3B1220EB">
            <w:pPr>
              <w:adjustRightInd w:val="0"/>
              <w:snapToGrid w:val="0"/>
              <w:spacing w:line="280" w:lineRule="exact"/>
              <w:jc w:val="right"/>
              <w:rPr>
                <w:rFonts w:hint="eastAsia" w:ascii="仿宋" w:hAnsi="仿宋" w:eastAsia="仿宋" w:cs="仿宋"/>
                <w:spacing w:val="-6"/>
                <w:sz w:val="24"/>
                <w:szCs w:val="24"/>
              </w:rPr>
            </w:pPr>
            <w:r>
              <w:rPr>
                <w:rFonts w:hint="eastAsia" w:ascii="仿宋" w:hAnsi="仿宋" w:eastAsia="仿宋" w:cs="仿宋"/>
                <w:spacing w:val="-6"/>
                <w:sz w:val="24"/>
                <w:szCs w:val="24"/>
              </w:rPr>
              <w:t>人</w:t>
            </w:r>
          </w:p>
        </w:tc>
        <w:tc>
          <w:tcPr>
            <w:tcW w:w="2271" w:type="dxa"/>
            <w:gridSpan w:val="3"/>
            <w:noWrap w:val="0"/>
            <w:vAlign w:val="center"/>
          </w:tcPr>
          <w:p w14:paraId="467189B2">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专职人员数</w:t>
            </w:r>
          </w:p>
        </w:tc>
        <w:tc>
          <w:tcPr>
            <w:tcW w:w="1606" w:type="dxa"/>
            <w:noWrap w:val="0"/>
            <w:vAlign w:val="center"/>
          </w:tcPr>
          <w:p w14:paraId="1B19C695">
            <w:pPr>
              <w:adjustRightInd w:val="0"/>
              <w:snapToGrid w:val="0"/>
              <w:spacing w:line="280" w:lineRule="exact"/>
              <w:jc w:val="right"/>
              <w:rPr>
                <w:rFonts w:hint="eastAsia" w:ascii="仿宋" w:hAnsi="仿宋" w:eastAsia="仿宋" w:cs="仿宋"/>
                <w:spacing w:val="-6"/>
                <w:sz w:val="24"/>
                <w:szCs w:val="24"/>
              </w:rPr>
            </w:pPr>
            <w:r>
              <w:rPr>
                <w:rFonts w:hint="eastAsia" w:ascii="仿宋" w:hAnsi="仿宋" w:eastAsia="仿宋" w:cs="仿宋"/>
                <w:spacing w:val="-6"/>
                <w:sz w:val="24"/>
                <w:szCs w:val="24"/>
              </w:rPr>
              <w:t>人</w:t>
            </w:r>
          </w:p>
        </w:tc>
      </w:tr>
      <w:tr w14:paraId="2BA0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9" w:type="dxa"/>
            <w:vMerge w:val="continue"/>
            <w:noWrap w:val="0"/>
            <w:vAlign w:val="center"/>
          </w:tcPr>
          <w:p w14:paraId="2DC54756">
            <w:pPr>
              <w:adjustRightInd w:val="0"/>
              <w:snapToGrid w:val="0"/>
              <w:spacing w:line="280" w:lineRule="exact"/>
              <w:jc w:val="center"/>
              <w:rPr>
                <w:rFonts w:hint="eastAsia" w:ascii="仿宋" w:hAnsi="仿宋" w:eastAsia="仿宋" w:cs="仿宋"/>
                <w:spacing w:val="-6"/>
                <w:sz w:val="24"/>
                <w:szCs w:val="24"/>
              </w:rPr>
            </w:pPr>
          </w:p>
        </w:tc>
        <w:tc>
          <w:tcPr>
            <w:tcW w:w="2002" w:type="dxa"/>
            <w:gridSpan w:val="2"/>
            <w:noWrap w:val="0"/>
            <w:vAlign w:val="center"/>
          </w:tcPr>
          <w:p w14:paraId="31837165">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高级职称</w:t>
            </w:r>
          </w:p>
        </w:tc>
        <w:tc>
          <w:tcPr>
            <w:tcW w:w="1442" w:type="dxa"/>
            <w:gridSpan w:val="2"/>
            <w:noWrap w:val="0"/>
            <w:vAlign w:val="center"/>
          </w:tcPr>
          <w:p w14:paraId="1CF7E390">
            <w:pPr>
              <w:adjustRightInd w:val="0"/>
              <w:snapToGrid w:val="0"/>
              <w:spacing w:line="280" w:lineRule="exact"/>
              <w:jc w:val="right"/>
              <w:rPr>
                <w:rFonts w:hint="eastAsia" w:ascii="仿宋" w:hAnsi="仿宋" w:eastAsia="仿宋" w:cs="仿宋"/>
                <w:spacing w:val="-6"/>
                <w:sz w:val="24"/>
                <w:szCs w:val="24"/>
              </w:rPr>
            </w:pPr>
            <w:r>
              <w:rPr>
                <w:rFonts w:hint="eastAsia" w:ascii="仿宋" w:hAnsi="仿宋" w:eastAsia="仿宋" w:cs="仿宋"/>
                <w:spacing w:val="-6"/>
                <w:sz w:val="24"/>
                <w:szCs w:val="24"/>
              </w:rPr>
              <w:t xml:space="preserve">    人</w:t>
            </w:r>
          </w:p>
        </w:tc>
        <w:tc>
          <w:tcPr>
            <w:tcW w:w="2271" w:type="dxa"/>
            <w:gridSpan w:val="3"/>
            <w:noWrap w:val="0"/>
            <w:vAlign w:val="center"/>
          </w:tcPr>
          <w:p w14:paraId="7C639CC0">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中级职称</w:t>
            </w:r>
          </w:p>
        </w:tc>
        <w:tc>
          <w:tcPr>
            <w:tcW w:w="1606" w:type="dxa"/>
            <w:noWrap w:val="0"/>
            <w:vAlign w:val="center"/>
          </w:tcPr>
          <w:p w14:paraId="62016C5B">
            <w:pPr>
              <w:adjustRightInd w:val="0"/>
              <w:snapToGrid w:val="0"/>
              <w:spacing w:line="280" w:lineRule="exact"/>
              <w:jc w:val="right"/>
              <w:rPr>
                <w:rFonts w:hint="eastAsia" w:ascii="仿宋" w:hAnsi="仿宋" w:eastAsia="仿宋" w:cs="仿宋"/>
                <w:spacing w:val="-6"/>
                <w:sz w:val="24"/>
                <w:szCs w:val="24"/>
              </w:rPr>
            </w:pPr>
            <w:r>
              <w:rPr>
                <w:rFonts w:hint="eastAsia" w:ascii="仿宋" w:hAnsi="仿宋" w:eastAsia="仿宋" w:cs="仿宋"/>
                <w:spacing w:val="-6"/>
                <w:sz w:val="24"/>
                <w:szCs w:val="24"/>
              </w:rPr>
              <w:t xml:space="preserve">    人</w:t>
            </w:r>
          </w:p>
        </w:tc>
      </w:tr>
      <w:tr w14:paraId="2FE1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99" w:type="dxa"/>
            <w:vMerge w:val="continue"/>
            <w:noWrap w:val="0"/>
            <w:vAlign w:val="center"/>
          </w:tcPr>
          <w:p w14:paraId="407C42ED">
            <w:pPr>
              <w:adjustRightInd w:val="0"/>
              <w:snapToGrid w:val="0"/>
              <w:spacing w:line="280" w:lineRule="exact"/>
              <w:jc w:val="center"/>
              <w:rPr>
                <w:rFonts w:hint="eastAsia" w:ascii="仿宋" w:hAnsi="仿宋" w:eastAsia="仿宋" w:cs="仿宋"/>
                <w:spacing w:val="-6"/>
                <w:sz w:val="24"/>
                <w:szCs w:val="24"/>
              </w:rPr>
            </w:pPr>
          </w:p>
        </w:tc>
        <w:tc>
          <w:tcPr>
            <w:tcW w:w="2002" w:type="dxa"/>
            <w:gridSpan w:val="2"/>
            <w:noWrap w:val="0"/>
            <w:vAlign w:val="center"/>
          </w:tcPr>
          <w:p w14:paraId="4744659C">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2"/>
                <w:szCs w:val="22"/>
              </w:rPr>
              <w:t>技术经纪</w:t>
            </w:r>
            <w:r>
              <w:rPr>
                <w:rFonts w:hint="eastAsia" w:ascii="仿宋" w:hAnsi="仿宋" w:eastAsia="仿宋" w:cs="仿宋"/>
                <w:spacing w:val="-6"/>
                <w:sz w:val="22"/>
                <w:szCs w:val="22"/>
                <w:lang w:eastAsia="zh-CN"/>
              </w:rPr>
              <w:t>（</w:t>
            </w:r>
            <w:r>
              <w:rPr>
                <w:rFonts w:hint="eastAsia" w:ascii="仿宋" w:hAnsi="仿宋" w:eastAsia="仿宋" w:cs="仿宋"/>
                <w:spacing w:val="-6"/>
                <w:sz w:val="22"/>
                <w:szCs w:val="22"/>
                <w:lang w:val="en-US" w:eastAsia="zh-CN"/>
              </w:rPr>
              <w:t>经理</w:t>
            </w:r>
            <w:r>
              <w:rPr>
                <w:rFonts w:hint="eastAsia" w:ascii="仿宋" w:hAnsi="仿宋" w:eastAsia="仿宋" w:cs="仿宋"/>
                <w:spacing w:val="-6"/>
                <w:sz w:val="22"/>
                <w:szCs w:val="22"/>
                <w:lang w:eastAsia="zh-CN"/>
              </w:rPr>
              <w:t>）</w:t>
            </w:r>
            <w:r>
              <w:rPr>
                <w:rFonts w:hint="eastAsia" w:ascii="仿宋" w:hAnsi="仿宋" w:eastAsia="仿宋" w:cs="仿宋"/>
                <w:spacing w:val="-6"/>
                <w:sz w:val="22"/>
                <w:szCs w:val="22"/>
              </w:rPr>
              <w:t>人</w:t>
            </w:r>
          </w:p>
        </w:tc>
        <w:tc>
          <w:tcPr>
            <w:tcW w:w="1442" w:type="dxa"/>
            <w:gridSpan w:val="2"/>
            <w:noWrap w:val="0"/>
            <w:vAlign w:val="center"/>
          </w:tcPr>
          <w:p w14:paraId="5EE17DE0">
            <w:pPr>
              <w:adjustRightInd w:val="0"/>
              <w:snapToGrid w:val="0"/>
              <w:spacing w:line="280" w:lineRule="exact"/>
              <w:jc w:val="right"/>
              <w:rPr>
                <w:rFonts w:hint="eastAsia" w:ascii="仿宋" w:hAnsi="仿宋" w:eastAsia="仿宋" w:cs="仿宋"/>
                <w:spacing w:val="-6"/>
                <w:sz w:val="24"/>
                <w:szCs w:val="24"/>
              </w:rPr>
            </w:pPr>
            <w:r>
              <w:rPr>
                <w:rFonts w:hint="eastAsia" w:ascii="仿宋" w:hAnsi="仿宋" w:eastAsia="仿宋" w:cs="仿宋"/>
                <w:spacing w:val="-6"/>
                <w:sz w:val="24"/>
                <w:szCs w:val="24"/>
              </w:rPr>
              <w:t xml:space="preserve">      人    </w:t>
            </w:r>
          </w:p>
        </w:tc>
        <w:tc>
          <w:tcPr>
            <w:tcW w:w="2271" w:type="dxa"/>
            <w:gridSpan w:val="3"/>
            <w:noWrap w:val="0"/>
            <w:vAlign w:val="center"/>
          </w:tcPr>
          <w:p w14:paraId="3B9F463E">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硕士以上</w:t>
            </w:r>
          </w:p>
        </w:tc>
        <w:tc>
          <w:tcPr>
            <w:tcW w:w="1606" w:type="dxa"/>
            <w:noWrap w:val="0"/>
            <w:vAlign w:val="center"/>
          </w:tcPr>
          <w:p w14:paraId="6D60847B">
            <w:pPr>
              <w:adjustRightInd w:val="0"/>
              <w:snapToGrid w:val="0"/>
              <w:spacing w:line="280" w:lineRule="exact"/>
              <w:jc w:val="right"/>
              <w:rPr>
                <w:rFonts w:hint="eastAsia" w:ascii="仿宋" w:hAnsi="仿宋" w:eastAsia="仿宋" w:cs="仿宋"/>
                <w:spacing w:val="-6"/>
                <w:sz w:val="24"/>
                <w:szCs w:val="24"/>
              </w:rPr>
            </w:pPr>
            <w:r>
              <w:rPr>
                <w:rFonts w:hint="eastAsia" w:ascii="仿宋" w:hAnsi="仿宋" w:eastAsia="仿宋" w:cs="仿宋"/>
                <w:spacing w:val="-6"/>
                <w:sz w:val="24"/>
                <w:szCs w:val="24"/>
              </w:rPr>
              <w:t xml:space="preserve">      人    </w:t>
            </w:r>
          </w:p>
        </w:tc>
      </w:tr>
      <w:tr w14:paraId="285A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99" w:type="dxa"/>
            <w:noWrap w:val="0"/>
            <w:vAlign w:val="center"/>
          </w:tcPr>
          <w:p w14:paraId="75FA71DC">
            <w:pPr>
              <w:adjustRightInd w:val="0"/>
              <w:snapToGrid w:val="0"/>
              <w:spacing w:line="280" w:lineRule="exact"/>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核心优势</w:t>
            </w:r>
          </w:p>
        </w:tc>
        <w:tc>
          <w:tcPr>
            <w:tcW w:w="7321" w:type="dxa"/>
            <w:gridSpan w:val="8"/>
            <w:noWrap w:val="0"/>
            <w:vAlign w:val="center"/>
          </w:tcPr>
          <w:p w14:paraId="69BA2646">
            <w:pPr>
              <w:pStyle w:val="2"/>
              <w:rPr>
                <w:rFonts w:hint="eastAsia" w:ascii="仿宋" w:hAnsi="仿宋" w:eastAsia="仿宋" w:cs="仿宋"/>
                <w:spacing w:val="-6"/>
                <w:sz w:val="24"/>
                <w:szCs w:val="24"/>
              </w:rPr>
            </w:pPr>
          </w:p>
        </w:tc>
      </w:tr>
      <w:tr w14:paraId="073D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599" w:type="dxa"/>
            <w:noWrap w:val="0"/>
            <w:vAlign w:val="center"/>
          </w:tcPr>
          <w:p w14:paraId="04E3870A">
            <w:pPr>
              <w:adjustRightInd w:val="0"/>
              <w:snapToGrid w:val="0"/>
              <w:spacing w:line="280" w:lineRule="exact"/>
              <w:jc w:val="center"/>
              <w:rPr>
                <w:rFonts w:hint="eastAsia" w:ascii="仿宋" w:hAnsi="仿宋" w:eastAsia="仿宋" w:cs="仿宋"/>
                <w:spacing w:val="-6"/>
                <w:sz w:val="24"/>
                <w:szCs w:val="24"/>
              </w:rPr>
            </w:pPr>
            <w:r>
              <w:rPr>
                <w:rFonts w:hint="eastAsia" w:ascii="仿宋" w:hAnsi="仿宋" w:eastAsia="仿宋" w:cs="仿宋"/>
                <w:spacing w:val="-6"/>
                <w:sz w:val="24"/>
                <w:szCs w:val="24"/>
              </w:rPr>
              <w:t>上年度培训</w:t>
            </w:r>
          </w:p>
          <w:p w14:paraId="55D8C57C">
            <w:pPr>
              <w:adjustRightInd w:val="0"/>
              <w:snapToGrid w:val="0"/>
              <w:spacing w:line="280" w:lineRule="exact"/>
              <w:jc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概况</w:t>
            </w:r>
          </w:p>
        </w:tc>
        <w:tc>
          <w:tcPr>
            <w:tcW w:w="7321" w:type="dxa"/>
            <w:gridSpan w:val="8"/>
            <w:noWrap w:val="0"/>
            <w:vAlign w:val="center"/>
          </w:tcPr>
          <w:p w14:paraId="673D2D39">
            <w:pPr>
              <w:adjustRightInd w:val="0"/>
              <w:snapToGrid w:val="0"/>
              <w:spacing w:line="560" w:lineRule="exact"/>
              <w:jc w:val="both"/>
              <w:rPr>
                <w:rFonts w:hint="eastAsia" w:ascii="仿宋" w:hAnsi="仿宋" w:eastAsia="仿宋" w:cs="仿宋"/>
                <w:spacing w:val="-6"/>
                <w:sz w:val="24"/>
                <w:szCs w:val="24"/>
              </w:rPr>
            </w:pPr>
          </w:p>
          <w:p w14:paraId="0FFF4900">
            <w:pPr>
              <w:adjustRightInd w:val="0"/>
              <w:snapToGrid w:val="0"/>
              <w:spacing w:line="560" w:lineRule="exact"/>
              <w:jc w:val="both"/>
              <w:rPr>
                <w:rFonts w:hint="eastAsia" w:ascii="仿宋" w:hAnsi="仿宋" w:eastAsia="仿宋" w:cs="仿宋"/>
                <w:spacing w:val="-6"/>
                <w:sz w:val="24"/>
                <w:szCs w:val="24"/>
              </w:rPr>
            </w:pPr>
          </w:p>
          <w:p w14:paraId="1398B1C1">
            <w:pPr>
              <w:adjustRightInd w:val="0"/>
              <w:snapToGrid w:val="0"/>
              <w:spacing w:line="560" w:lineRule="exact"/>
              <w:jc w:val="both"/>
              <w:rPr>
                <w:rFonts w:hint="eastAsia" w:ascii="仿宋" w:hAnsi="仿宋" w:eastAsia="仿宋" w:cs="仿宋"/>
                <w:spacing w:val="-6"/>
                <w:sz w:val="24"/>
                <w:szCs w:val="24"/>
              </w:rPr>
            </w:pPr>
          </w:p>
          <w:p w14:paraId="32A945D9">
            <w:pPr>
              <w:pStyle w:val="2"/>
              <w:spacing w:after="0" w:line="560" w:lineRule="exact"/>
              <w:ind w:firstLine="0" w:firstLineChars="0"/>
              <w:rPr>
                <w:rFonts w:hint="eastAsia" w:ascii="仿宋" w:hAnsi="仿宋" w:eastAsia="仿宋" w:cs="仿宋"/>
                <w:spacing w:val="-6"/>
                <w:sz w:val="24"/>
                <w:szCs w:val="24"/>
              </w:rPr>
            </w:pPr>
          </w:p>
          <w:p w14:paraId="05C79991">
            <w:pPr>
              <w:adjustRightInd w:val="0"/>
              <w:snapToGrid w:val="0"/>
              <w:spacing w:line="280" w:lineRule="exact"/>
              <w:jc w:val="both"/>
              <w:rPr>
                <w:rFonts w:hint="eastAsia" w:ascii="仿宋" w:hAnsi="仿宋" w:eastAsia="仿宋" w:cs="仿宋"/>
                <w:spacing w:val="-6"/>
                <w:sz w:val="24"/>
                <w:szCs w:val="24"/>
              </w:rPr>
            </w:pPr>
          </w:p>
        </w:tc>
      </w:tr>
    </w:tbl>
    <w:p w14:paraId="3A5C620E">
      <w:pPr>
        <w:rPr>
          <w:vanish/>
        </w:rPr>
      </w:pPr>
    </w:p>
    <w:p w14:paraId="48739CB2">
      <w:pPr>
        <w:pStyle w:val="3"/>
        <w:snapToGrid w:val="0"/>
        <w:jc w:val="both"/>
        <w:rPr>
          <w:rFonts w:hint="eastAsia" w:ascii="黑体" w:hAnsi="黑体" w:eastAsia="黑体" w:cs="宋体-18030"/>
          <w:color w:val="000000"/>
          <w:sz w:val="28"/>
        </w:rPr>
      </w:pPr>
      <w:r>
        <w:rPr>
          <w:rFonts w:hint="eastAsia" w:ascii="黑体" w:hAnsi="黑体" w:eastAsia="黑体" w:cs="宋体-18030"/>
          <w:color w:val="000000"/>
          <w:sz w:val="28"/>
        </w:rPr>
        <w:br w:type="page"/>
      </w:r>
    </w:p>
    <w:tbl>
      <w:tblPr>
        <w:tblStyle w:val="7"/>
        <w:tblW w:w="9000" w:type="dxa"/>
        <w:jc w:val="center"/>
        <w:tblLayout w:type="fixed"/>
        <w:tblCellMar>
          <w:top w:w="0" w:type="dxa"/>
          <w:left w:w="88" w:type="dxa"/>
          <w:bottom w:w="0" w:type="dxa"/>
          <w:right w:w="88" w:type="dxa"/>
        </w:tblCellMar>
      </w:tblPr>
      <w:tblGrid>
        <w:gridCol w:w="9000"/>
      </w:tblGrid>
      <w:tr w14:paraId="1EE42A1F">
        <w:tblPrEx>
          <w:tblCellMar>
            <w:top w:w="0" w:type="dxa"/>
            <w:left w:w="88" w:type="dxa"/>
            <w:bottom w:w="0" w:type="dxa"/>
            <w:right w:w="88" w:type="dxa"/>
          </w:tblCellMar>
        </w:tblPrEx>
        <w:trPr>
          <w:cantSplit/>
          <w:trHeight w:val="567" w:hRule="atLeast"/>
          <w:jc w:val="center"/>
        </w:trPr>
        <w:tc>
          <w:tcPr>
            <w:tcW w:w="9000" w:type="dxa"/>
            <w:tcBorders>
              <w:top w:val="single" w:color="auto" w:sz="4" w:space="0"/>
              <w:left w:val="single" w:color="auto" w:sz="2" w:space="0"/>
              <w:bottom w:val="single" w:color="auto" w:sz="2" w:space="0"/>
              <w:right w:val="single" w:color="auto" w:sz="2" w:space="0"/>
            </w:tcBorders>
            <w:noWrap w:val="0"/>
            <w:vAlign w:val="bottom"/>
          </w:tcPr>
          <w:p w14:paraId="16D0EEC1">
            <w:pPr>
              <w:spacing w:line="300" w:lineRule="auto"/>
              <w:jc w:val="both"/>
              <w:rPr>
                <w:rFonts w:ascii="黑体" w:hAnsi="黑体" w:eastAsia="黑体" w:cs="宋体-18030"/>
                <w:color w:val="000000"/>
                <w:sz w:val="28"/>
                <w:szCs w:val="28"/>
              </w:rPr>
            </w:pPr>
            <w:r>
              <w:rPr>
                <w:rFonts w:hint="eastAsia" w:ascii="黑体" w:hAnsi="黑体" w:eastAsia="黑体" w:cs="宋体-18030"/>
                <w:color w:val="000000"/>
                <w:sz w:val="28"/>
                <w:szCs w:val="28"/>
              </w:rPr>
              <w:t>二、师资及教材情况（1500字以内）</w:t>
            </w:r>
          </w:p>
        </w:tc>
      </w:tr>
      <w:tr w14:paraId="0EE70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13266" w:hRule="atLeast"/>
          <w:jc w:val="center"/>
        </w:trPr>
        <w:tc>
          <w:tcPr>
            <w:tcW w:w="9000" w:type="dxa"/>
            <w:tcBorders>
              <w:top w:val="single" w:color="auto" w:sz="2" w:space="0"/>
              <w:left w:val="single" w:color="auto" w:sz="2" w:space="0"/>
              <w:bottom w:val="single" w:color="auto" w:sz="4" w:space="0"/>
              <w:right w:val="single" w:color="auto" w:sz="2" w:space="0"/>
            </w:tcBorders>
            <w:noWrap w:val="0"/>
            <w:vAlign w:val="top"/>
          </w:tcPr>
          <w:p w14:paraId="7A1FA2F5">
            <w:pPr>
              <w:pStyle w:val="3"/>
              <w:spacing w:after="0" w:line="560" w:lineRule="exact"/>
              <w:jc w:val="both"/>
              <w:rPr>
                <w:rFonts w:hint="eastAsia" w:ascii="仿宋" w:hAnsi="仿宋" w:eastAsia="仿宋" w:cs="仿宋"/>
                <w:color w:val="000000"/>
                <w:sz w:val="24"/>
                <w:szCs w:val="21"/>
              </w:rPr>
            </w:pPr>
          </w:p>
          <w:p w14:paraId="5074F0AD">
            <w:pPr>
              <w:pStyle w:val="3"/>
              <w:spacing w:after="0" w:line="560" w:lineRule="exact"/>
              <w:jc w:val="both"/>
              <w:rPr>
                <w:rFonts w:hint="eastAsia" w:ascii="仿宋" w:hAnsi="仿宋" w:eastAsia="仿宋" w:cs="仿宋"/>
                <w:color w:val="000000"/>
                <w:sz w:val="24"/>
                <w:szCs w:val="21"/>
              </w:rPr>
            </w:pPr>
          </w:p>
          <w:p w14:paraId="778C8F89">
            <w:pPr>
              <w:pStyle w:val="3"/>
              <w:spacing w:after="0" w:line="560" w:lineRule="exact"/>
              <w:jc w:val="both"/>
              <w:rPr>
                <w:rFonts w:hint="eastAsia" w:ascii="仿宋" w:hAnsi="仿宋" w:eastAsia="仿宋" w:cs="仿宋"/>
                <w:color w:val="000000"/>
                <w:sz w:val="24"/>
                <w:szCs w:val="21"/>
              </w:rPr>
            </w:pPr>
          </w:p>
          <w:p w14:paraId="3C677E81">
            <w:pPr>
              <w:pStyle w:val="3"/>
              <w:spacing w:after="0" w:line="560" w:lineRule="exact"/>
              <w:jc w:val="both"/>
              <w:rPr>
                <w:rFonts w:hint="eastAsia" w:ascii="仿宋" w:hAnsi="仿宋" w:eastAsia="仿宋" w:cs="仿宋"/>
                <w:color w:val="000000"/>
                <w:sz w:val="24"/>
                <w:szCs w:val="21"/>
              </w:rPr>
            </w:pPr>
          </w:p>
          <w:p w14:paraId="42F210B2">
            <w:pPr>
              <w:pStyle w:val="3"/>
              <w:spacing w:after="0" w:line="560" w:lineRule="exact"/>
              <w:jc w:val="both"/>
              <w:rPr>
                <w:rFonts w:hint="eastAsia" w:ascii="仿宋" w:hAnsi="仿宋" w:eastAsia="仿宋" w:cs="仿宋"/>
                <w:color w:val="000000"/>
                <w:sz w:val="24"/>
                <w:szCs w:val="21"/>
              </w:rPr>
            </w:pPr>
          </w:p>
          <w:p w14:paraId="379B842E">
            <w:pPr>
              <w:pStyle w:val="3"/>
              <w:spacing w:after="0" w:line="560" w:lineRule="exact"/>
              <w:jc w:val="both"/>
              <w:rPr>
                <w:rFonts w:hint="eastAsia" w:ascii="仿宋" w:hAnsi="仿宋" w:eastAsia="仿宋" w:cs="仿宋"/>
                <w:color w:val="000000"/>
                <w:sz w:val="24"/>
                <w:szCs w:val="21"/>
              </w:rPr>
            </w:pPr>
          </w:p>
          <w:p w14:paraId="626BEEDA">
            <w:pPr>
              <w:pStyle w:val="3"/>
              <w:spacing w:after="0" w:line="560" w:lineRule="exact"/>
              <w:jc w:val="both"/>
              <w:rPr>
                <w:rFonts w:hint="eastAsia" w:ascii="仿宋" w:hAnsi="仿宋" w:eastAsia="仿宋" w:cs="仿宋"/>
                <w:b/>
                <w:spacing w:val="90"/>
                <w:sz w:val="24"/>
                <w:szCs w:val="24"/>
              </w:rPr>
            </w:pPr>
          </w:p>
          <w:p w14:paraId="437C1FD2">
            <w:pPr>
              <w:pStyle w:val="3"/>
              <w:spacing w:after="0" w:line="560" w:lineRule="exact"/>
              <w:jc w:val="both"/>
              <w:rPr>
                <w:rFonts w:hint="eastAsia" w:ascii="仿宋" w:hAnsi="仿宋" w:eastAsia="仿宋" w:cs="仿宋"/>
                <w:b/>
                <w:spacing w:val="90"/>
                <w:sz w:val="24"/>
                <w:szCs w:val="24"/>
              </w:rPr>
            </w:pPr>
          </w:p>
          <w:p w14:paraId="33241197">
            <w:pPr>
              <w:pStyle w:val="3"/>
              <w:spacing w:after="0" w:line="560" w:lineRule="exact"/>
              <w:jc w:val="both"/>
              <w:rPr>
                <w:rFonts w:hint="eastAsia" w:ascii="仿宋" w:hAnsi="仿宋" w:eastAsia="仿宋" w:cs="仿宋"/>
                <w:b/>
                <w:spacing w:val="90"/>
                <w:sz w:val="24"/>
                <w:szCs w:val="24"/>
              </w:rPr>
            </w:pPr>
          </w:p>
          <w:p w14:paraId="79896E4F">
            <w:pPr>
              <w:pStyle w:val="3"/>
              <w:spacing w:after="0" w:line="560" w:lineRule="exact"/>
              <w:jc w:val="both"/>
              <w:rPr>
                <w:rFonts w:hint="eastAsia" w:ascii="仿宋" w:hAnsi="仿宋" w:eastAsia="仿宋" w:cs="仿宋"/>
                <w:b/>
                <w:spacing w:val="90"/>
                <w:sz w:val="24"/>
                <w:szCs w:val="24"/>
              </w:rPr>
            </w:pPr>
          </w:p>
          <w:p w14:paraId="435A2AB7">
            <w:pPr>
              <w:pStyle w:val="3"/>
              <w:spacing w:after="0" w:line="560" w:lineRule="exact"/>
              <w:jc w:val="both"/>
              <w:rPr>
                <w:rFonts w:hint="eastAsia" w:ascii="仿宋" w:hAnsi="仿宋" w:eastAsia="仿宋" w:cs="仿宋"/>
                <w:b/>
                <w:spacing w:val="90"/>
                <w:sz w:val="24"/>
                <w:szCs w:val="24"/>
              </w:rPr>
            </w:pPr>
          </w:p>
          <w:p w14:paraId="787A9B11">
            <w:pPr>
              <w:pStyle w:val="3"/>
              <w:spacing w:after="0" w:line="560" w:lineRule="exact"/>
              <w:jc w:val="both"/>
              <w:rPr>
                <w:rFonts w:hint="eastAsia" w:ascii="仿宋" w:hAnsi="仿宋" w:eastAsia="仿宋" w:cs="仿宋"/>
                <w:b/>
                <w:spacing w:val="90"/>
                <w:sz w:val="24"/>
                <w:szCs w:val="24"/>
              </w:rPr>
            </w:pPr>
          </w:p>
          <w:p w14:paraId="4984BD36">
            <w:pPr>
              <w:pStyle w:val="3"/>
              <w:spacing w:after="0" w:line="560" w:lineRule="exact"/>
              <w:jc w:val="both"/>
              <w:rPr>
                <w:rFonts w:hint="eastAsia" w:ascii="仿宋" w:hAnsi="仿宋" w:eastAsia="仿宋" w:cs="仿宋"/>
                <w:b/>
                <w:spacing w:val="90"/>
                <w:sz w:val="24"/>
                <w:szCs w:val="24"/>
              </w:rPr>
            </w:pPr>
          </w:p>
          <w:p w14:paraId="292C8E3C">
            <w:pPr>
              <w:pStyle w:val="3"/>
              <w:spacing w:after="0" w:line="560" w:lineRule="exact"/>
              <w:jc w:val="both"/>
              <w:rPr>
                <w:rFonts w:hint="eastAsia" w:ascii="仿宋" w:hAnsi="仿宋" w:eastAsia="仿宋" w:cs="仿宋"/>
                <w:b/>
                <w:spacing w:val="90"/>
                <w:sz w:val="24"/>
                <w:szCs w:val="24"/>
              </w:rPr>
            </w:pPr>
          </w:p>
          <w:p w14:paraId="7A7E5C93">
            <w:pPr>
              <w:pStyle w:val="3"/>
              <w:spacing w:after="0" w:line="560" w:lineRule="exact"/>
              <w:jc w:val="both"/>
              <w:rPr>
                <w:rFonts w:hint="eastAsia" w:ascii="仿宋" w:hAnsi="仿宋" w:eastAsia="仿宋" w:cs="仿宋"/>
                <w:b/>
                <w:spacing w:val="90"/>
                <w:sz w:val="24"/>
                <w:szCs w:val="24"/>
              </w:rPr>
            </w:pPr>
          </w:p>
          <w:p w14:paraId="1BD89615">
            <w:pPr>
              <w:pStyle w:val="3"/>
              <w:spacing w:after="0" w:line="560" w:lineRule="exact"/>
              <w:jc w:val="both"/>
              <w:rPr>
                <w:rFonts w:hint="eastAsia" w:ascii="仿宋" w:hAnsi="仿宋" w:eastAsia="仿宋" w:cs="仿宋"/>
                <w:b/>
                <w:spacing w:val="90"/>
                <w:sz w:val="24"/>
                <w:szCs w:val="24"/>
              </w:rPr>
            </w:pPr>
          </w:p>
          <w:p w14:paraId="74DD922B">
            <w:pPr>
              <w:pStyle w:val="3"/>
              <w:spacing w:after="0" w:line="560" w:lineRule="exact"/>
              <w:jc w:val="both"/>
              <w:rPr>
                <w:rFonts w:hint="eastAsia" w:ascii="仿宋" w:hAnsi="仿宋" w:eastAsia="仿宋" w:cs="仿宋"/>
                <w:color w:val="000000"/>
                <w:sz w:val="24"/>
                <w:szCs w:val="21"/>
              </w:rPr>
            </w:pPr>
          </w:p>
          <w:p w14:paraId="53D257BC">
            <w:pPr>
              <w:pStyle w:val="3"/>
              <w:spacing w:after="0" w:line="560" w:lineRule="exact"/>
              <w:jc w:val="both"/>
              <w:rPr>
                <w:rFonts w:hint="eastAsia" w:ascii="仿宋" w:hAnsi="仿宋" w:eastAsia="仿宋" w:cs="仿宋"/>
                <w:color w:val="000000"/>
                <w:sz w:val="24"/>
                <w:szCs w:val="21"/>
              </w:rPr>
            </w:pPr>
          </w:p>
          <w:p w14:paraId="4093F01A">
            <w:pPr>
              <w:pStyle w:val="3"/>
              <w:spacing w:after="0" w:line="560" w:lineRule="exact"/>
              <w:jc w:val="both"/>
              <w:rPr>
                <w:rFonts w:hint="eastAsia" w:ascii="仿宋" w:hAnsi="仿宋" w:eastAsia="仿宋" w:cs="仿宋"/>
                <w:color w:val="000000"/>
                <w:sz w:val="24"/>
                <w:szCs w:val="21"/>
              </w:rPr>
            </w:pPr>
          </w:p>
          <w:p w14:paraId="25C9720C">
            <w:pPr>
              <w:pStyle w:val="3"/>
              <w:spacing w:after="0" w:line="560" w:lineRule="exact"/>
              <w:jc w:val="both"/>
              <w:rPr>
                <w:rFonts w:hint="eastAsia" w:ascii="仿宋" w:hAnsi="仿宋" w:eastAsia="仿宋" w:cs="仿宋"/>
                <w:color w:val="000000"/>
                <w:sz w:val="24"/>
                <w:szCs w:val="21"/>
              </w:rPr>
            </w:pPr>
          </w:p>
          <w:p w14:paraId="36DD58D3">
            <w:pPr>
              <w:pStyle w:val="3"/>
              <w:spacing w:after="0" w:line="560" w:lineRule="exact"/>
              <w:jc w:val="both"/>
              <w:rPr>
                <w:rFonts w:hint="eastAsia" w:ascii="仿宋" w:hAnsi="仿宋" w:eastAsia="仿宋" w:cs="仿宋"/>
                <w:color w:val="000000"/>
                <w:sz w:val="24"/>
                <w:szCs w:val="21"/>
              </w:rPr>
            </w:pPr>
          </w:p>
          <w:p w14:paraId="236153C1">
            <w:pPr>
              <w:pStyle w:val="3"/>
              <w:spacing w:after="0" w:line="560" w:lineRule="exact"/>
              <w:jc w:val="both"/>
              <w:rPr>
                <w:rFonts w:hint="eastAsia" w:ascii="仿宋" w:hAnsi="仿宋" w:eastAsia="仿宋" w:cs="仿宋"/>
                <w:color w:val="000000"/>
                <w:sz w:val="24"/>
                <w:szCs w:val="21"/>
              </w:rPr>
            </w:pPr>
          </w:p>
          <w:p w14:paraId="4A480806">
            <w:pPr>
              <w:pStyle w:val="3"/>
              <w:jc w:val="both"/>
              <w:rPr>
                <w:rFonts w:hint="eastAsia" w:ascii="仿宋" w:hAnsi="仿宋" w:eastAsia="仿宋" w:cs="仿宋"/>
                <w:b/>
                <w:spacing w:val="90"/>
                <w:sz w:val="24"/>
                <w:szCs w:val="24"/>
              </w:rPr>
            </w:pPr>
          </w:p>
        </w:tc>
      </w:tr>
    </w:tbl>
    <w:p w14:paraId="07F2981D">
      <w:r>
        <w:br w:type="page"/>
      </w:r>
    </w:p>
    <w:tbl>
      <w:tblPr>
        <w:tblStyle w:val="7"/>
        <w:tblW w:w="9000" w:type="dxa"/>
        <w:jc w:val="center"/>
        <w:tblLayout w:type="fixed"/>
        <w:tblCellMar>
          <w:top w:w="0" w:type="dxa"/>
          <w:left w:w="88" w:type="dxa"/>
          <w:bottom w:w="0" w:type="dxa"/>
          <w:right w:w="88" w:type="dxa"/>
        </w:tblCellMar>
      </w:tblPr>
      <w:tblGrid>
        <w:gridCol w:w="9000"/>
      </w:tblGrid>
      <w:tr w14:paraId="15BDC5CA">
        <w:trPr>
          <w:cantSplit/>
          <w:trHeight w:val="567" w:hRule="atLeast"/>
          <w:jc w:val="center"/>
        </w:trPr>
        <w:tc>
          <w:tcPr>
            <w:tcW w:w="9000" w:type="dxa"/>
            <w:tcBorders>
              <w:top w:val="single" w:color="auto" w:sz="4" w:space="0"/>
              <w:left w:val="single" w:color="auto" w:sz="2" w:space="0"/>
              <w:bottom w:val="single" w:color="auto" w:sz="2" w:space="0"/>
              <w:right w:val="single" w:color="auto" w:sz="2" w:space="0"/>
            </w:tcBorders>
            <w:noWrap w:val="0"/>
            <w:vAlign w:val="bottom"/>
          </w:tcPr>
          <w:p w14:paraId="67E2259D">
            <w:pPr>
              <w:spacing w:line="300" w:lineRule="auto"/>
              <w:jc w:val="both"/>
              <w:rPr>
                <w:rFonts w:ascii="黑体" w:hAnsi="黑体" w:eastAsia="黑体" w:cs="宋体-18030"/>
                <w:color w:val="000000"/>
                <w:sz w:val="28"/>
                <w:szCs w:val="28"/>
              </w:rPr>
            </w:pPr>
            <w:r>
              <w:rPr>
                <w:rFonts w:hint="eastAsia" w:ascii="黑体" w:hAnsi="黑体" w:eastAsia="黑体" w:cs="宋体-18030"/>
                <w:color w:val="000000"/>
                <w:sz w:val="28"/>
                <w:szCs w:val="28"/>
              </w:rPr>
              <w:t>三、场地及设备情况（1500字以内）</w:t>
            </w:r>
          </w:p>
        </w:tc>
      </w:tr>
      <w:tr w14:paraId="535D1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13266" w:hRule="atLeast"/>
          <w:jc w:val="center"/>
        </w:trPr>
        <w:tc>
          <w:tcPr>
            <w:tcW w:w="9000" w:type="dxa"/>
            <w:tcBorders>
              <w:top w:val="single" w:color="auto" w:sz="2" w:space="0"/>
              <w:left w:val="single" w:color="auto" w:sz="2" w:space="0"/>
              <w:bottom w:val="single" w:color="auto" w:sz="4" w:space="0"/>
              <w:right w:val="single" w:color="auto" w:sz="2" w:space="0"/>
            </w:tcBorders>
            <w:noWrap w:val="0"/>
            <w:vAlign w:val="top"/>
          </w:tcPr>
          <w:p w14:paraId="60ABDB9D">
            <w:pPr>
              <w:pStyle w:val="3"/>
              <w:spacing w:after="0" w:line="560" w:lineRule="exact"/>
              <w:jc w:val="both"/>
              <w:rPr>
                <w:rFonts w:hint="eastAsia" w:ascii="仿宋" w:hAnsi="仿宋" w:eastAsia="仿宋" w:cs="仿宋"/>
                <w:color w:val="000000"/>
                <w:sz w:val="24"/>
                <w:szCs w:val="21"/>
              </w:rPr>
            </w:pPr>
          </w:p>
          <w:p w14:paraId="1D5B039D">
            <w:pPr>
              <w:pStyle w:val="3"/>
              <w:spacing w:after="0" w:line="560" w:lineRule="exact"/>
              <w:jc w:val="both"/>
              <w:rPr>
                <w:rFonts w:hint="eastAsia" w:ascii="仿宋" w:hAnsi="仿宋" w:eastAsia="仿宋" w:cs="仿宋"/>
                <w:color w:val="000000"/>
                <w:sz w:val="24"/>
                <w:szCs w:val="21"/>
              </w:rPr>
            </w:pPr>
          </w:p>
          <w:p w14:paraId="5961E953">
            <w:pPr>
              <w:pStyle w:val="3"/>
              <w:spacing w:after="0" w:line="560" w:lineRule="exact"/>
              <w:jc w:val="both"/>
              <w:rPr>
                <w:rFonts w:hint="eastAsia" w:ascii="仿宋" w:hAnsi="仿宋" w:eastAsia="仿宋" w:cs="仿宋"/>
                <w:color w:val="000000"/>
                <w:sz w:val="24"/>
                <w:szCs w:val="21"/>
              </w:rPr>
            </w:pPr>
          </w:p>
          <w:p w14:paraId="73D84E91">
            <w:pPr>
              <w:pStyle w:val="3"/>
              <w:spacing w:after="0" w:line="560" w:lineRule="exact"/>
              <w:jc w:val="both"/>
              <w:rPr>
                <w:rFonts w:hint="eastAsia" w:ascii="仿宋" w:hAnsi="仿宋" w:eastAsia="仿宋" w:cs="仿宋"/>
                <w:color w:val="000000"/>
                <w:sz w:val="24"/>
                <w:szCs w:val="21"/>
              </w:rPr>
            </w:pPr>
          </w:p>
          <w:p w14:paraId="1CAEDC3A">
            <w:pPr>
              <w:pStyle w:val="3"/>
              <w:spacing w:after="0" w:line="560" w:lineRule="exact"/>
              <w:jc w:val="both"/>
              <w:rPr>
                <w:rFonts w:hint="eastAsia" w:ascii="仿宋" w:hAnsi="仿宋" w:eastAsia="仿宋" w:cs="仿宋"/>
                <w:color w:val="000000"/>
                <w:sz w:val="24"/>
                <w:szCs w:val="21"/>
              </w:rPr>
            </w:pPr>
          </w:p>
          <w:p w14:paraId="1FECCBE4">
            <w:pPr>
              <w:pStyle w:val="3"/>
              <w:spacing w:after="0" w:line="560" w:lineRule="exact"/>
              <w:jc w:val="both"/>
              <w:rPr>
                <w:rFonts w:hint="eastAsia" w:ascii="仿宋" w:hAnsi="仿宋" w:eastAsia="仿宋" w:cs="仿宋"/>
                <w:color w:val="000000"/>
                <w:sz w:val="24"/>
                <w:szCs w:val="21"/>
              </w:rPr>
            </w:pPr>
          </w:p>
          <w:p w14:paraId="71F955F3">
            <w:pPr>
              <w:pStyle w:val="3"/>
              <w:spacing w:after="0" w:line="560" w:lineRule="exact"/>
              <w:jc w:val="both"/>
              <w:rPr>
                <w:rFonts w:hint="eastAsia" w:ascii="仿宋" w:hAnsi="仿宋" w:eastAsia="仿宋" w:cs="仿宋"/>
                <w:b/>
                <w:spacing w:val="90"/>
                <w:sz w:val="24"/>
                <w:szCs w:val="24"/>
              </w:rPr>
            </w:pPr>
          </w:p>
          <w:p w14:paraId="13E98C58">
            <w:pPr>
              <w:pStyle w:val="3"/>
              <w:spacing w:after="0" w:line="560" w:lineRule="exact"/>
              <w:jc w:val="both"/>
              <w:rPr>
                <w:rFonts w:hint="eastAsia" w:ascii="仿宋" w:hAnsi="仿宋" w:eastAsia="仿宋" w:cs="仿宋"/>
                <w:b/>
                <w:spacing w:val="90"/>
                <w:sz w:val="24"/>
                <w:szCs w:val="24"/>
              </w:rPr>
            </w:pPr>
          </w:p>
          <w:p w14:paraId="7061D44F">
            <w:pPr>
              <w:pStyle w:val="3"/>
              <w:spacing w:after="0" w:line="560" w:lineRule="exact"/>
              <w:jc w:val="both"/>
              <w:rPr>
                <w:rFonts w:hint="eastAsia" w:ascii="仿宋" w:hAnsi="仿宋" w:eastAsia="仿宋" w:cs="仿宋"/>
                <w:b/>
                <w:spacing w:val="90"/>
                <w:sz w:val="24"/>
                <w:szCs w:val="24"/>
              </w:rPr>
            </w:pPr>
          </w:p>
          <w:p w14:paraId="28D2ACB0">
            <w:pPr>
              <w:pStyle w:val="3"/>
              <w:spacing w:after="0" w:line="560" w:lineRule="exact"/>
              <w:jc w:val="both"/>
              <w:rPr>
                <w:rFonts w:hint="eastAsia" w:ascii="仿宋" w:hAnsi="仿宋" w:eastAsia="仿宋" w:cs="仿宋"/>
                <w:b/>
                <w:spacing w:val="90"/>
                <w:sz w:val="24"/>
                <w:szCs w:val="24"/>
              </w:rPr>
            </w:pPr>
          </w:p>
          <w:p w14:paraId="3AACE2FE">
            <w:pPr>
              <w:pStyle w:val="3"/>
              <w:spacing w:after="0" w:line="560" w:lineRule="exact"/>
              <w:jc w:val="both"/>
              <w:rPr>
                <w:rFonts w:hint="eastAsia" w:ascii="仿宋" w:hAnsi="仿宋" w:eastAsia="仿宋" w:cs="仿宋"/>
                <w:b/>
                <w:spacing w:val="90"/>
                <w:sz w:val="24"/>
                <w:szCs w:val="24"/>
              </w:rPr>
            </w:pPr>
          </w:p>
          <w:p w14:paraId="4CC355B8">
            <w:pPr>
              <w:pStyle w:val="3"/>
              <w:spacing w:after="0" w:line="560" w:lineRule="exact"/>
              <w:jc w:val="both"/>
              <w:rPr>
                <w:rFonts w:hint="eastAsia" w:ascii="仿宋" w:hAnsi="仿宋" w:eastAsia="仿宋" w:cs="仿宋"/>
                <w:b/>
                <w:spacing w:val="90"/>
                <w:sz w:val="24"/>
                <w:szCs w:val="24"/>
              </w:rPr>
            </w:pPr>
          </w:p>
          <w:p w14:paraId="7BE14426">
            <w:pPr>
              <w:pStyle w:val="3"/>
              <w:spacing w:after="0" w:line="560" w:lineRule="exact"/>
              <w:jc w:val="both"/>
              <w:rPr>
                <w:rFonts w:hint="eastAsia" w:ascii="仿宋" w:hAnsi="仿宋" w:eastAsia="仿宋" w:cs="仿宋"/>
                <w:b/>
                <w:spacing w:val="90"/>
                <w:sz w:val="24"/>
                <w:szCs w:val="24"/>
              </w:rPr>
            </w:pPr>
          </w:p>
          <w:p w14:paraId="4F240BCA">
            <w:pPr>
              <w:pStyle w:val="3"/>
              <w:spacing w:after="0" w:line="560" w:lineRule="exact"/>
              <w:jc w:val="both"/>
              <w:rPr>
                <w:rFonts w:hint="eastAsia" w:ascii="仿宋" w:hAnsi="仿宋" w:eastAsia="仿宋" w:cs="仿宋"/>
                <w:b/>
                <w:spacing w:val="90"/>
                <w:sz w:val="24"/>
                <w:szCs w:val="24"/>
              </w:rPr>
            </w:pPr>
          </w:p>
          <w:p w14:paraId="45F70377">
            <w:pPr>
              <w:pStyle w:val="3"/>
              <w:spacing w:after="0" w:line="560" w:lineRule="exact"/>
              <w:jc w:val="both"/>
              <w:rPr>
                <w:rFonts w:hint="eastAsia" w:ascii="仿宋" w:hAnsi="仿宋" w:eastAsia="仿宋" w:cs="仿宋"/>
                <w:b/>
                <w:spacing w:val="90"/>
                <w:sz w:val="24"/>
                <w:szCs w:val="24"/>
              </w:rPr>
            </w:pPr>
          </w:p>
          <w:p w14:paraId="113D17CD">
            <w:pPr>
              <w:pStyle w:val="3"/>
              <w:spacing w:after="0" w:line="560" w:lineRule="exact"/>
              <w:jc w:val="both"/>
              <w:rPr>
                <w:rFonts w:hint="eastAsia" w:ascii="仿宋" w:hAnsi="仿宋" w:eastAsia="仿宋" w:cs="仿宋"/>
                <w:b/>
                <w:spacing w:val="90"/>
                <w:sz w:val="24"/>
                <w:szCs w:val="24"/>
              </w:rPr>
            </w:pPr>
          </w:p>
          <w:p w14:paraId="3DEA3B1A">
            <w:pPr>
              <w:pStyle w:val="3"/>
              <w:spacing w:after="0" w:line="560" w:lineRule="exact"/>
              <w:jc w:val="both"/>
              <w:rPr>
                <w:rFonts w:hint="eastAsia" w:ascii="仿宋" w:hAnsi="仿宋" w:eastAsia="仿宋" w:cs="仿宋"/>
                <w:color w:val="000000"/>
                <w:sz w:val="24"/>
                <w:szCs w:val="21"/>
              </w:rPr>
            </w:pPr>
          </w:p>
          <w:p w14:paraId="05B41392">
            <w:pPr>
              <w:pStyle w:val="3"/>
              <w:spacing w:after="0" w:line="560" w:lineRule="exact"/>
              <w:jc w:val="both"/>
              <w:rPr>
                <w:rFonts w:hint="eastAsia" w:ascii="仿宋" w:hAnsi="仿宋" w:eastAsia="仿宋" w:cs="仿宋"/>
                <w:color w:val="000000"/>
                <w:sz w:val="24"/>
                <w:szCs w:val="21"/>
              </w:rPr>
            </w:pPr>
          </w:p>
          <w:p w14:paraId="4DB8DCD1">
            <w:pPr>
              <w:pStyle w:val="3"/>
              <w:spacing w:after="0" w:line="560" w:lineRule="exact"/>
              <w:jc w:val="both"/>
              <w:rPr>
                <w:rFonts w:hint="eastAsia" w:ascii="仿宋" w:hAnsi="仿宋" w:eastAsia="仿宋" w:cs="仿宋"/>
                <w:color w:val="000000"/>
                <w:sz w:val="24"/>
                <w:szCs w:val="21"/>
              </w:rPr>
            </w:pPr>
          </w:p>
          <w:p w14:paraId="198DEA66">
            <w:pPr>
              <w:pStyle w:val="3"/>
              <w:spacing w:after="0" w:line="560" w:lineRule="exact"/>
              <w:jc w:val="both"/>
              <w:rPr>
                <w:rFonts w:hint="eastAsia" w:ascii="仿宋" w:hAnsi="仿宋" w:eastAsia="仿宋" w:cs="仿宋"/>
                <w:color w:val="000000"/>
                <w:sz w:val="24"/>
                <w:szCs w:val="21"/>
              </w:rPr>
            </w:pPr>
          </w:p>
          <w:p w14:paraId="64AF799F">
            <w:pPr>
              <w:pStyle w:val="3"/>
              <w:spacing w:after="0" w:line="560" w:lineRule="exact"/>
              <w:jc w:val="both"/>
              <w:rPr>
                <w:rFonts w:hint="eastAsia" w:ascii="仿宋" w:hAnsi="仿宋" w:eastAsia="仿宋" w:cs="仿宋"/>
                <w:color w:val="000000"/>
                <w:sz w:val="24"/>
                <w:szCs w:val="21"/>
              </w:rPr>
            </w:pPr>
          </w:p>
          <w:p w14:paraId="73257010">
            <w:pPr>
              <w:pStyle w:val="3"/>
              <w:spacing w:after="0" w:line="560" w:lineRule="exact"/>
              <w:jc w:val="both"/>
              <w:rPr>
                <w:rFonts w:hint="eastAsia" w:ascii="仿宋" w:hAnsi="仿宋" w:eastAsia="仿宋" w:cs="仿宋"/>
                <w:color w:val="000000"/>
                <w:sz w:val="24"/>
                <w:szCs w:val="21"/>
              </w:rPr>
            </w:pPr>
          </w:p>
          <w:p w14:paraId="147E41DE">
            <w:pPr>
              <w:pStyle w:val="3"/>
              <w:jc w:val="both"/>
              <w:rPr>
                <w:rFonts w:hint="eastAsia" w:ascii="仿宋" w:hAnsi="仿宋" w:eastAsia="仿宋" w:cs="仿宋"/>
                <w:b/>
                <w:spacing w:val="90"/>
                <w:sz w:val="24"/>
                <w:szCs w:val="24"/>
              </w:rPr>
            </w:pPr>
          </w:p>
        </w:tc>
      </w:tr>
    </w:tbl>
    <w:p w14:paraId="63C6449F">
      <w:r>
        <w:br w:type="page"/>
      </w:r>
    </w:p>
    <w:tbl>
      <w:tblPr>
        <w:tblStyle w:val="7"/>
        <w:tblW w:w="9000" w:type="dxa"/>
        <w:jc w:val="center"/>
        <w:tblLayout w:type="fixed"/>
        <w:tblCellMar>
          <w:top w:w="0" w:type="dxa"/>
          <w:left w:w="88" w:type="dxa"/>
          <w:bottom w:w="0" w:type="dxa"/>
          <w:right w:w="88" w:type="dxa"/>
        </w:tblCellMar>
      </w:tblPr>
      <w:tblGrid>
        <w:gridCol w:w="9000"/>
      </w:tblGrid>
      <w:tr w14:paraId="24B11C70">
        <w:tblPrEx>
          <w:tblCellMar>
            <w:top w:w="0" w:type="dxa"/>
            <w:left w:w="88" w:type="dxa"/>
            <w:bottom w:w="0" w:type="dxa"/>
            <w:right w:w="88" w:type="dxa"/>
          </w:tblCellMar>
        </w:tblPrEx>
        <w:trPr>
          <w:cantSplit/>
          <w:trHeight w:val="567" w:hRule="atLeast"/>
          <w:jc w:val="center"/>
        </w:trPr>
        <w:tc>
          <w:tcPr>
            <w:tcW w:w="9000" w:type="dxa"/>
            <w:tcBorders>
              <w:top w:val="single" w:color="auto" w:sz="4" w:space="0"/>
              <w:left w:val="single" w:color="auto" w:sz="2" w:space="0"/>
              <w:bottom w:val="single" w:color="auto" w:sz="2" w:space="0"/>
              <w:right w:val="single" w:color="auto" w:sz="2" w:space="0"/>
            </w:tcBorders>
            <w:noWrap w:val="0"/>
            <w:vAlign w:val="bottom"/>
          </w:tcPr>
          <w:p w14:paraId="2E1674F8">
            <w:pPr>
              <w:spacing w:line="300" w:lineRule="auto"/>
              <w:jc w:val="both"/>
              <w:rPr>
                <w:rFonts w:ascii="黑体" w:hAnsi="黑体" w:eastAsia="黑体" w:cs="宋体-18030"/>
                <w:color w:val="000000"/>
                <w:sz w:val="28"/>
                <w:szCs w:val="28"/>
              </w:rPr>
            </w:pPr>
            <w:r>
              <w:rPr>
                <w:rFonts w:hint="eastAsia" w:ascii="黑体" w:hAnsi="黑体" w:eastAsia="黑体" w:cs="宋体-18030"/>
                <w:color w:val="000000"/>
                <w:sz w:val="28"/>
                <w:szCs w:val="28"/>
                <w:lang w:val="en-US" w:eastAsia="zh-CN"/>
              </w:rPr>
              <w:t>四</w:t>
            </w:r>
            <w:r>
              <w:rPr>
                <w:rFonts w:hint="eastAsia" w:ascii="黑体" w:hAnsi="黑体" w:eastAsia="黑体" w:cs="宋体-18030"/>
                <w:color w:val="000000"/>
                <w:sz w:val="28"/>
                <w:szCs w:val="28"/>
              </w:rPr>
              <w:t>、</w:t>
            </w:r>
            <w:r>
              <w:rPr>
                <w:rFonts w:hint="eastAsia" w:ascii="黑体" w:hAnsi="黑体" w:eastAsia="黑体" w:cs="宋体-18030"/>
                <w:color w:val="000000"/>
                <w:sz w:val="28"/>
                <w:szCs w:val="28"/>
                <w:lang w:val="en-US" w:eastAsia="zh-CN"/>
              </w:rPr>
              <w:t>取得的培训效果</w:t>
            </w:r>
            <w:r>
              <w:rPr>
                <w:rFonts w:hint="eastAsia" w:ascii="黑体" w:hAnsi="黑体" w:eastAsia="黑体" w:cs="宋体-18030"/>
                <w:color w:val="000000"/>
                <w:sz w:val="28"/>
                <w:szCs w:val="28"/>
              </w:rPr>
              <w:t>（1500字以内）</w:t>
            </w:r>
          </w:p>
        </w:tc>
      </w:tr>
      <w:tr w14:paraId="3FC33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13279" w:hRule="atLeast"/>
          <w:jc w:val="center"/>
        </w:trPr>
        <w:tc>
          <w:tcPr>
            <w:tcW w:w="9000" w:type="dxa"/>
            <w:tcBorders>
              <w:top w:val="single" w:color="auto" w:sz="2" w:space="0"/>
              <w:left w:val="single" w:color="auto" w:sz="2" w:space="0"/>
              <w:bottom w:val="single" w:color="auto" w:sz="4" w:space="0"/>
              <w:right w:val="single" w:color="auto" w:sz="2" w:space="0"/>
            </w:tcBorders>
            <w:noWrap w:val="0"/>
            <w:vAlign w:val="center"/>
          </w:tcPr>
          <w:p w14:paraId="5111022A">
            <w:pPr>
              <w:pStyle w:val="3"/>
              <w:spacing w:after="0" w:line="560" w:lineRule="exact"/>
              <w:jc w:val="both"/>
              <w:rPr>
                <w:rFonts w:hint="eastAsia" w:ascii="仿宋" w:hAnsi="仿宋" w:eastAsia="仿宋" w:cs="仿宋"/>
                <w:color w:val="000000"/>
                <w:sz w:val="24"/>
                <w:szCs w:val="21"/>
              </w:rPr>
            </w:pPr>
          </w:p>
          <w:p w14:paraId="1C8FF633">
            <w:pPr>
              <w:pStyle w:val="3"/>
              <w:spacing w:after="0" w:line="560" w:lineRule="exact"/>
              <w:jc w:val="both"/>
              <w:rPr>
                <w:rFonts w:hint="eastAsia" w:ascii="仿宋" w:hAnsi="仿宋" w:eastAsia="仿宋" w:cs="仿宋"/>
                <w:color w:val="000000"/>
                <w:sz w:val="24"/>
                <w:szCs w:val="21"/>
              </w:rPr>
            </w:pPr>
          </w:p>
          <w:p w14:paraId="3666DCC2">
            <w:pPr>
              <w:pStyle w:val="3"/>
              <w:spacing w:after="0" w:line="560" w:lineRule="exact"/>
              <w:jc w:val="both"/>
              <w:rPr>
                <w:rFonts w:hint="eastAsia" w:ascii="仿宋" w:hAnsi="仿宋" w:eastAsia="仿宋" w:cs="仿宋"/>
                <w:color w:val="000000"/>
                <w:sz w:val="24"/>
                <w:szCs w:val="21"/>
              </w:rPr>
            </w:pPr>
          </w:p>
          <w:p w14:paraId="33DFC038">
            <w:pPr>
              <w:pStyle w:val="3"/>
              <w:spacing w:after="0" w:line="560" w:lineRule="exact"/>
              <w:jc w:val="both"/>
              <w:rPr>
                <w:rFonts w:hint="eastAsia" w:ascii="仿宋" w:hAnsi="仿宋" w:eastAsia="仿宋" w:cs="仿宋"/>
                <w:color w:val="000000"/>
                <w:sz w:val="24"/>
                <w:szCs w:val="21"/>
              </w:rPr>
            </w:pPr>
          </w:p>
          <w:p w14:paraId="73957EB8">
            <w:pPr>
              <w:pStyle w:val="3"/>
              <w:spacing w:after="0" w:line="560" w:lineRule="exact"/>
              <w:jc w:val="both"/>
              <w:rPr>
                <w:rFonts w:hint="eastAsia" w:ascii="仿宋" w:hAnsi="仿宋" w:eastAsia="仿宋" w:cs="仿宋"/>
                <w:color w:val="000000"/>
                <w:sz w:val="24"/>
                <w:szCs w:val="21"/>
              </w:rPr>
            </w:pPr>
          </w:p>
          <w:p w14:paraId="571F4AF4">
            <w:pPr>
              <w:pStyle w:val="3"/>
              <w:spacing w:after="0" w:line="560" w:lineRule="exact"/>
              <w:jc w:val="both"/>
              <w:rPr>
                <w:rFonts w:hint="eastAsia" w:ascii="仿宋" w:hAnsi="仿宋" w:eastAsia="仿宋" w:cs="仿宋"/>
                <w:color w:val="000000"/>
                <w:sz w:val="24"/>
                <w:szCs w:val="21"/>
              </w:rPr>
            </w:pPr>
          </w:p>
          <w:p w14:paraId="72327D0C">
            <w:pPr>
              <w:pStyle w:val="3"/>
              <w:spacing w:after="0" w:line="560" w:lineRule="exact"/>
              <w:jc w:val="both"/>
              <w:rPr>
                <w:rFonts w:hint="eastAsia" w:ascii="仿宋" w:hAnsi="仿宋" w:eastAsia="仿宋" w:cs="仿宋"/>
                <w:b/>
                <w:spacing w:val="90"/>
                <w:sz w:val="24"/>
                <w:szCs w:val="24"/>
              </w:rPr>
            </w:pPr>
          </w:p>
          <w:p w14:paraId="03A5F9AB">
            <w:pPr>
              <w:pStyle w:val="3"/>
              <w:spacing w:after="0" w:line="560" w:lineRule="exact"/>
              <w:jc w:val="both"/>
              <w:rPr>
                <w:rFonts w:hint="eastAsia" w:ascii="仿宋" w:hAnsi="仿宋" w:eastAsia="仿宋" w:cs="仿宋"/>
                <w:b/>
                <w:spacing w:val="90"/>
                <w:sz w:val="24"/>
                <w:szCs w:val="24"/>
              </w:rPr>
            </w:pPr>
          </w:p>
          <w:p w14:paraId="602E7C4F">
            <w:pPr>
              <w:pStyle w:val="3"/>
              <w:spacing w:after="0" w:line="560" w:lineRule="exact"/>
              <w:jc w:val="both"/>
              <w:rPr>
                <w:rFonts w:hint="eastAsia" w:ascii="仿宋" w:hAnsi="仿宋" w:eastAsia="仿宋" w:cs="仿宋"/>
                <w:b/>
                <w:spacing w:val="90"/>
                <w:sz w:val="24"/>
                <w:szCs w:val="24"/>
              </w:rPr>
            </w:pPr>
          </w:p>
          <w:p w14:paraId="1F1B12A2">
            <w:pPr>
              <w:pStyle w:val="3"/>
              <w:spacing w:after="0" w:line="560" w:lineRule="exact"/>
              <w:jc w:val="both"/>
              <w:rPr>
                <w:rFonts w:hint="eastAsia" w:ascii="仿宋" w:hAnsi="仿宋" w:eastAsia="仿宋" w:cs="仿宋"/>
                <w:b/>
                <w:spacing w:val="90"/>
                <w:sz w:val="24"/>
                <w:szCs w:val="24"/>
              </w:rPr>
            </w:pPr>
          </w:p>
          <w:p w14:paraId="7D33637E">
            <w:pPr>
              <w:pStyle w:val="3"/>
              <w:spacing w:after="0" w:line="560" w:lineRule="exact"/>
              <w:jc w:val="both"/>
              <w:rPr>
                <w:rFonts w:hint="eastAsia" w:ascii="仿宋" w:hAnsi="仿宋" w:eastAsia="仿宋" w:cs="仿宋"/>
                <w:b/>
                <w:spacing w:val="90"/>
                <w:sz w:val="24"/>
                <w:szCs w:val="24"/>
              </w:rPr>
            </w:pPr>
          </w:p>
          <w:p w14:paraId="5F2B86FE">
            <w:pPr>
              <w:pStyle w:val="3"/>
              <w:spacing w:after="0" w:line="560" w:lineRule="exact"/>
              <w:jc w:val="both"/>
              <w:rPr>
                <w:rFonts w:hint="eastAsia" w:ascii="仿宋" w:hAnsi="仿宋" w:eastAsia="仿宋" w:cs="仿宋"/>
                <w:b/>
                <w:spacing w:val="90"/>
                <w:sz w:val="24"/>
                <w:szCs w:val="24"/>
              </w:rPr>
            </w:pPr>
          </w:p>
          <w:p w14:paraId="006C673D">
            <w:pPr>
              <w:pStyle w:val="3"/>
              <w:spacing w:after="0" w:line="560" w:lineRule="exact"/>
              <w:jc w:val="both"/>
              <w:rPr>
                <w:rFonts w:hint="eastAsia" w:ascii="仿宋" w:hAnsi="仿宋" w:eastAsia="仿宋" w:cs="仿宋"/>
                <w:b/>
                <w:spacing w:val="90"/>
                <w:sz w:val="24"/>
                <w:szCs w:val="24"/>
              </w:rPr>
            </w:pPr>
          </w:p>
          <w:p w14:paraId="22A6AA77">
            <w:pPr>
              <w:pStyle w:val="3"/>
              <w:spacing w:after="0" w:line="560" w:lineRule="exact"/>
              <w:jc w:val="both"/>
              <w:rPr>
                <w:rFonts w:hint="eastAsia" w:ascii="仿宋" w:hAnsi="仿宋" w:eastAsia="仿宋" w:cs="仿宋"/>
                <w:b/>
                <w:spacing w:val="90"/>
                <w:sz w:val="24"/>
                <w:szCs w:val="24"/>
              </w:rPr>
            </w:pPr>
          </w:p>
          <w:p w14:paraId="18044A60">
            <w:pPr>
              <w:pStyle w:val="3"/>
              <w:spacing w:after="0" w:line="560" w:lineRule="exact"/>
              <w:jc w:val="both"/>
              <w:rPr>
                <w:rFonts w:hint="eastAsia" w:ascii="仿宋" w:hAnsi="仿宋" w:eastAsia="仿宋" w:cs="仿宋"/>
                <w:b/>
                <w:spacing w:val="90"/>
                <w:sz w:val="24"/>
                <w:szCs w:val="24"/>
              </w:rPr>
            </w:pPr>
          </w:p>
          <w:p w14:paraId="07505149">
            <w:pPr>
              <w:pStyle w:val="3"/>
              <w:spacing w:after="0" w:line="560" w:lineRule="exact"/>
              <w:jc w:val="both"/>
              <w:rPr>
                <w:rFonts w:hint="eastAsia" w:ascii="仿宋" w:hAnsi="仿宋" w:eastAsia="仿宋" w:cs="仿宋"/>
                <w:b/>
                <w:spacing w:val="90"/>
                <w:sz w:val="24"/>
                <w:szCs w:val="24"/>
              </w:rPr>
            </w:pPr>
          </w:p>
          <w:p w14:paraId="44F6F4DB">
            <w:pPr>
              <w:pStyle w:val="3"/>
              <w:spacing w:after="0" w:line="560" w:lineRule="exact"/>
              <w:jc w:val="both"/>
              <w:rPr>
                <w:rFonts w:hint="eastAsia" w:ascii="仿宋" w:hAnsi="仿宋" w:eastAsia="仿宋" w:cs="仿宋"/>
                <w:color w:val="000000"/>
                <w:sz w:val="24"/>
                <w:szCs w:val="21"/>
              </w:rPr>
            </w:pPr>
          </w:p>
          <w:p w14:paraId="35C2EA30">
            <w:pPr>
              <w:pStyle w:val="3"/>
              <w:spacing w:after="0" w:line="560" w:lineRule="exact"/>
              <w:jc w:val="both"/>
              <w:rPr>
                <w:rFonts w:hint="eastAsia" w:ascii="仿宋" w:hAnsi="仿宋" w:eastAsia="仿宋" w:cs="仿宋"/>
                <w:color w:val="000000"/>
                <w:sz w:val="24"/>
                <w:szCs w:val="21"/>
              </w:rPr>
            </w:pPr>
          </w:p>
          <w:p w14:paraId="2EB2F3D6">
            <w:pPr>
              <w:pStyle w:val="3"/>
              <w:spacing w:after="0" w:line="560" w:lineRule="exact"/>
              <w:jc w:val="both"/>
              <w:rPr>
                <w:rFonts w:hint="eastAsia" w:ascii="仿宋" w:hAnsi="仿宋" w:eastAsia="仿宋" w:cs="仿宋"/>
                <w:color w:val="000000"/>
                <w:sz w:val="24"/>
                <w:szCs w:val="21"/>
              </w:rPr>
            </w:pPr>
          </w:p>
          <w:p w14:paraId="2C1C5FB5">
            <w:pPr>
              <w:pStyle w:val="3"/>
              <w:spacing w:after="0" w:line="560" w:lineRule="exact"/>
              <w:jc w:val="both"/>
              <w:rPr>
                <w:rFonts w:hint="eastAsia" w:ascii="仿宋" w:hAnsi="仿宋" w:eastAsia="仿宋" w:cs="仿宋"/>
                <w:color w:val="000000"/>
                <w:sz w:val="24"/>
                <w:szCs w:val="21"/>
              </w:rPr>
            </w:pPr>
          </w:p>
          <w:p w14:paraId="21BC0790">
            <w:pPr>
              <w:pStyle w:val="3"/>
              <w:spacing w:after="0" w:line="560" w:lineRule="exact"/>
              <w:jc w:val="both"/>
              <w:rPr>
                <w:rFonts w:hint="eastAsia" w:ascii="仿宋" w:hAnsi="仿宋" w:eastAsia="仿宋" w:cs="仿宋"/>
                <w:color w:val="000000"/>
                <w:sz w:val="24"/>
                <w:szCs w:val="21"/>
              </w:rPr>
            </w:pPr>
          </w:p>
          <w:p w14:paraId="5A80E709">
            <w:pPr>
              <w:pStyle w:val="3"/>
              <w:spacing w:after="0" w:line="560" w:lineRule="exact"/>
              <w:jc w:val="both"/>
              <w:rPr>
                <w:rFonts w:hint="eastAsia" w:ascii="仿宋" w:hAnsi="仿宋" w:eastAsia="仿宋" w:cs="仿宋"/>
                <w:color w:val="000000"/>
                <w:sz w:val="24"/>
                <w:szCs w:val="21"/>
              </w:rPr>
            </w:pPr>
          </w:p>
          <w:p w14:paraId="4F85B366">
            <w:pPr>
              <w:pStyle w:val="3"/>
              <w:jc w:val="both"/>
              <w:rPr>
                <w:rFonts w:ascii="黑体" w:hAnsi="黑体" w:eastAsia="黑体"/>
                <w:b/>
                <w:spacing w:val="90"/>
                <w:sz w:val="28"/>
                <w:szCs w:val="28"/>
              </w:rPr>
            </w:pPr>
          </w:p>
        </w:tc>
      </w:tr>
      <w:tr w14:paraId="6F2D76C4">
        <w:tblPrEx>
          <w:tblCellMar>
            <w:top w:w="0" w:type="dxa"/>
            <w:left w:w="88" w:type="dxa"/>
            <w:bottom w:w="0" w:type="dxa"/>
            <w:right w:w="88" w:type="dxa"/>
          </w:tblCellMar>
        </w:tblPrEx>
        <w:trPr>
          <w:cantSplit/>
          <w:trHeight w:val="567" w:hRule="atLeast"/>
          <w:jc w:val="center"/>
        </w:trPr>
        <w:tc>
          <w:tcPr>
            <w:tcW w:w="9000" w:type="dxa"/>
            <w:tcBorders>
              <w:top w:val="single" w:color="auto" w:sz="4" w:space="0"/>
              <w:left w:val="single" w:color="auto" w:sz="2" w:space="0"/>
              <w:bottom w:val="single" w:color="auto" w:sz="2" w:space="0"/>
              <w:right w:val="single" w:color="auto" w:sz="2" w:space="0"/>
            </w:tcBorders>
            <w:noWrap w:val="0"/>
            <w:vAlign w:val="bottom"/>
          </w:tcPr>
          <w:p w14:paraId="30CE9572">
            <w:pPr>
              <w:spacing w:line="300" w:lineRule="auto"/>
              <w:jc w:val="both"/>
              <w:rPr>
                <w:rFonts w:ascii="黑体" w:hAnsi="黑体" w:eastAsia="黑体" w:cs="宋体-18030"/>
                <w:color w:val="000000"/>
                <w:sz w:val="28"/>
                <w:szCs w:val="28"/>
              </w:rPr>
            </w:pPr>
            <w:r>
              <w:rPr>
                <w:rFonts w:hint="eastAsia" w:ascii="黑体" w:hAnsi="黑体" w:eastAsia="黑体" w:cs="宋体-18030"/>
                <w:color w:val="000000"/>
                <w:sz w:val="28"/>
                <w:szCs w:val="28"/>
                <w:lang w:val="en-US" w:eastAsia="zh-CN"/>
              </w:rPr>
              <w:t>五</w:t>
            </w:r>
            <w:r>
              <w:rPr>
                <w:rFonts w:hint="eastAsia" w:ascii="黑体" w:hAnsi="黑体" w:eastAsia="黑体" w:cs="宋体-18030"/>
                <w:color w:val="000000"/>
                <w:sz w:val="28"/>
                <w:szCs w:val="28"/>
              </w:rPr>
              <w:t>、</w:t>
            </w:r>
            <w:r>
              <w:rPr>
                <w:rFonts w:hint="eastAsia" w:ascii="黑体" w:hAnsi="黑体" w:eastAsia="黑体" w:cs="宋体-18030"/>
                <w:color w:val="000000"/>
                <w:sz w:val="28"/>
                <w:szCs w:val="28"/>
                <w:lang w:val="en-US" w:eastAsia="zh-CN"/>
              </w:rPr>
              <w:t>附件</w:t>
            </w:r>
            <w:r>
              <w:rPr>
                <w:rFonts w:hint="eastAsia" w:ascii="黑体" w:hAnsi="黑体" w:eastAsia="黑体" w:cs="宋体-18030"/>
                <w:color w:val="000000"/>
                <w:sz w:val="28"/>
                <w:szCs w:val="28"/>
              </w:rPr>
              <w:t>（</w:t>
            </w:r>
            <w:r>
              <w:rPr>
                <w:rFonts w:hint="eastAsia" w:ascii="黑体" w:hAnsi="黑体" w:eastAsia="黑体" w:cs="宋体-18030"/>
                <w:color w:val="000000"/>
                <w:sz w:val="28"/>
                <w:szCs w:val="28"/>
                <w:lang w:val="en-US" w:eastAsia="zh-CN"/>
              </w:rPr>
              <w:t>相关证明材料</w:t>
            </w:r>
            <w:r>
              <w:rPr>
                <w:rFonts w:hint="eastAsia" w:ascii="黑体" w:hAnsi="黑体" w:eastAsia="黑体" w:cs="宋体-18030"/>
                <w:color w:val="000000"/>
                <w:sz w:val="28"/>
                <w:szCs w:val="28"/>
              </w:rPr>
              <w:t>）</w:t>
            </w:r>
          </w:p>
        </w:tc>
      </w:tr>
      <w:tr w14:paraId="1476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13279" w:hRule="atLeast"/>
          <w:jc w:val="center"/>
        </w:trPr>
        <w:tc>
          <w:tcPr>
            <w:tcW w:w="9000" w:type="dxa"/>
            <w:tcBorders>
              <w:top w:val="single" w:color="auto" w:sz="2" w:space="0"/>
              <w:left w:val="single" w:color="auto" w:sz="2" w:space="0"/>
              <w:bottom w:val="single" w:color="auto" w:sz="4" w:space="0"/>
              <w:right w:val="single" w:color="auto" w:sz="2" w:space="0"/>
            </w:tcBorders>
            <w:noWrap w:val="0"/>
            <w:vAlign w:val="center"/>
          </w:tcPr>
          <w:p w14:paraId="765768E2">
            <w:pPr>
              <w:pStyle w:val="3"/>
              <w:spacing w:after="0" w:line="560" w:lineRule="exact"/>
              <w:jc w:val="both"/>
              <w:rPr>
                <w:rFonts w:hint="eastAsia" w:ascii="仿宋" w:hAnsi="仿宋" w:eastAsia="仿宋" w:cs="仿宋"/>
                <w:color w:val="000000"/>
                <w:sz w:val="24"/>
                <w:szCs w:val="21"/>
              </w:rPr>
            </w:pPr>
            <w:r>
              <w:rPr>
                <w:rFonts w:hint="eastAsia" w:ascii="仿宋" w:hAnsi="仿宋" w:eastAsia="仿宋" w:cs="仿宋"/>
                <w:color w:val="000000"/>
                <w:sz w:val="24"/>
                <w:szCs w:val="21"/>
              </w:rPr>
              <w:t>包括营业执照、法人身份证、培训情况等有关证明材料。</w:t>
            </w:r>
          </w:p>
          <w:p w14:paraId="4CBAD1E9">
            <w:pPr>
              <w:pStyle w:val="3"/>
              <w:spacing w:after="0" w:line="560" w:lineRule="exact"/>
              <w:jc w:val="both"/>
              <w:rPr>
                <w:rFonts w:hint="eastAsia" w:ascii="仿宋" w:hAnsi="仿宋" w:eastAsia="仿宋" w:cs="仿宋"/>
                <w:color w:val="000000"/>
                <w:sz w:val="24"/>
                <w:szCs w:val="21"/>
              </w:rPr>
            </w:pPr>
          </w:p>
          <w:p w14:paraId="103D310F">
            <w:pPr>
              <w:pStyle w:val="3"/>
              <w:spacing w:after="0" w:line="560" w:lineRule="exact"/>
              <w:jc w:val="both"/>
              <w:rPr>
                <w:rFonts w:hint="eastAsia" w:ascii="仿宋" w:hAnsi="仿宋" w:eastAsia="仿宋" w:cs="仿宋"/>
                <w:color w:val="000000"/>
                <w:sz w:val="24"/>
                <w:szCs w:val="21"/>
              </w:rPr>
            </w:pPr>
          </w:p>
          <w:p w14:paraId="68C14CA8">
            <w:pPr>
              <w:pStyle w:val="3"/>
              <w:spacing w:after="0" w:line="560" w:lineRule="exact"/>
              <w:jc w:val="both"/>
              <w:rPr>
                <w:rFonts w:hint="eastAsia" w:ascii="仿宋" w:hAnsi="仿宋" w:eastAsia="仿宋" w:cs="仿宋"/>
                <w:color w:val="000000"/>
                <w:sz w:val="24"/>
                <w:szCs w:val="21"/>
              </w:rPr>
            </w:pPr>
          </w:p>
          <w:p w14:paraId="7F4378EB">
            <w:pPr>
              <w:pStyle w:val="3"/>
              <w:spacing w:after="0" w:line="560" w:lineRule="exact"/>
              <w:jc w:val="both"/>
              <w:rPr>
                <w:rFonts w:hint="eastAsia" w:ascii="仿宋" w:hAnsi="仿宋" w:eastAsia="仿宋" w:cs="仿宋"/>
                <w:color w:val="000000"/>
                <w:sz w:val="24"/>
                <w:szCs w:val="21"/>
              </w:rPr>
            </w:pPr>
          </w:p>
          <w:p w14:paraId="218FD0AF">
            <w:pPr>
              <w:pStyle w:val="3"/>
              <w:spacing w:after="0" w:line="560" w:lineRule="exact"/>
              <w:jc w:val="both"/>
              <w:rPr>
                <w:rFonts w:hint="eastAsia" w:ascii="仿宋" w:hAnsi="仿宋" w:eastAsia="仿宋" w:cs="仿宋"/>
                <w:color w:val="000000"/>
                <w:sz w:val="24"/>
                <w:szCs w:val="21"/>
              </w:rPr>
            </w:pPr>
          </w:p>
          <w:p w14:paraId="2EBE3A27">
            <w:pPr>
              <w:pStyle w:val="3"/>
              <w:spacing w:after="0" w:line="560" w:lineRule="exact"/>
              <w:jc w:val="both"/>
              <w:rPr>
                <w:rFonts w:hint="eastAsia" w:ascii="仿宋" w:hAnsi="仿宋" w:eastAsia="仿宋" w:cs="仿宋"/>
                <w:b/>
                <w:spacing w:val="90"/>
                <w:sz w:val="24"/>
                <w:szCs w:val="24"/>
              </w:rPr>
            </w:pPr>
          </w:p>
          <w:p w14:paraId="67290DAC">
            <w:pPr>
              <w:pStyle w:val="3"/>
              <w:spacing w:after="0" w:line="560" w:lineRule="exact"/>
              <w:jc w:val="both"/>
              <w:rPr>
                <w:rFonts w:hint="eastAsia" w:ascii="仿宋" w:hAnsi="仿宋" w:eastAsia="仿宋" w:cs="仿宋"/>
                <w:b/>
                <w:spacing w:val="90"/>
                <w:sz w:val="24"/>
                <w:szCs w:val="24"/>
              </w:rPr>
            </w:pPr>
          </w:p>
          <w:p w14:paraId="27C56FCD">
            <w:pPr>
              <w:pStyle w:val="3"/>
              <w:spacing w:after="0" w:line="560" w:lineRule="exact"/>
              <w:jc w:val="both"/>
              <w:rPr>
                <w:rFonts w:hint="eastAsia" w:ascii="仿宋" w:hAnsi="仿宋" w:eastAsia="仿宋" w:cs="仿宋"/>
                <w:b/>
                <w:spacing w:val="90"/>
                <w:sz w:val="24"/>
                <w:szCs w:val="24"/>
              </w:rPr>
            </w:pPr>
          </w:p>
          <w:p w14:paraId="2DACAB9D">
            <w:pPr>
              <w:pStyle w:val="3"/>
              <w:spacing w:after="0" w:line="560" w:lineRule="exact"/>
              <w:jc w:val="both"/>
              <w:rPr>
                <w:rFonts w:hint="eastAsia" w:ascii="仿宋" w:hAnsi="仿宋" w:eastAsia="仿宋" w:cs="仿宋"/>
                <w:b/>
                <w:spacing w:val="90"/>
                <w:sz w:val="24"/>
                <w:szCs w:val="24"/>
              </w:rPr>
            </w:pPr>
          </w:p>
          <w:p w14:paraId="4CE5A17E">
            <w:pPr>
              <w:pStyle w:val="3"/>
              <w:spacing w:after="0" w:line="560" w:lineRule="exact"/>
              <w:jc w:val="both"/>
              <w:rPr>
                <w:rFonts w:hint="eastAsia" w:ascii="仿宋" w:hAnsi="仿宋" w:eastAsia="仿宋" w:cs="仿宋"/>
                <w:b/>
                <w:spacing w:val="90"/>
                <w:sz w:val="24"/>
                <w:szCs w:val="24"/>
              </w:rPr>
            </w:pPr>
          </w:p>
          <w:p w14:paraId="075EACBE">
            <w:pPr>
              <w:pStyle w:val="3"/>
              <w:spacing w:after="0" w:line="560" w:lineRule="exact"/>
              <w:jc w:val="both"/>
              <w:rPr>
                <w:rFonts w:hint="eastAsia" w:ascii="仿宋" w:hAnsi="仿宋" w:eastAsia="仿宋" w:cs="仿宋"/>
                <w:b/>
                <w:spacing w:val="90"/>
                <w:sz w:val="24"/>
                <w:szCs w:val="24"/>
              </w:rPr>
            </w:pPr>
          </w:p>
          <w:p w14:paraId="02AAEDA2">
            <w:pPr>
              <w:pStyle w:val="3"/>
              <w:spacing w:after="0" w:line="560" w:lineRule="exact"/>
              <w:jc w:val="both"/>
              <w:rPr>
                <w:rFonts w:hint="eastAsia" w:ascii="仿宋" w:hAnsi="仿宋" w:eastAsia="仿宋" w:cs="仿宋"/>
                <w:b/>
                <w:spacing w:val="90"/>
                <w:sz w:val="24"/>
                <w:szCs w:val="24"/>
              </w:rPr>
            </w:pPr>
          </w:p>
          <w:p w14:paraId="3AAD6968">
            <w:pPr>
              <w:pStyle w:val="3"/>
              <w:spacing w:after="0" w:line="560" w:lineRule="exact"/>
              <w:jc w:val="both"/>
              <w:rPr>
                <w:rFonts w:hint="eastAsia" w:ascii="仿宋" w:hAnsi="仿宋" w:eastAsia="仿宋" w:cs="仿宋"/>
                <w:b/>
                <w:spacing w:val="90"/>
                <w:sz w:val="24"/>
                <w:szCs w:val="24"/>
              </w:rPr>
            </w:pPr>
          </w:p>
          <w:p w14:paraId="6CD0D98B">
            <w:pPr>
              <w:pStyle w:val="3"/>
              <w:spacing w:after="0" w:line="560" w:lineRule="exact"/>
              <w:jc w:val="both"/>
              <w:rPr>
                <w:rFonts w:hint="eastAsia" w:ascii="仿宋" w:hAnsi="仿宋" w:eastAsia="仿宋" w:cs="仿宋"/>
                <w:b/>
                <w:spacing w:val="90"/>
                <w:sz w:val="24"/>
                <w:szCs w:val="24"/>
              </w:rPr>
            </w:pPr>
          </w:p>
          <w:p w14:paraId="1113A9B5">
            <w:pPr>
              <w:pStyle w:val="3"/>
              <w:spacing w:after="0" w:line="560" w:lineRule="exact"/>
              <w:jc w:val="both"/>
              <w:rPr>
                <w:rFonts w:hint="eastAsia" w:ascii="仿宋" w:hAnsi="仿宋" w:eastAsia="仿宋" w:cs="仿宋"/>
                <w:b/>
                <w:spacing w:val="90"/>
                <w:sz w:val="24"/>
                <w:szCs w:val="24"/>
              </w:rPr>
            </w:pPr>
          </w:p>
          <w:p w14:paraId="78A1A32D">
            <w:pPr>
              <w:pStyle w:val="3"/>
              <w:spacing w:after="0" w:line="560" w:lineRule="exact"/>
              <w:jc w:val="both"/>
              <w:rPr>
                <w:rFonts w:hint="eastAsia" w:ascii="仿宋" w:hAnsi="仿宋" w:eastAsia="仿宋" w:cs="仿宋"/>
                <w:color w:val="000000"/>
                <w:sz w:val="24"/>
                <w:szCs w:val="21"/>
              </w:rPr>
            </w:pPr>
          </w:p>
          <w:p w14:paraId="3713190F">
            <w:pPr>
              <w:pStyle w:val="3"/>
              <w:spacing w:after="0" w:line="560" w:lineRule="exact"/>
              <w:jc w:val="both"/>
              <w:rPr>
                <w:rFonts w:hint="eastAsia" w:ascii="仿宋" w:hAnsi="仿宋" w:eastAsia="仿宋" w:cs="仿宋"/>
                <w:color w:val="000000"/>
                <w:sz w:val="24"/>
                <w:szCs w:val="21"/>
              </w:rPr>
            </w:pPr>
          </w:p>
          <w:p w14:paraId="5FADA631">
            <w:pPr>
              <w:pStyle w:val="3"/>
              <w:spacing w:after="0" w:line="560" w:lineRule="exact"/>
              <w:jc w:val="both"/>
              <w:rPr>
                <w:rFonts w:hint="eastAsia" w:ascii="仿宋" w:hAnsi="仿宋" w:eastAsia="仿宋" w:cs="仿宋"/>
                <w:color w:val="000000"/>
                <w:sz w:val="24"/>
                <w:szCs w:val="21"/>
              </w:rPr>
            </w:pPr>
          </w:p>
          <w:p w14:paraId="1ACB7576">
            <w:pPr>
              <w:pStyle w:val="3"/>
              <w:spacing w:after="0" w:line="560" w:lineRule="exact"/>
              <w:jc w:val="both"/>
              <w:rPr>
                <w:rFonts w:hint="eastAsia" w:ascii="仿宋" w:hAnsi="仿宋" w:eastAsia="仿宋" w:cs="仿宋"/>
                <w:color w:val="000000"/>
                <w:sz w:val="24"/>
                <w:szCs w:val="21"/>
              </w:rPr>
            </w:pPr>
          </w:p>
          <w:p w14:paraId="2F605AEF">
            <w:pPr>
              <w:pStyle w:val="3"/>
              <w:spacing w:after="0" w:line="560" w:lineRule="exact"/>
              <w:jc w:val="both"/>
              <w:rPr>
                <w:rFonts w:hint="eastAsia" w:ascii="仿宋" w:hAnsi="仿宋" w:eastAsia="仿宋" w:cs="仿宋"/>
                <w:color w:val="000000"/>
                <w:sz w:val="24"/>
                <w:szCs w:val="21"/>
              </w:rPr>
            </w:pPr>
          </w:p>
          <w:p w14:paraId="54EFCCF1">
            <w:pPr>
              <w:pStyle w:val="3"/>
              <w:spacing w:after="0" w:line="560" w:lineRule="exact"/>
              <w:jc w:val="both"/>
              <w:rPr>
                <w:rFonts w:hint="eastAsia" w:ascii="仿宋" w:hAnsi="仿宋" w:eastAsia="仿宋" w:cs="仿宋"/>
                <w:color w:val="000000"/>
                <w:sz w:val="24"/>
                <w:szCs w:val="21"/>
              </w:rPr>
            </w:pPr>
          </w:p>
          <w:p w14:paraId="68EE62DF">
            <w:pPr>
              <w:pStyle w:val="3"/>
              <w:jc w:val="both"/>
              <w:rPr>
                <w:rFonts w:ascii="黑体" w:hAnsi="黑体" w:eastAsia="黑体"/>
                <w:b/>
                <w:spacing w:val="90"/>
                <w:sz w:val="28"/>
                <w:szCs w:val="28"/>
              </w:rPr>
            </w:pPr>
          </w:p>
        </w:tc>
      </w:tr>
      <w:tr w14:paraId="71824277">
        <w:tblPrEx>
          <w:tblCellMar>
            <w:top w:w="0" w:type="dxa"/>
            <w:left w:w="88" w:type="dxa"/>
            <w:bottom w:w="0" w:type="dxa"/>
            <w:right w:w="88" w:type="dxa"/>
          </w:tblCellMar>
        </w:tblPrEx>
        <w:trPr>
          <w:cantSplit/>
          <w:trHeight w:val="454" w:hRule="atLeast"/>
          <w:jc w:val="center"/>
        </w:trPr>
        <w:tc>
          <w:tcPr>
            <w:tcW w:w="9000" w:type="dxa"/>
            <w:tcBorders>
              <w:top w:val="single" w:color="auto" w:sz="4" w:space="0"/>
              <w:left w:val="single" w:color="auto" w:sz="2" w:space="0"/>
              <w:bottom w:val="single" w:color="auto" w:sz="2" w:space="0"/>
              <w:right w:val="single" w:color="auto" w:sz="2" w:space="0"/>
            </w:tcBorders>
            <w:noWrap w:val="0"/>
            <w:vAlign w:val="bottom"/>
          </w:tcPr>
          <w:p w14:paraId="4CB3DE28">
            <w:pPr>
              <w:spacing w:line="300" w:lineRule="auto"/>
              <w:jc w:val="both"/>
              <w:rPr>
                <w:rFonts w:ascii="黑体" w:hAnsi="黑体" w:eastAsia="黑体" w:cs="宋体-18030"/>
                <w:color w:val="000000"/>
                <w:sz w:val="28"/>
                <w:szCs w:val="28"/>
              </w:rPr>
            </w:pPr>
            <w:r>
              <w:rPr>
                <w:rFonts w:hint="eastAsia" w:ascii="黑体" w:hAnsi="黑体" w:eastAsia="黑体" w:cs="宋体-18030"/>
                <w:color w:val="000000"/>
                <w:sz w:val="28"/>
                <w:szCs w:val="28"/>
                <w:lang w:val="en-US" w:eastAsia="zh-CN"/>
              </w:rPr>
              <w:t>六</w:t>
            </w:r>
            <w:r>
              <w:rPr>
                <w:rFonts w:hint="eastAsia" w:ascii="黑体" w:hAnsi="黑体" w:eastAsia="黑体" w:cs="宋体-18030"/>
                <w:color w:val="000000"/>
                <w:sz w:val="28"/>
                <w:szCs w:val="28"/>
              </w:rPr>
              <w:t>、</w:t>
            </w:r>
            <w:r>
              <w:rPr>
                <w:rFonts w:hint="eastAsia" w:ascii="黑体" w:hAnsi="黑体" w:eastAsia="黑体" w:cs="宋体-18030"/>
                <w:color w:val="000000"/>
                <w:sz w:val="28"/>
                <w:szCs w:val="28"/>
                <w:lang w:val="en-US" w:eastAsia="zh-CN"/>
              </w:rPr>
              <w:t>申报主体承诺</w:t>
            </w:r>
          </w:p>
        </w:tc>
      </w:tr>
      <w:tr w14:paraId="3EA3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cantSplit/>
          <w:trHeight w:val="3572" w:hRule="atLeast"/>
          <w:jc w:val="center"/>
        </w:trPr>
        <w:tc>
          <w:tcPr>
            <w:tcW w:w="9000" w:type="dxa"/>
            <w:tcBorders>
              <w:top w:val="single" w:color="auto" w:sz="2" w:space="0"/>
              <w:left w:val="single" w:color="auto" w:sz="2" w:space="0"/>
              <w:bottom w:val="single" w:color="auto" w:sz="4" w:space="0"/>
              <w:right w:val="single" w:color="auto" w:sz="2" w:space="0"/>
            </w:tcBorders>
            <w:noWrap w:val="0"/>
            <w:vAlign w:val="center"/>
          </w:tcPr>
          <w:p w14:paraId="1DDBB348">
            <w:pPr>
              <w:spacing w:line="560" w:lineRule="exact"/>
              <w:ind w:right="0" w:rightChars="0" w:firstLine="720" w:firstLineChars="300"/>
              <w:jc w:val="both"/>
              <w:rPr>
                <w:rFonts w:hint="eastAsia" w:ascii="仿宋" w:hAnsi="仿宋" w:eastAsia="仿宋" w:cs="仿宋"/>
                <w:color w:val="000000"/>
                <w:kern w:val="0"/>
                <w:sz w:val="24"/>
                <w:szCs w:val="24"/>
              </w:rPr>
            </w:pPr>
          </w:p>
          <w:p w14:paraId="2B9F87C3">
            <w:pPr>
              <w:pStyle w:val="3"/>
              <w:spacing w:after="0" w:line="560" w:lineRule="exact"/>
              <w:jc w:val="both"/>
              <w:rPr>
                <w:rFonts w:hint="eastAsia" w:ascii="仿宋" w:hAnsi="仿宋" w:eastAsia="仿宋" w:cs="仿宋"/>
                <w:kern w:val="2"/>
                <w:sz w:val="24"/>
                <w:szCs w:val="24"/>
                <w:lang w:val="en-US" w:eastAsia="zh-CN" w:bidi="ar-SA"/>
              </w:rPr>
            </w:pPr>
          </w:p>
          <w:p w14:paraId="7384F06E">
            <w:pPr>
              <w:pStyle w:val="3"/>
              <w:spacing w:after="0" w:line="560" w:lineRule="exact"/>
              <w:ind w:left="0" w:leftChars="0"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我单位保证上述填报内容及所提供的附件材料真实、完整、无误，如有不实，</w:t>
            </w:r>
          </w:p>
          <w:p w14:paraId="3FBC14D9">
            <w:pPr>
              <w:pStyle w:val="3"/>
              <w:spacing w:after="0" w:line="560" w:lineRule="exact"/>
              <w:ind w:left="0" w:leftChars="0"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我单位承担由此引起的一切责任。</w:t>
            </w:r>
          </w:p>
          <w:p w14:paraId="5762711F">
            <w:pPr>
              <w:pStyle w:val="3"/>
              <w:spacing w:after="0" w:line="560" w:lineRule="exact"/>
              <w:jc w:val="both"/>
              <w:rPr>
                <w:rFonts w:hint="eastAsia" w:ascii="仿宋" w:hAnsi="仿宋" w:eastAsia="仿宋" w:cs="仿宋"/>
                <w:kern w:val="2"/>
                <w:sz w:val="24"/>
                <w:szCs w:val="24"/>
                <w:lang w:val="en-US" w:eastAsia="zh-CN" w:bidi="ar-SA"/>
              </w:rPr>
            </w:pPr>
          </w:p>
          <w:p w14:paraId="4DA0227C">
            <w:pPr>
              <w:pStyle w:val="3"/>
              <w:spacing w:after="0" w:line="560" w:lineRule="exact"/>
              <w:jc w:val="both"/>
              <w:rPr>
                <w:rFonts w:hint="eastAsia" w:ascii="仿宋" w:hAnsi="仿宋" w:eastAsia="仿宋" w:cs="仿宋"/>
                <w:kern w:val="2"/>
                <w:sz w:val="24"/>
                <w:szCs w:val="24"/>
                <w:lang w:val="en-US" w:eastAsia="zh-CN" w:bidi="ar-SA"/>
              </w:rPr>
            </w:pPr>
          </w:p>
          <w:p w14:paraId="31154F53">
            <w:pPr>
              <w:pStyle w:val="3"/>
              <w:spacing w:after="0" w:line="56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法定代表人或单位负责人 ：              单位公章：</w:t>
            </w:r>
          </w:p>
          <w:p w14:paraId="41727D21">
            <w:pPr>
              <w:pStyle w:val="3"/>
              <w:spacing w:after="0" w:line="56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（签字或盖章）    </w:t>
            </w:r>
          </w:p>
          <w:p w14:paraId="63791A90">
            <w:pPr>
              <w:pStyle w:val="3"/>
              <w:spacing w:after="0" w:line="560" w:lineRule="exact"/>
              <w:ind w:firstLine="480" w:firstLineChars="200"/>
              <w:jc w:val="both"/>
              <w:rPr>
                <w:rFonts w:hint="eastAsia" w:ascii="仿宋" w:hAnsi="仿宋" w:eastAsia="仿宋" w:cs="仿宋"/>
                <w:color w:val="000000"/>
                <w:sz w:val="24"/>
                <w:szCs w:val="24"/>
              </w:rPr>
            </w:pPr>
            <w:r>
              <w:rPr>
                <w:rFonts w:hint="eastAsia" w:ascii="仿宋" w:hAnsi="仿宋" w:eastAsia="仿宋" w:cs="仿宋"/>
                <w:kern w:val="2"/>
                <w:sz w:val="24"/>
                <w:szCs w:val="24"/>
                <w:lang w:val="en-US" w:eastAsia="zh-CN" w:bidi="ar-SA"/>
              </w:rPr>
              <w:t xml:space="preserve">                                              年   月   日   </w:t>
            </w:r>
          </w:p>
          <w:p w14:paraId="4B3FC95F">
            <w:pPr>
              <w:pStyle w:val="3"/>
              <w:jc w:val="both"/>
              <w:rPr>
                <w:rFonts w:ascii="黑体" w:hAnsi="黑体" w:eastAsia="黑体"/>
                <w:b/>
                <w:spacing w:val="90"/>
                <w:sz w:val="28"/>
                <w:szCs w:val="28"/>
              </w:rPr>
            </w:pPr>
          </w:p>
        </w:tc>
      </w:tr>
    </w:tbl>
    <w:p w14:paraId="7B2CF9DF">
      <w:pPr>
        <w:ind w:firstLine="0" w:firstLineChars="0"/>
        <w:jc w:val="both"/>
        <w:rPr>
          <w:rFonts w:hint="default" w:ascii="仿宋_GB2312" w:hAnsi="Times New Roman" w:eastAsia="仿宋_GB2312" w:cs="Times New Roman"/>
          <w:bCs/>
          <w:sz w:val="3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70D200-6270-40C3-A28B-16BB521987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F075D2-35FC-4FDA-B9A0-7CC8E04CE829}"/>
  </w:font>
  <w:font w:name="方正小标宋简体">
    <w:panose1 w:val="02000000000000000000"/>
    <w:charset w:val="86"/>
    <w:family w:val="auto"/>
    <w:pitch w:val="default"/>
    <w:sig w:usb0="00000001" w:usb1="08000000" w:usb2="00000000" w:usb3="00000000" w:csb0="00040000" w:csb1="00000000"/>
    <w:embedRegular r:id="rId3" w:fontKey="{8D23C3D7-E60D-4E85-8443-EB2336BECE50}"/>
  </w:font>
  <w:font w:name="仿宋_GB2312">
    <w:panose1 w:val="02010609030101010101"/>
    <w:charset w:val="86"/>
    <w:family w:val="modern"/>
    <w:pitch w:val="default"/>
    <w:sig w:usb0="00000001" w:usb1="080E0000" w:usb2="00000000" w:usb3="00000000" w:csb0="00040000" w:csb1="00000000"/>
    <w:embedRegular r:id="rId4" w:fontKey="{E815BE2F-D42F-44C0-9C3E-C56D4AE2CF1C}"/>
  </w:font>
  <w:font w:name="仿宋">
    <w:panose1 w:val="02010609060101010101"/>
    <w:charset w:val="86"/>
    <w:family w:val="auto"/>
    <w:pitch w:val="default"/>
    <w:sig w:usb0="800002BF" w:usb1="38CF7CFA" w:usb2="00000016" w:usb3="00000000" w:csb0="00040001" w:csb1="00000000"/>
    <w:embedRegular r:id="rId5" w:fontKey="{C65136D5-FAC9-42E2-B8DF-42C07786553E}"/>
  </w:font>
  <w:font w:name="文星黑体">
    <w:altName w:val="黑体"/>
    <w:panose1 w:val="02010609000101010101"/>
    <w:charset w:val="86"/>
    <w:family w:val="modern"/>
    <w:pitch w:val="default"/>
    <w:sig w:usb0="00000000" w:usb1="00000000" w:usb2="00000000" w:usb3="00000000" w:csb0="00040000" w:csb1="00000000"/>
    <w:embedRegular r:id="rId6" w:fontKey="{AF198324-28FE-4E20-8E92-FBECC58231AB}"/>
  </w:font>
  <w:font w:name="文星标宋">
    <w:altName w:val="微软雅黑"/>
    <w:panose1 w:val="02010609000101010101"/>
    <w:charset w:val="86"/>
    <w:family w:val="modern"/>
    <w:pitch w:val="default"/>
    <w:sig w:usb0="00000000" w:usb1="00000000" w:usb2="00000000" w:usb3="00000000" w:csb0="00040000" w:csb1="00000000"/>
    <w:embedRegular r:id="rId7" w:fontKey="{10E53FFC-DDF0-4DEF-87A0-4185B007D456}"/>
  </w:font>
  <w:font w:name="微软雅黑">
    <w:panose1 w:val="020B0503020204020204"/>
    <w:charset w:val="86"/>
    <w:family w:val="auto"/>
    <w:pitch w:val="default"/>
    <w:sig w:usb0="80000287" w:usb1="2ACF3C50" w:usb2="00000016" w:usb3="00000000" w:csb0="0004001F" w:csb1="00000000"/>
  </w:font>
  <w:font w:name="宋体-18030">
    <w:altName w:val="微软雅黑"/>
    <w:panose1 w:val="00000000000000000000"/>
    <w:charset w:val="86"/>
    <w:family w:val="modern"/>
    <w:pitch w:val="default"/>
    <w:sig w:usb0="00000000" w:usb1="00000000" w:usb2="000A005E" w:usb3="00000000" w:csb0="00040001" w:csb1="00000000"/>
    <w:embedRegular r:id="rId8" w:fontKey="{3D59585F-B3E3-45B8-93E6-A82A23BB0667}"/>
  </w:font>
  <w:font w:name="Wingdings 2">
    <w:altName w:val="Wingdings"/>
    <w:panose1 w:val="05020102010507070707"/>
    <w:charset w:val="02"/>
    <w:family w:val="auto"/>
    <w:pitch w:val="default"/>
    <w:sig w:usb0="00000000" w:usb1="00000000" w:usb2="00000000" w:usb3="00000000" w:csb0="80000000" w:csb1="00000000"/>
    <w:embedRegular r:id="rId9" w:fontKey="{9943B8E0-1FD8-43E2-BF33-589D589EC7CD}"/>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jVmMDM2M2M3M2MyMGVmZWEwZjI5NDllNjI5OGYifQ=="/>
  </w:docVars>
  <w:rsids>
    <w:rsidRoot w:val="1DEE3277"/>
    <w:rsid w:val="030E0FCE"/>
    <w:rsid w:val="03F16EDB"/>
    <w:rsid w:val="076D7574"/>
    <w:rsid w:val="0D312174"/>
    <w:rsid w:val="155E1EDB"/>
    <w:rsid w:val="16B771F8"/>
    <w:rsid w:val="19302E17"/>
    <w:rsid w:val="1DEE3277"/>
    <w:rsid w:val="1E241E7E"/>
    <w:rsid w:val="25E604A7"/>
    <w:rsid w:val="28087E0C"/>
    <w:rsid w:val="30C21E22"/>
    <w:rsid w:val="406B405D"/>
    <w:rsid w:val="456F47A9"/>
    <w:rsid w:val="4F640421"/>
    <w:rsid w:val="50A1234D"/>
    <w:rsid w:val="558B440B"/>
    <w:rsid w:val="55AC102C"/>
    <w:rsid w:val="57EF88BA"/>
    <w:rsid w:val="59B10528"/>
    <w:rsid w:val="5DFC4A75"/>
    <w:rsid w:val="6AE477B2"/>
    <w:rsid w:val="6DAC6D99"/>
    <w:rsid w:val="6DD9979F"/>
    <w:rsid w:val="7542732B"/>
    <w:rsid w:val="75FE60C8"/>
    <w:rsid w:val="760D6CE0"/>
    <w:rsid w:val="77976345"/>
    <w:rsid w:val="79ECF6B3"/>
    <w:rsid w:val="7B230CC3"/>
    <w:rsid w:val="7D1D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paragraph" w:styleId="10">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3552</Words>
  <Characters>3585</Characters>
  <Lines>0</Lines>
  <Paragraphs>0</Paragraphs>
  <TotalTime>21</TotalTime>
  <ScaleCrop>false</ScaleCrop>
  <LinksUpToDate>false</LinksUpToDate>
  <CharactersWithSpaces>4004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2024-08-22T06:35:00Z</dcterms:created>
  <dc:creator>李乐</dc:creator>
  <cp:lastModifiedBy>林艳梅</cp:lastModifiedBy>
  <dcterms:modified xsi:type="dcterms:W3CDTF">2026-04-14T01:05:00Z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8B2137AFE43346DE8D6564D2F0D6C134_13</vt:lpwstr>
  </property>
  <property fmtid="{D5CDD505-2E9C-101B-9397-08002B2CF9AE}" pid="4" name="KSOTemplateDocerSaveRecord">
    <vt:lpwstr>eyJoZGlkIjoiNjEzNGJiMDU3NDNhNmMzOGFmMTg3MGJiMjlmN2ViZTIiLCJ1c2VySWQiOiIyODQxOTgxNDgifQ==</vt:lpwstr>
  </property>
</Properties>
</file>