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E1E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eastAsia="zh-CN"/>
        </w:rPr>
      </w:pPr>
    </w:p>
    <w:p w14:paraId="514F3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eastAsia="zh-CN"/>
        </w:rPr>
      </w:pPr>
    </w:p>
    <w:p w14:paraId="46885D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eastAsia="zh-CN"/>
        </w:rPr>
        <w:t>佛山市</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rPr>
        <w:t>推动</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eastAsia="zh-CN"/>
        </w:rPr>
        <w:t>“人工智能</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val="en-US" w:eastAsia="zh-CN"/>
        </w:rPr>
        <w:t>+家居产业</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eastAsia="zh-CN"/>
        </w:rPr>
        <w:t>”</w:t>
      </w:r>
    </w:p>
    <w:p w14:paraId="33A057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rPr>
        <w:t>行动</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eastAsia="zh-CN"/>
        </w:rPr>
        <w:t>计划</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rPr>
        <w:t>（202</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val="en-US" w:eastAsia="zh-CN"/>
        </w:rPr>
        <w:t>6</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rPr>
        <w:t>-20</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lang w:val="en-US" w:eastAsia="zh-CN"/>
        </w:rPr>
        <w:t>30</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vertAlign w:val="baseline"/>
        </w:rPr>
        <w:t>年）</w:t>
      </w:r>
    </w:p>
    <w:p w14:paraId="0829A051">
      <w:pPr>
        <w:rPr>
          <w:rFonts w:hint="eastAsia" w:ascii="仿宋_GB2312" w:hAnsi="仿宋_GB2312" w:eastAsia="仿宋_GB2312" w:cs="仿宋_GB2312"/>
          <w:b w:val="0"/>
          <w:bCs w:val="0"/>
          <w:i w:val="0"/>
          <w:iCs w:val="0"/>
          <w:caps w:val="0"/>
          <w:color w:val="000000"/>
          <w:spacing w:val="0"/>
          <w:kern w:val="0"/>
          <w:sz w:val="31"/>
          <w:szCs w:val="31"/>
          <w:shd w:val="clear" w:color="auto" w:fill="FFFFFF"/>
          <w:lang w:val="en-US" w:eastAsia="zh-CN" w:bidi="ar"/>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（征求意见稿）</w:t>
      </w:r>
      <w:bookmarkStart w:id="0" w:name="_GoBack"/>
      <w:bookmarkEnd w:id="0"/>
    </w:p>
    <w:p w14:paraId="6199B6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为贯彻落实《广东省人工智能赋能制造业高质量发展行动方案（2025-2027年）》《广东省加快推进人工智能全域全时全行业高水平应用行动方案》等文件精神，因地制宜培育新质生产力，推动智能家居产业高质量发展，结合我市实际，特制定本行动计划。</w:t>
      </w:r>
    </w:p>
    <w:p w14:paraId="0D84577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一、发展目标</w:t>
      </w:r>
    </w:p>
    <w:p w14:paraId="2CDA3B2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u w:val="none"/>
          <w:lang w:val="en-US" w:eastAsia="zh-CN" w:bidi="ar"/>
        </w:rPr>
        <w:t>发挥佛山泛家居产业优势</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，以深化人工智能融合创新为主线，加快新技术、新工艺、新材料、新设备研发应用，构建从关键核心部件、高端整机产品到全屋智能生态的智能家居产业链，推动智能家居</w:t>
      </w:r>
      <w:r>
        <w:rPr>
          <w:rFonts w:hint="default" w:ascii="Times New Roman" w:hAnsi="Times New Roman" w:eastAsia="FangSong_GB2312" w:cs="FangSong_GB2312"/>
          <w:b w:val="0"/>
          <w:bCs w:val="0"/>
          <w:i w:val="0"/>
          <w:iCs w:val="0"/>
          <w:caps w:val="0"/>
          <w:snapToGrid w:val="0"/>
          <w:color w:val="auto"/>
          <w:spacing w:val="0"/>
          <w:kern w:val="0"/>
          <w:sz w:val="32"/>
          <w:szCs w:val="32"/>
          <w:shd w:val="clear" w:color="auto" w:fill="auto"/>
          <w:lang w:val="en-US" w:eastAsia="zh-CN" w:bidi="ar"/>
        </w:rPr>
        <w:t>高端化、品牌化、智能化、绿色化、融合化</w:t>
      </w:r>
      <w:r>
        <w:rPr>
          <w:rFonts w:hint="eastAsia" w:ascii="Times New Roman" w:hAnsi="Times New Roman" w:eastAsia="FangSong_GB2312" w:cs="FangSong_GB2312"/>
          <w:b w:val="0"/>
          <w:bCs w:val="0"/>
          <w:i w:val="0"/>
          <w:iCs w:val="0"/>
          <w:caps w:val="0"/>
          <w:snapToGrid w:val="0"/>
          <w:color w:val="auto"/>
          <w:spacing w:val="0"/>
          <w:kern w:val="0"/>
          <w:sz w:val="32"/>
          <w:szCs w:val="32"/>
          <w:shd w:val="clear" w:color="auto" w:fill="auto"/>
          <w:lang w:val="en-US" w:eastAsia="zh-CN" w:bidi="ar"/>
        </w:rPr>
        <w:t>发展。</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到2030年，打造100款以上</w:t>
      </w:r>
      <w:r>
        <w:rPr>
          <w:rFonts w:ascii="Times New Roman" w:hAnsi="Times New Roman" w:eastAsia="FangSong_GB2312" w:cs="FangSong_GB2312"/>
          <w:snapToGrid w:val="0"/>
          <w:color w:val="auto"/>
          <w:kern w:val="0"/>
          <w:sz w:val="32"/>
          <w:szCs w:val="32"/>
          <w:shd w:val="clear" w:color="auto" w:fill="auto"/>
          <w:lang w:val="en-US" w:eastAsia="zh-CN" w:bidi="ar"/>
        </w:rPr>
        <w:t>具有市场影响力的智能家居标杆产品</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，推动新建</w:t>
      </w:r>
      <w:r>
        <w:rPr>
          <w:rFonts w:hint="eastAsia" w:ascii="仿宋_GB2312" w:hAnsi="仿宋_GB2312" w:eastAsia="仿宋_GB2312" w:cs="仿宋_GB2312"/>
          <w:b w:val="0"/>
          <w:bCs w:val="0"/>
          <w:sz w:val="32"/>
          <w:szCs w:val="32"/>
          <w:lang w:val="en-US" w:eastAsia="zh-CN"/>
        </w:rPr>
        <w:t>全装修</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住宅项目预配全屋智能系统比例超50%，培育一批高端品牌、区域特色品牌和国际知名品牌，构建生态主导型、专精特新“小巨人”、制造业单项冠军等企业融通发展格局，形成产业布局完善、创新能力显著增强、产业链自主可控、生态体系完备的智能家居产业集群</w:t>
      </w:r>
      <w:r>
        <w:rPr>
          <w:rFonts w:hint="eastAsia" w:ascii="仿宋_GB2312" w:hAnsi="仿宋_GB2312" w:eastAsia="仿宋_GB2312" w:cs="仿宋_GB2312"/>
          <w:b w:val="0"/>
          <w:bCs w:val="0"/>
          <w:color w:val="auto"/>
          <w:kern w:val="2"/>
          <w:sz w:val="32"/>
          <w:szCs w:val="32"/>
          <w:highlight w:val="none"/>
          <w:u w:val="none"/>
          <w:lang w:val="en-US" w:eastAsia="zh-CN" w:bidi="ar"/>
        </w:rPr>
        <w:t>。</w:t>
      </w:r>
    </w:p>
    <w:p w14:paraId="43FE5F8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b w:val="0"/>
          <w:bCs w:val="0"/>
          <w:color w:val="auto"/>
          <w:kern w:val="2"/>
          <w:sz w:val="32"/>
          <w:szCs w:val="32"/>
          <w:highlight w:val="none"/>
          <w:u w:val="none"/>
          <w:lang w:val="en-US" w:eastAsia="zh-CN" w:bidi="ar"/>
        </w:rPr>
      </w:pPr>
      <w:r>
        <w:rPr>
          <w:rFonts w:hint="eastAsia" w:ascii="黑体" w:hAnsi="黑体" w:eastAsia="黑体" w:cs="黑体"/>
          <w:b w:val="0"/>
          <w:bCs w:val="0"/>
          <w:color w:val="auto"/>
          <w:kern w:val="2"/>
          <w:sz w:val="32"/>
          <w:szCs w:val="32"/>
          <w:highlight w:val="none"/>
          <w:u w:val="none"/>
          <w:lang w:val="en-US" w:eastAsia="zh-CN" w:bidi="ar"/>
        </w:rPr>
        <w:t>二、重点任务</w:t>
      </w:r>
    </w:p>
    <w:p w14:paraId="4BBBE05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rPr>
          <w:rFonts w:hint="eastAsia" w:ascii="楷体" w:hAnsi="楷体" w:eastAsia="楷体" w:cs="楷体"/>
          <w:b/>
          <w:bCs/>
          <w:color w:val="auto"/>
          <w:kern w:val="2"/>
          <w:sz w:val="32"/>
          <w:szCs w:val="32"/>
          <w:highlight w:val="none"/>
          <w:u w:val="none"/>
          <w:lang w:val="en-US" w:eastAsia="zh-CN" w:bidi="ar"/>
        </w:rPr>
      </w:pPr>
      <w:r>
        <w:rPr>
          <w:rFonts w:hint="eastAsia" w:ascii="楷体" w:hAnsi="楷体" w:eastAsia="楷体" w:cs="楷体"/>
          <w:b/>
          <w:bCs/>
          <w:color w:val="auto"/>
          <w:kern w:val="2"/>
          <w:sz w:val="32"/>
          <w:szCs w:val="32"/>
          <w:highlight w:val="none"/>
          <w:u w:val="none"/>
          <w:lang w:val="en-US" w:eastAsia="zh-CN" w:bidi="ar"/>
        </w:rPr>
        <w:t>（一）夯实智家硬件底座</w:t>
      </w:r>
    </w:p>
    <w:p w14:paraId="3906C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仿宋_GB2312" w:hAnsi="仿宋_GB2312" w:eastAsia="仿宋_GB2312" w:cs="仿宋_GB2312"/>
          <w:b w:val="0"/>
          <w:bCs w:val="0"/>
          <w:color w:val="auto"/>
          <w:kern w:val="2"/>
          <w:sz w:val="32"/>
          <w:szCs w:val="32"/>
          <w:highlight w:val="none"/>
          <w:u w:val="none"/>
          <w:lang w:val="en-US" w:eastAsia="zh-CN" w:bidi="ar"/>
        </w:rPr>
        <w:t>以终端企业为牵引，坚持外部资源引进和本地能力培育相结合</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kern w:val="2"/>
          <w:sz w:val="32"/>
          <w:szCs w:val="32"/>
          <w:highlight w:val="none"/>
          <w:u w:val="none"/>
          <w:lang w:val="en-US" w:eastAsia="zh-CN" w:bidi="ar"/>
        </w:rPr>
        <w:t>打造适配智能家居产业发展的智能硬件配套体系。</w:t>
      </w:r>
    </w:p>
    <w:p w14:paraId="46BD2C7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1.差异化发展终端芯片。</w:t>
      </w:r>
      <w:r>
        <w:rPr>
          <w:rFonts w:hint="eastAsia" w:ascii="仿宋_GB2312" w:hAnsi="仿宋_GB2312" w:eastAsia="仿宋_GB2312" w:cs="仿宋_GB2312"/>
          <w:b w:val="0"/>
          <w:bCs w:val="0"/>
          <w:sz w:val="32"/>
          <w:szCs w:val="32"/>
          <w:lang w:val="en-US" w:eastAsia="zh-CN"/>
        </w:rPr>
        <w:t>聚焦智能感知、智能控制、端侧推理、节能减耗和泛在通信等核心需求，重点发展MEMS传感器、高端MCU、电源管理IC和通信芯片</w:t>
      </w:r>
      <w:r>
        <w:rPr>
          <w:rFonts w:hint="eastAsia" w:ascii="仿宋_GB2312" w:hAnsi="仿宋_GB2312" w:eastAsia="仿宋_GB2312" w:cs="仿宋_GB2312"/>
          <w:color w:val="000000"/>
          <w:sz w:val="32"/>
          <w:szCs w:val="32"/>
          <w:vertAlign w:val="baseline"/>
          <w:lang w:val="en-US" w:eastAsia="zh-CN" w:bidi="ar-SA"/>
        </w:rPr>
        <w:t>。研发迭代专用算力芯片，构建“人工智能芯片+智算中心+材料产业化”生态。推动RISC-V指令集深度应用，研发低功耗边缘人工智能系统型芯片（SoC），</w:t>
      </w:r>
      <w:r>
        <w:rPr>
          <w:rFonts w:hint="eastAsia" w:ascii="仿宋_GB2312" w:hAnsi="仿宋_GB2312" w:eastAsia="仿宋_GB2312" w:cs="仿宋_GB2312"/>
          <w:b w:val="0"/>
          <w:bCs w:val="0"/>
          <w:sz w:val="32"/>
          <w:szCs w:val="32"/>
          <w:lang w:val="en-US" w:eastAsia="zh-CN"/>
        </w:rPr>
        <w:t>加强各类功率半导体研发布局和量产。</w:t>
      </w:r>
    </w:p>
    <w:p w14:paraId="1DB0CEF0">
      <w:pPr>
        <w:pStyle w:val="4"/>
        <w:keepNext w:val="0"/>
        <w:keepLines w:val="0"/>
        <w:pageBreakBefore w:val="0"/>
        <w:widowControl w:val="0"/>
        <w:kinsoku/>
        <w:wordWrap/>
        <w:overflowPunct/>
        <w:topLinePunct w:val="0"/>
        <w:autoSpaceDE/>
        <w:autoSpaceDN/>
        <w:bidi w:val="0"/>
        <w:adjustRightInd/>
        <w:snapToGrid/>
        <w:spacing w:line="560" w:lineRule="exact"/>
        <w:ind w:firstLine="720"/>
        <w:jc w:val="left"/>
        <w:textAlignment w:val="auto"/>
        <w:rPr>
          <w:rFonts w:hint="eastAsia" w:ascii="仿宋_GB2312" w:hAnsi="仿宋_GB2312" w:eastAsia="仿宋_GB2312" w:cs="仿宋_GB2312"/>
          <w:color w:val="000000"/>
          <w:sz w:val="32"/>
          <w:szCs w:val="32"/>
          <w:vertAlign w:val="baseline"/>
          <w:lang w:val="en-US" w:eastAsia="zh-CN" w:bidi="ar-SA"/>
        </w:rPr>
      </w:pPr>
      <w:r>
        <w:rPr>
          <w:rFonts w:hint="eastAsia" w:ascii="仿宋_GB2312" w:hAnsi="仿宋_GB2312" w:eastAsia="仿宋_GB2312" w:cs="仿宋_GB2312"/>
          <w:b/>
          <w:bCs/>
          <w:sz w:val="32"/>
          <w:szCs w:val="32"/>
          <w:lang w:val="en-US" w:eastAsia="zh-CN"/>
        </w:rPr>
        <w:t>2.创新突破智能传感器。</w:t>
      </w:r>
      <w:r>
        <w:rPr>
          <w:rFonts w:hint="eastAsia" w:ascii="仿宋_GB2312" w:hAnsi="仿宋_GB2312" w:eastAsia="仿宋_GB2312" w:cs="仿宋_GB2312"/>
          <w:sz w:val="32"/>
          <w:szCs w:val="32"/>
          <w:lang w:val="en-US" w:eastAsia="zh-CN"/>
        </w:rPr>
        <w:t>统筹布局感知类、识别类、生理监测类、环境检测类等高性能传感器产品研发与产业化。加快</w:t>
      </w:r>
      <w:r>
        <w:rPr>
          <w:rFonts w:hint="eastAsia" w:ascii="仿宋_GB2312" w:hAnsi="仿宋_GB2312" w:eastAsia="仿宋_GB2312" w:cs="仿宋_GB2312"/>
          <w:b w:val="0"/>
          <w:bCs w:val="0"/>
          <w:color w:val="000000"/>
          <w:sz w:val="32"/>
          <w:szCs w:val="32"/>
          <w:vertAlign w:val="baseline"/>
          <w:lang w:val="en-US" w:eastAsia="zh-CN" w:bidi="ar-SA"/>
        </w:rPr>
        <w:t>高可靠性、高精度、低功耗传感器研发，推动具备高分辨率、高帧率、AI推理能力的机器视觉规模化布局，加快智能传感器在多模态感知、个性化交互、人机融合、边缘计算等场景中的集成应用</w:t>
      </w:r>
      <w:r>
        <w:rPr>
          <w:rFonts w:hint="eastAsia" w:ascii="仿宋_GB2312" w:hAnsi="仿宋_GB2312" w:eastAsia="仿宋_GB2312" w:cs="仿宋_GB2312"/>
          <w:sz w:val="32"/>
          <w:szCs w:val="32"/>
          <w:lang w:val="en-US" w:eastAsia="zh-CN"/>
        </w:rPr>
        <w:t>。依托</w:t>
      </w:r>
      <w:r>
        <w:rPr>
          <w:rFonts w:hint="eastAsia" w:ascii="仿宋_GB2312" w:hAnsi="仿宋_GB2312" w:eastAsia="仿宋_GB2312" w:cs="仿宋_GB2312"/>
          <w:b w:val="0"/>
          <w:bCs w:val="0"/>
          <w:sz w:val="32"/>
          <w:szCs w:val="32"/>
          <w:lang w:val="en-US" w:eastAsia="zh-CN"/>
        </w:rPr>
        <w:t>广东微纳制造研究院等平台载体，</w:t>
      </w:r>
      <w:r>
        <w:rPr>
          <w:rFonts w:hint="eastAsia" w:ascii="仿宋_GB2312" w:hAnsi="仿宋_GB2312" w:eastAsia="仿宋_GB2312" w:cs="仿宋_GB2312"/>
          <w:sz w:val="32"/>
          <w:szCs w:val="32"/>
          <w:lang w:val="en-US" w:eastAsia="zh-CN"/>
        </w:rPr>
        <w:t>打造微机电系统（MEMS）中试线，</w:t>
      </w:r>
      <w:r>
        <w:rPr>
          <w:rFonts w:hint="eastAsia" w:ascii="仿宋_GB2312" w:hAnsi="仿宋_GB2312" w:eastAsia="仿宋_GB2312" w:cs="仿宋_GB2312"/>
          <w:b w:val="0"/>
          <w:bCs w:val="0"/>
          <w:sz w:val="32"/>
          <w:szCs w:val="32"/>
          <w:lang w:val="en-US" w:eastAsia="zh-CN"/>
        </w:rPr>
        <w:t>做精“特色半导体+先进封装”。</w:t>
      </w:r>
    </w:p>
    <w:p w14:paraId="503A20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color w:val="000000"/>
          <w:sz w:val="32"/>
          <w:szCs w:val="32"/>
          <w:vertAlign w:val="baseline"/>
          <w:lang w:val="en-US" w:eastAsia="zh-CN" w:bidi="ar-SA"/>
        </w:rPr>
      </w:pPr>
      <w:r>
        <w:rPr>
          <w:rFonts w:hint="eastAsia" w:ascii="仿宋_GB2312" w:hAnsi="仿宋_GB2312" w:eastAsia="仿宋_GB2312" w:cs="仿宋_GB2312"/>
          <w:b/>
          <w:bCs/>
          <w:color w:val="000000"/>
          <w:sz w:val="32"/>
          <w:szCs w:val="32"/>
          <w:vertAlign w:val="baseline"/>
          <w:lang w:val="en-US" w:eastAsia="zh-CN" w:bidi="ar-SA"/>
        </w:rPr>
        <w:t>3.加快布局新型显示。</w:t>
      </w:r>
      <w:r>
        <w:rPr>
          <w:rFonts w:hint="eastAsia" w:ascii="仿宋_GB2312" w:hAnsi="仿宋_GB2312" w:eastAsia="仿宋_GB2312" w:cs="仿宋_GB2312"/>
          <w:color w:val="000000"/>
          <w:sz w:val="32"/>
          <w:szCs w:val="32"/>
          <w:vertAlign w:val="baseline"/>
          <w:lang w:val="en-US" w:eastAsia="zh-CN" w:bidi="ar-SA"/>
        </w:rPr>
        <w:t>前瞻布局微型发光二极管（Micro LED）、硅基有机发光二极管（硅基OLED）、柔性显示等下一代显示技术，探索全息显示、电子纸显示等未来显示技术。加快超高频、超高清、柔性、低功耗、健康护眼等高端显示面板研发和应用。</w:t>
      </w:r>
      <w:r>
        <w:rPr>
          <w:rFonts w:hint="default" w:ascii="仿宋_GB2312" w:hAnsi="仿宋_GB2312" w:eastAsia="仿宋_GB2312" w:cs="仿宋_GB2312"/>
          <w:color w:val="000000"/>
          <w:sz w:val="32"/>
          <w:szCs w:val="32"/>
          <w:lang w:val="en-US" w:eastAsia="zh-CN" w:bidi="ar-SA"/>
        </w:rPr>
        <w:t>以重大科技工程为牵引，加快显示制造关键装备整机及核心零部件</w:t>
      </w:r>
      <w:r>
        <w:rPr>
          <w:rFonts w:hint="eastAsia" w:ascii="仿宋_GB2312" w:hAnsi="仿宋_GB2312" w:eastAsia="仿宋_GB2312" w:cs="仿宋_GB2312"/>
          <w:color w:val="000000"/>
          <w:sz w:val="32"/>
          <w:szCs w:val="32"/>
          <w:vertAlign w:val="baseline"/>
          <w:lang w:val="en-US" w:eastAsia="zh-CN" w:bidi="ar-SA"/>
        </w:rPr>
        <w:t>研发和产业化。</w:t>
      </w:r>
    </w:p>
    <w:p w14:paraId="663B1AA5">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color w:val="000000"/>
          <w:sz w:val="32"/>
          <w:szCs w:val="32"/>
          <w:vertAlign w:val="baseline"/>
          <w:lang w:val="en-US" w:eastAsia="zh-CN" w:bidi="ar-SA"/>
        </w:rPr>
        <w:t>4.迭代强化智能模组。</w:t>
      </w:r>
      <w:r>
        <w:rPr>
          <w:rFonts w:hint="eastAsia" w:ascii="仿宋_GB2312" w:hAnsi="仿宋_GB2312" w:eastAsia="仿宋_GB2312" w:cs="仿宋_GB2312"/>
          <w:b w:val="0"/>
          <w:bCs w:val="0"/>
          <w:color w:val="000000"/>
          <w:sz w:val="32"/>
          <w:szCs w:val="32"/>
          <w:vertAlign w:val="baseline"/>
          <w:lang w:val="en-US" w:eastAsia="zh-CN" w:bidi="ar-SA"/>
        </w:rPr>
        <w:t>推动</w:t>
      </w:r>
      <w:r>
        <w:rPr>
          <w:rFonts w:hint="eastAsia" w:ascii="仿宋_GB2312" w:hAnsi="仿宋_GB2312" w:eastAsia="仿宋_GB2312" w:cs="仿宋_GB2312"/>
          <w:color w:val="000000"/>
          <w:sz w:val="32"/>
          <w:szCs w:val="32"/>
          <w:vertAlign w:val="baseline"/>
          <w:lang w:val="en-US" w:eastAsia="zh-CN" w:bidi="ar-SA"/>
        </w:rPr>
        <w:t>处理器、射频通信、智能传感器、存储器等关键组件集成，研发迭代边缘计算、人工智能物联网（AI</w:t>
      </w:r>
      <w:r>
        <w:rPr>
          <w:rFonts w:hint="default" w:ascii="仿宋_GB2312" w:hAnsi="仿宋_GB2312" w:eastAsia="仿宋_GB2312" w:cs="仿宋_GB2312"/>
          <w:color w:val="000000"/>
          <w:sz w:val="32"/>
          <w:szCs w:val="32"/>
          <w:vertAlign w:val="baseline"/>
          <w:lang w:val="en-US" w:eastAsia="zh-CN" w:bidi="ar-SA"/>
        </w:rPr>
        <w:t>o</w:t>
      </w:r>
      <w:r>
        <w:rPr>
          <w:rFonts w:hint="eastAsia" w:ascii="仿宋_GB2312" w:hAnsi="仿宋_GB2312" w:eastAsia="仿宋_GB2312" w:cs="仿宋_GB2312"/>
          <w:color w:val="000000"/>
          <w:sz w:val="32"/>
          <w:szCs w:val="32"/>
          <w:vertAlign w:val="baseline"/>
          <w:lang w:val="en-US" w:eastAsia="zh-CN" w:bidi="ar-SA"/>
        </w:rPr>
        <w:t>T）通信、多模态感知、驱动和控制等模组。加快突破协议兼容、边缘智能、安全架构以及云-边-端协同等关键技术，推动智能中枢网关研发和量产。聚焦智能模组配套需求，发展高密度互连板、IC载板、软硬结合板等高端印制电路板。</w:t>
      </w:r>
    </w:p>
    <w:p w14:paraId="6B8C450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sz w:val="32"/>
          <w:szCs w:val="32"/>
          <w:lang w:val="en-US" w:eastAsia="zh-CN"/>
        </w:rPr>
      </w:pPr>
      <w:r>
        <w:rPr>
          <w:rFonts w:hint="eastAsia" w:ascii="仿宋_GB2312" w:hAnsi="仿宋_GB2312" w:eastAsia="仿宋_GB2312" w:cs="仿宋_GB2312"/>
          <w:b/>
          <w:bCs/>
          <w:kern w:val="2"/>
          <w:sz w:val="32"/>
          <w:szCs w:val="32"/>
          <w:lang w:val="en-US" w:eastAsia="zh-CN" w:bidi="ar-SA"/>
        </w:rPr>
        <w:t>5.配套升级零件和材料。</w:t>
      </w:r>
      <w:r>
        <w:rPr>
          <w:rFonts w:hint="eastAsia" w:ascii="仿宋_GB2312" w:hAnsi="仿宋_GB2312" w:eastAsia="仿宋_GB2312" w:cs="仿宋_GB2312"/>
          <w:color w:val="000000"/>
          <w:sz w:val="32"/>
          <w:szCs w:val="32"/>
          <w:vertAlign w:val="baseline"/>
          <w:lang w:val="en-US" w:eastAsia="zh-CN" w:bidi="ar-SA"/>
        </w:rPr>
        <w:t>提升高效节能压缩机、高效能电机、精密电子元器件、高端五金、精密模具等核心零部件配套能力，推动配套厂商整合产品、技术、零部件、结构、材料，提供更具价值的集成化服务。围绕智能家居安全、健康、节能、低碳发展需求，加大除湿材料、涂层材料等功能性材料，抗菌材料、低挥发性材料等安全健康类材料，生物基材料、轻量化材料等节能低碳类材料研发和应用。</w:t>
      </w:r>
    </w:p>
    <w:p w14:paraId="3B97BA7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kern w:val="2"/>
          <w:sz w:val="32"/>
          <w:szCs w:val="32"/>
          <w:highlight w:val="none"/>
          <w:u w:val="none"/>
          <w:lang w:val="en-US" w:eastAsia="zh-CN" w:bidi="ar"/>
        </w:rPr>
      </w:pPr>
      <w:r>
        <w:rPr>
          <w:rFonts w:hint="eastAsia" w:ascii="楷体" w:hAnsi="楷体" w:eastAsia="楷体" w:cs="楷体"/>
          <w:b/>
          <w:bCs/>
          <w:color w:val="auto"/>
          <w:kern w:val="2"/>
          <w:sz w:val="32"/>
          <w:szCs w:val="32"/>
          <w:highlight w:val="none"/>
          <w:u w:val="none"/>
          <w:lang w:val="en-US" w:eastAsia="zh-CN" w:bidi="ar"/>
        </w:rPr>
        <w:t>（二）推动智家产品创新</w:t>
      </w:r>
    </w:p>
    <w:p w14:paraId="1D17E1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坚持巩固优势、培育新增长点、探索新赛道，</w:t>
      </w:r>
      <w:r>
        <w:rPr>
          <w:rFonts w:hint="eastAsia" w:ascii="仿宋_GB2312" w:hAnsi="仿宋_GB2312" w:eastAsia="仿宋_GB2312" w:cs="仿宋_GB2312"/>
          <w:b w:val="0"/>
          <w:bCs w:val="0"/>
          <w:color w:val="auto"/>
          <w:sz w:val="32"/>
          <w:szCs w:val="32"/>
          <w:lang w:eastAsia="zh-CN"/>
        </w:rPr>
        <w:t>推动智家产品从</w:t>
      </w:r>
      <w:r>
        <w:rPr>
          <w:rFonts w:hint="eastAsia" w:ascii="仿宋_GB2312" w:hAnsi="仿宋_GB2312" w:eastAsia="仿宋_GB2312" w:cs="仿宋_GB2312"/>
          <w:b w:val="0"/>
          <w:bCs w:val="0"/>
          <w:color w:val="auto"/>
          <w:sz w:val="32"/>
          <w:szCs w:val="32"/>
        </w:rPr>
        <w:t>“基础智能”向“</w:t>
      </w:r>
      <w:r>
        <w:rPr>
          <w:rFonts w:hint="eastAsia" w:ascii="仿宋_GB2312" w:hAnsi="仿宋_GB2312" w:eastAsia="仿宋_GB2312" w:cs="仿宋_GB2312"/>
          <w:b w:val="0"/>
          <w:bCs w:val="0"/>
          <w:color w:val="auto"/>
          <w:sz w:val="32"/>
          <w:szCs w:val="32"/>
          <w:lang w:eastAsia="zh-CN"/>
        </w:rPr>
        <w:t>主动</w:t>
      </w:r>
      <w:r>
        <w:rPr>
          <w:rFonts w:hint="eastAsia" w:ascii="仿宋_GB2312" w:hAnsi="仿宋_GB2312" w:eastAsia="仿宋_GB2312" w:cs="仿宋_GB2312"/>
          <w:b w:val="0"/>
          <w:bCs w:val="0"/>
          <w:color w:val="auto"/>
          <w:sz w:val="32"/>
          <w:szCs w:val="32"/>
        </w:rPr>
        <w:t>智能”升级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构建多品类的智能家居产品体系。</w:t>
      </w:r>
    </w:p>
    <w:p w14:paraId="6EFBCA9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巩固提升优势品类。</w:t>
      </w:r>
      <w:r>
        <w:rPr>
          <w:rFonts w:hint="eastAsia" w:ascii="仿宋_GB2312" w:hAnsi="仿宋_GB2312" w:eastAsia="仿宋_GB2312" w:cs="仿宋_GB2312"/>
          <w:sz w:val="32"/>
          <w:szCs w:val="32"/>
          <w:lang w:val="en-US" w:eastAsia="zh-CN"/>
        </w:rPr>
        <w:t>支持研发具备复杂环境感知、动态场景适配、智能决策控制、语音情感交互等核心功能的智能冰箱、智能空调、智能洗衣机等大家电产品，推动功能、个护、生活、餐厨等小家电产品全面</w:t>
      </w:r>
      <w:r>
        <w:rPr>
          <w:rFonts w:hint="default" w:ascii="仿宋_GB2312" w:hAnsi="仿宋_GB2312" w:eastAsia="仿宋_GB2312" w:cs="仿宋_GB2312"/>
          <w:sz w:val="32"/>
          <w:szCs w:val="32"/>
          <w:lang w:val="en-US" w:eastAsia="zh-CN"/>
        </w:rPr>
        <w:t>接</w:t>
      </w:r>
      <w:r>
        <w:rPr>
          <w:rFonts w:hint="eastAsia" w:ascii="仿宋_GB2312" w:hAnsi="仿宋_GB2312" w:eastAsia="仿宋_GB2312" w:cs="仿宋_GB2312"/>
          <w:sz w:val="32"/>
          <w:szCs w:val="32"/>
          <w:lang w:val="en-US" w:eastAsia="zh-CN"/>
        </w:rPr>
        <w:t>入人工智能。</w:t>
      </w:r>
      <w:r>
        <w:rPr>
          <w:rFonts w:hint="eastAsia" w:ascii="仿宋_GB2312" w:hAnsi="仿宋_GB2312" w:eastAsia="仿宋_GB2312" w:cs="仿宋_GB2312"/>
          <w:b w:val="0"/>
          <w:bCs w:val="0"/>
          <w:color w:val="auto"/>
          <w:sz w:val="32"/>
          <w:szCs w:val="32"/>
          <w:lang w:eastAsia="zh-CN"/>
        </w:rPr>
        <w:t>加快马桶、浴缸、花洒等卫浴产品健康化、智能化、自清洁、场景互联升级。推动照明产品从“人控光”到“光懂人”的升级，重点开发智能照明、健康照明、康养照明产品。加快发展智能门锁、智能门窗、智能水电表、智能视频监控、智能楼宇对讲等智能安防产品。</w:t>
      </w:r>
    </w:p>
    <w:p w14:paraId="07106E5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7.发展</w:t>
      </w:r>
      <w:r>
        <w:rPr>
          <w:rFonts w:hint="eastAsia" w:ascii="仿宋_GB2312" w:hAnsi="仿宋_GB2312" w:eastAsia="仿宋_GB2312" w:cs="仿宋_GB2312"/>
          <w:b/>
          <w:bCs/>
          <w:color w:val="auto"/>
          <w:sz w:val="32"/>
          <w:szCs w:val="32"/>
        </w:rPr>
        <w:t>壮大服务机器人。</w:t>
      </w:r>
      <w:r>
        <w:rPr>
          <w:rFonts w:hint="eastAsia" w:ascii="仿宋_GB2312" w:hAnsi="仿宋_GB2312" w:eastAsia="仿宋_GB2312" w:cs="仿宋_GB2312"/>
          <w:b w:val="0"/>
          <w:bCs w:val="0"/>
          <w:color w:val="auto"/>
          <w:sz w:val="32"/>
          <w:szCs w:val="32"/>
          <w:lang w:eastAsia="zh-CN"/>
        </w:rPr>
        <w:t>加快家电机器人化创新，推动家电产品应用人工智能、机器人技术，开发一批具有颠覆性的智能家居产品。鼓励机器人家电化探索，拓展机器人技术应用边界，研发</w:t>
      </w:r>
      <w:r>
        <w:rPr>
          <w:rFonts w:hint="eastAsia" w:ascii="仿宋_GB2312" w:hAnsi="仿宋_GB2312" w:eastAsia="仿宋_GB2312" w:cs="仿宋_GB2312"/>
          <w:b w:val="0"/>
          <w:bCs w:val="0"/>
          <w:color w:val="auto"/>
          <w:sz w:val="32"/>
          <w:szCs w:val="32"/>
        </w:rPr>
        <w:t>助行助浴</w:t>
      </w:r>
      <w:r>
        <w:rPr>
          <w:rFonts w:hint="eastAsia" w:ascii="仿宋_GB2312" w:hAnsi="仿宋_GB2312" w:eastAsia="仿宋_GB2312" w:cs="仿宋_GB2312"/>
          <w:b w:val="0"/>
          <w:bCs w:val="0"/>
          <w:color w:val="auto"/>
          <w:sz w:val="32"/>
          <w:szCs w:val="32"/>
          <w:lang w:eastAsia="zh-CN"/>
        </w:rPr>
        <w:t>机器人</w:t>
      </w:r>
      <w:r>
        <w:rPr>
          <w:rFonts w:hint="eastAsia" w:ascii="仿宋_GB2312" w:hAnsi="仿宋_GB2312" w:eastAsia="仿宋_GB2312" w:cs="仿宋_GB2312"/>
          <w:b w:val="0"/>
          <w:bCs w:val="0"/>
          <w:color w:val="auto"/>
          <w:sz w:val="32"/>
          <w:szCs w:val="32"/>
        </w:rPr>
        <w:t>、康复理疗</w:t>
      </w:r>
      <w:r>
        <w:rPr>
          <w:rFonts w:hint="eastAsia" w:ascii="仿宋_GB2312" w:hAnsi="仿宋_GB2312" w:eastAsia="仿宋_GB2312" w:cs="仿宋_GB2312"/>
          <w:b w:val="0"/>
          <w:bCs w:val="0"/>
          <w:color w:val="auto"/>
          <w:sz w:val="32"/>
          <w:szCs w:val="32"/>
          <w:lang w:eastAsia="zh-CN"/>
        </w:rPr>
        <w:t>机器人、家庭陪伴机器人、桌面机器人、烹饪机器人、立面清洁机器人等产品。聚焦海外市场需求，加快发展泳池机器人、割草机器人等服务机器人。加快布局具身智能服务机器人，推进</w:t>
      </w:r>
      <w:r>
        <w:rPr>
          <w:rFonts w:hint="eastAsia" w:ascii="仿宋_GB2312" w:hAnsi="仿宋_GB2312" w:eastAsia="仿宋_GB2312" w:cs="仿宋_GB2312"/>
          <w:b w:val="0"/>
          <w:bCs w:val="0"/>
          <w:color w:val="auto"/>
          <w:sz w:val="32"/>
          <w:szCs w:val="32"/>
          <w:lang w:val="en-US" w:eastAsia="zh-CN"/>
        </w:rPr>
        <w:t>减速器、传感器、一体化关节、末端执行器等核心部件</w:t>
      </w:r>
      <w:r>
        <w:rPr>
          <w:rFonts w:hint="eastAsia" w:ascii="仿宋_GB2312" w:hAnsi="仿宋_GB2312" w:eastAsia="仿宋_GB2312" w:cs="仿宋_GB2312"/>
          <w:b w:val="0"/>
          <w:bCs w:val="0"/>
          <w:color w:val="auto"/>
          <w:sz w:val="32"/>
          <w:szCs w:val="32"/>
          <w:lang w:eastAsia="zh-CN"/>
        </w:rPr>
        <w:t>产业化突破。</w:t>
      </w:r>
    </w:p>
    <w:p w14:paraId="6FBD69D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8.加快培育</w:t>
      </w:r>
      <w:r>
        <w:rPr>
          <w:rFonts w:hint="eastAsia" w:ascii="仿宋_GB2312" w:hAnsi="仿宋_GB2312" w:eastAsia="仿宋_GB2312" w:cs="仿宋_GB2312"/>
          <w:b/>
          <w:bCs/>
          <w:color w:val="auto"/>
          <w:sz w:val="32"/>
          <w:szCs w:val="32"/>
          <w:lang w:eastAsia="zh-CN"/>
        </w:rPr>
        <w:t>智家新供给</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依托人工智能技术赋能，催生更多智能家居“新物种”。创新开发智能床、智能柜、智能沙发、智能镜柜等功能家具，集成</w:t>
      </w:r>
      <w:r>
        <w:rPr>
          <w:rFonts w:hint="eastAsia" w:ascii="仿宋_GB2312" w:hAnsi="仿宋_GB2312" w:eastAsia="仿宋_GB2312" w:cs="仿宋_GB2312"/>
          <w:b w:val="0"/>
          <w:bCs w:val="0"/>
          <w:color w:val="auto"/>
          <w:sz w:val="32"/>
          <w:szCs w:val="32"/>
        </w:rPr>
        <w:t>传感、温控、监测</w:t>
      </w:r>
      <w:r>
        <w:rPr>
          <w:rFonts w:hint="eastAsia" w:ascii="仿宋_GB2312" w:hAnsi="仿宋_GB2312" w:eastAsia="仿宋_GB2312" w:cs="仿宋_GB2312"/>
          <w:b w:val="0"/>
          <w:bCs w:val="0"/>
          <w:color w:val="auto"/>
          <w:sz w:val="32"/>
          <w:szCs w:val="32"/>
          <w:lang w:eastAsia="zh-CN"/>
        </w:rPr>
        <w:t>等能力</w:t>
      </w:r>
      <w:r>
        <w:rPr>
          <w:rFonts w:hint="eastAsia" w:ascii="仿宋_GB2312" w:hAnsi="仿宋_GB2312" w:eastAsia="仿宋_GB2312" w:cs="仿宋_GB2312"/>
          <w:b w:val="0"/>
          <w:bCs w:val="0"/>
          <w:color w:val="auto"/>
          <w:sz w:val="32"/>
          <w:szCs w:val="32"/>
        </w:rPr>
        <w:t>的智能</w:t>
      </w:r>
      <w:r>
        <w:rPr>
          <w:rFonts w:hint="eastAsia" w:ascii="仿宋_GB2312" w:hAnsi="仿宋_GB2312" w:eastAsia="仿宋_GB2312" w:cs="仿宋_GB2312"/>
          <w:b w:val="0"/>
          <w:bCs w:val="0"/>
          <w:color w:val="auto"/>
          <w:sz w:val="32"/>
          <w:szCs w:val="32"/>
          <w:lang w:eastAsia="zh-CN"/>
        </w:rPr>
        <w:t>纺</w:t>
      </w:r>
      <w:r>
        <w:rPr>
          <w:rFonts w:hint="eastAsia" w:ascii="仿宋_GB2312" w:hAnsi="仿宋_GB2312" w:eastAsia="仿宋_GB2312" w:cs="仿宋_GB2312"/>
          <w:b w:val="0"/>
          <w:bCs w:val="0"/>
          <w:color w:val="auto"/>
          <w:sz w:val="32"/>
          <w:szCs w:val="32"/>
          <w:lang w:val="en-US" w:eastAsia="zh-CN"/>
        </w:rPr>
        <w:t>织</w:t>
      </w:r>
      <w:r>
        <w:rPr>
          <w:rFonts w:hint="eastAsia" w:ascii="仿宋_GB2312" w:hAnsi="仿宋_GB2312" w:eastAsia="仿宋_GB2312" w:cs="仿宋_GB2312"/>
          <w:b w:val="0"/>
          <w:bCs w:val="0"/>
          <w:color w:val="auto"/>
          <w:sz w:val="32"/>
          <w:szCs w:val="32"/>
          <w:lang w:eastAsia="zh-CN"/>
        </w:rPr>
        <w:t>品和</w:t>
      </w:r>
      <w:r>
        <w:rPr>
          <w:rFonts w:hint="eastAsia" w:ascii="仿宋_GB2312" w:hAnsi="仿宋_GB2312" w:eastAsia="仿宋_GB2312" w:cs="仿宋_GB2312"/>
          <w:b w:val="0"/>
          <w:bCs w:val="0"/>
          <w:color w:val="auto"/>
          <w:sz w:val="32"/>
          <w:szCs w:val="32"/>
        </w:rPr>
        <w:t>服装</w:t>
      </w:r>
      <w:r>
        <w:rPr>
          <w:rFonts w:hint="eastAsia" w:ascii="仿宋_GB2312" w:hAnsi="仿宋_GB2312" w:eastAsia="仿宋_GB2312" w:cs="仿宋_GB2312"/>
          <w:b w:val="0"/>
          <w:bCs w:val="0"/>
          <w:color w:val="auto"/>
          <w:sz w:val="32"/>
          <w:szCs w:val="32"/>
          <w:lang w:eastAsia="zh-CN"/>
        </w:rPr>
        <w:t>，具备实时监测、分析和健康预警能力的智能穿戴设备以及家用智能医疗器械</w:t>
      </w:r>
      <w:r>
        <w:rPr>
          <w:rFonts w:hint="eastAsia" w:ascii="仿宋_GB2312" w:hAnsi="仿宋_GB2312" w:eastAsia="仿宋_GB2312" w:cs="仿宋_GB2312"/>
          <w:b w:val="0"/>
          <w:bCs w:val="0"/>
          <w:color w:val="auto"/>
          <w:sz w:val="32"/>
          <w:szCs w:val="32"/>
        </w:rPr>
        <w:t>。聚焦“一老一小”</w:t>
      </w:r>
      <w:r>
        <w:rPr>
          <w:rFonts w:hint="eastAsia" w:ascii="仿宋_GB2312" w:hAnsi="仿宋_GB2312" w:eastAsia="仿宋_GB2312" w:cs="仿宋_GB2312"/>
          <w:b w:val="0"/>
          <w:bCs w:val="0"/>
          <w:color w:val="auto"/>
          <w:sz w:val="32"/>
          <w:szCs w:val="32"/>
          <w:lang w:eastAsia="zh-CN"/>
        </w:rPr>
        <w:t>，研发</w:t>
      </w:r>
      <w:r>
        <w:rPr>
          <w:rFonts w:hint="eastAsia" w:ascii="仿宋_GB2312" w:hAnsi="仿宋_GB2312" w:eastAsia="仿宋_GB2312" w:cs="仿宋_GB2312"/>
          <w:b w:val="0"/>
          <w:bCs w:val="0"/>
          <w:color w:val="auto"/>
          <w:sz w:val="32"/>
          <w:szCs w:val="32"/>
        </w:rPr>
        <w:t>人工智能助听器、</w:t>
      </w:r>
      <w:r>
        <w:rPr>
          <w:rFonts w:hint="eastAsia" w:ascii="仿宋_GB2312" w:hAnsi="仿宋_GB2312" w:eastAsia="仿宋_GB2312" w:cs="仿宋_GB2312"/>
          <w:b w:val="0"/>
          <w:bCs w:val="0"/>
          <w:color w:val="auto"/>
          <w:sz w:val="32"/>
          <w:szCs w:val="32"/>
          <w:lang w:val="en-US" w:eastAsia="zh-CN"/>
        </w:rPr>
        <w:t>智能辅助</w:t>
      </w:r>
      <w:r>
        <w:rPr>
          <w:rFonts w:hint="eastAsia" w:ascii="仿宋_GB2312" w:hAnsi="仿宋_GB2312" w:eastAsia="仿宋_GB2312" w:cs="仿宋_GB2312"/>
          <w:b w:val="0"/>
          <w:bCs w:val="0"/>
          <w:color w:val="auto"/>
          <w:sz w:val="32"/>
          <w:szCs w:val="32"/>
        </w:rPr>
        <w:t>驾驶轮椅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移位机、康复护理床等养老照护产品</w:t>
      </w:r>
      <w:r>
        <w:rPr>
          <w:rFonts w:hint="eastAsia" w:ascii="仿宋_GB2312" w:hAnsi="仿宋_GB2312" w:eastAsia="仿宋_GB2312" w:cs="仿宋_GB2312"/>
          <w:b w:val="0"/>
          <w:bCs w:val="0"/>
          <w:color w:val="auto"/>
          <w:sz w:val="32"/>
          <w:szCs w:val="32"/>
          <w:lang w:eastAsia="zh-CN"/>
        </w:rPr>
        <w:t>以及</w:t>
      </w:r>
      <w:r>
        <w:rPr>
          <w:rFonts w:hint="eastAsia" w:ascii="仿宋_GB2312" w:hAnsi="仿宋_GB2312" w:eastAsia="仿宋_GB2312" w:cs="仿宋_GB2312"/>
          <w:b w:val="0"/>
          <w:bCs w:val="0"/>
          <w:color w:val="auto"/>
          <w:sz w:val="32"/>
          <w:szCs w:val="32"/>
        </w:rPr>
        <w:t>集</w:t>
      </w:r>
      <w:r>
        <w:rPr>
          <w:rFonts w:hint="eastAsia" w:ascii="仿宋_GB2312" w:hAnsi="仿宋_GB2312" w:eastAsia="仿宋_GB2312" w:cs="仿宋_GB2312"/>
          <w:b w:val="0"/>
          <w:bCs w:val="0"/>
          <w:color w:val="auto"/>
          <w:sz w:val="32"/>
          <w:szCs w:val="32"/>
          <w:lang w:val="en-US" w:eastAsia="zh-CN"/>
        </w:rPr>
        <w:t>早教启蒙、娱乐陪伴、生理监测等一体的智能护幼产品。</w:t>
      </w:r>
    </w:p>
    <w:p w14:paraId="018D6EF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（三）培育智能互联新生态</w:t>
      </w:r>
    </w:p>
    <w:p w14:paraId="589EA0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抢抓“好房子”建设机遇，以“开源鸿蒙+家居智能体”为底座，构建场景智能-全屋智能-全域智能的智联体系。</w:t>
      </w:r>
    </w:p>
    <w:p w14:paraId="5770E1D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val="en-US" w:eastAsia="zh-CN"/>
        </w:rPr>
        <w:t>9.打造开源鸿蒙创新生态。</w:t>
      </w:r>
      <w:r>
        <w:rPr>
          <w:rFonts w:hint="eastAsia" w:ascii="仿宋_GB2312" w:hAnsi="仿宋_GB2312" w:eastAsia="仿宋_GB2312" w:cs="仿宋_GB2312"/>
          <w:b w:val="0"/>
          <w:bCs w:val="0"/>
          <w:color w:val="auto"/>
          <w:sz w:val="32"/>
          <w:szCs w:val="32"/>
          <w:lang w:val="en-US" w:eastAsia="zh-CN"/>
        </w:rPr>
        <w:t>建设泛家居开源鸿蒙适配中心，打造“开发适配+试验验证+兼容</w:t>
      </w:r>
      <w:r>
        <w:rPr>
          <w:rFonts w:hint="eastAsia" w:ascii="仿宋_GB2312" w:hAnsi="仿宋_GB2312" w:eastAsia="仿宋_GB2312" w:cs="仿宋_GB2312"/>
          <w:b w:val="0"/>
          <w:bCs w:val="0"/>
          <w:sz w:val="32"/>
          <w:szCs w:val="32"/>
          <w:lang w:val="en-US" w:eastAsia="zh-CN"/>
        </w:rPr>
        <w:t>性测试”一体化公共服务平台。依托广东省工业机器人与智能家居应用赋能中心建设鸿蒙开发者培训基地，构建开源鸿蒙开发者认证体系。推动智能家居鸿蒙操作系统研发和开源,加快软硬件产品的开发适配改造，开发基于“开源鸿蒙+星闪+兼容主流互联协议”的智能家居产品，形成“</w:t>
      </w:r>
      <w:r>
        <w:rPr>
          <w:rFonts w:hint="eastAsia" w:ascii="仿宋_GB2312" w:hAnsi="仿宋_GB2312" w:eastAsia="仿宋_GB2312" w:cs="仿宋_GB2312"/>
          <w:color w:val="000000"/>
          <w:sz w:val="32"/>
          <w:szCs w:val="32"/>
          <w:vertAlign w:val="baseline"/>
          <w:lang w:val="en-US" w:eastAsia="zh-CN" w:bidi="ar-SA"/>
        </w:rPr>
        <w:t>RISC-V</w:t>
      </w:r>
      <w:r>
        <w:rPr>
          <w:rFonts w:hint="eastAsia" w:ascii="仿宋_GB2312" w:hAnsi="仿宋_GB2312" w:eastAsia="仿宋_GB2312" w:cs="仿宋_GB2312"/>
          <w:b w:val="0"/>
          <w:bCs w:val="0"/>
          <w:sz w:val="32"/>
          <w:szCs w:val="32"/>
          <w:lang w:val="en-US" w:eastAsia="zh-CN"/>
        </w:rPr>
        <w:t>芯片+鸿蒙操作系统+智联生态”的协同发展格局。</w:t>
      </w:r>
    </w:p>
    <w:p w14:paraId="1187AF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10.加速端侧模型和智能体创新。</w:t>
      </w:r>
      <w:r>
        <w:rPr>
          <w:rFonts w:hint="eastAsia" w:ascii="仿宋_GB2312" w:hAnsi="仿宋_GB2312" w:eastAsia="仿宋_GB2312" w:cs="仿宋_GB2312"/>
          <w:b w:val="0"/>
          <w:bCs w:val="0"/>
          <w:sz w:val="32"/>
          <w:szCs w:val="32"/>
          <w:highlight w:val="none"/>
          <w:lang w:val="en-US" w:eastAsia="zh-CN"/>
        </w:rPr>
        <w:t>加快轻量化多模态端侧模型技术研发，推动模型压缩、量化剪枝、异构计算适配等轻量化技术应用，打造一批适配智能家居需求的端侧模型。</w:t>
      </w:r>
      <w:r>
        <w:rPr>
          <w:rFonts w:hint="eastAsia" w:ascii="仿宋_GB2312" w:hAnsi="仿宋_GB2312" w:eastAsia="仿宋_GB2312" w:cs="仿宋_GB2312"/>
          <w:sz w:val="32"/>
          <w:szCs w:val="32"/>
          <w:highlight w:val="none"/>
          <w:lang w:val="en-US" w:eastAsia="zh-CN"/>
        </w:rPr>
        <w:t>支持建设涵盖语音、图像、行为、环境等多模态、多维度、高质量的数据集，推动智能家居场景化训练与模型微调，提升端侧模型性能。支持</w:t>
      </w:r>
      <w:r>
        <w:rPr>
          <w:rFonts w:hint="eastAsia" w:ascii="仿宋_GB2312" w:hAnsi="仿宋_GB2312" w:eastAsia="仿宋_GB2312" w:cs="仿宋_GB2312"/>
          <w:b w:val="0"/>
          <w:bCs w:val="0"/>
          <w:sz w:val="32"/>
          <w:szCs w:val="32"/>
          <w:highlight w:val="none"/>
          <w:lang w:val="en-US" w:eastAsia="zh-CN"/>
        </w:rPr>
        <w:t>建设智能体应用开发平台</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突破自主决策规划、群体协同交互等智能体技术，</w:t>
      </w:r>
      <w:r>
        <w:rPr>
          <w:rFonts w:hint="eastAsia" w:ascii="仿宋_GB2312" w:hAnsi="仿宋_GB2312" w:eastAsia="仿宋_GB2312" w:cs="仿宋_GB2312"/>
          <w:sz w:val="32"/>
          <w:szCs w:val="32"/>
          <w:highlight w:val="none"/>
          <w:lang w:val="en-US" w:eastAsia="zh-CN"/>
        </w:rPr>
        <w:t>促进智能体在智能家居领域应用部署。</w:t>
      </w:r>
    </w:p>
    <w:p w14:paraId="7D7396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11.打造智能互联新业态。围绕</w:t>
      </w:r>
      <w:r>
        <w:rPr>
          <w:rFonts w:hint="eastAsia" w:ascii="仿宋_GB2312" w:hAnsi="仿宋_GB2312" w:eastAsia="仿宋_GB2312" w:cs="仿宋_GB2312"/>
          <w:b w:val="0"/>
          <w:bCs w:val="0"/>
          <w:sz w:val="32"/>
          <w:szCs w:val="32"/>
          <w:lang w:val="en-US" w:eastAsia="zh-CN"/>
        </w:rPr>
        <w:t>客厅、卧室、厨房等基础居家空间以及健康监测、智慧安防、智慧养老、沉浸式娱乐、智慧能源等高价值场景，系统打造标准化场景解决方案。鼓励企业联合电信运营商、互联网、建筑及房地产企业，研发</w:t>
      </w:r>
      <w:r>
        <w:rPr>
          <w:rFonts w:hint="eastAsia" w:ascii="仿宋_GB2312" w:hAnsi="仿宋_GB2312" w:eastAsia="仿宋_GB2312" w:cs="仿宋_GB2312"/>
          <w:sz w:val="32"/>
          <w:szCs w:val="32"/>
          <w:lang w:val="en-US" w:eastAsia="zh-CN"/>
        </w:rPr>
        <w:t>以“家居智能体”为核心的全屋智能解决方案，探索“产品销售+基础功能开放+增值服务收费分成”商业模式，推动跨品牌、跨企业、跨终端互联互通。深化智能家居与汽车、手机终端厂商协同生态，打造“人-车-家”全域智联生态。推动</w:t>
      </w:r>
      <w:r>
        <w:rPr>
          <w:rFonts w:hint="eastAsia" w:ascii="仿宋_GB2312" w:hAnsi="仿宋_GB2312" w:eastAsia="仿宋_GB2312" w:cs="仿宋_GB2312"/>
          <w:b w:val="0"/>
          <w:bCs w:val="0"/>
          <w:sz w:val="32"/>
          <w:szCs w:val="32"/>
          <w:lang w:val="en-US" w:eastAsia="zh-CN"/>
        </w:rPr>
        <w:t>智能家居采用先进加密算法和技术，提升网络安全、数据安全和个人隐私保护水平。</w:t>
      </w:r>
    </w:p>
    <w:p w14:paraId="3DE0F446">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培优产业主体力量</w:t>
      </w:r>
    </w:p>
    <w:p w14:paraId="69110984">
      <w:pPr>
        <w:keepNext w:val="0"/>
        <w:keepLines w:val="0"/>
        <w:pageBreakBefore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_GB2312" w:hAnsi="仿宋_GB2312" w:eastAsia="仿宋_GB2312" w:cs="仿宋_GB2312"/>
          <w:b/>
          <w:bCs/>
          <w:caps w:val="0"/>
          <w:color w:val="000000"/>
          <w:spacing w:val="0"/>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加强市级统筹，高水平建设一批创新平台，加快产业建链补链强链延链，深化生产制造提质升级，构建产业竞争新优势。</w:t>
      </w:r>
    </w:p>
    <w:p w14:paraId="4D0AE8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aps w:val="0"/>
          <w:color w:val="000000"/>
          <w:spacing w:val="0"/>
          <w:sz w:val="32"/>
          <w:szCs w:val="32"/>
          <w:shd w:val="clear" w:color="auto" w:fill="FFFFFF"/>
          <w:lang w:val="en-US" w:eastAsia="zh-CN"/>
        </w:rPr>
        <w:t>12</w:t>
      </w:r>
      <w:r>
        <w:rPr>
          <w:rFonts w:hint="eastAsia" w:ascii="仿宋_GB2312" w:hAnsi="仿宋_GB2312" w:eastAsia="仿宋_GB2312" w:cs="仿宋_GB2312"/>
          <w:b/>
          <w:bCs/>
          <w:caps w:val="0"/>
          <w:color w:val="000000"/>
          <w:spacing w:val="0"/>
          <w:sz w:val="32"/>
          <w:szCs w:val="32"/>
          <w:shd w:val="clear" w:color="auto" w:fill="FFFFFF"/>
        </w:rPr>
        <w:t>.</w:t>
      </w:r>
      <w:r>
        <w:rPr>
          <w:rFonts w:hint="eastAsia" w:ascii="仿宋_GB2312" w:hAnsi="仿宋_GB2312" w:eastAsia="仿宋_GB2312" w:cs="仿宋_GB2312"/>
          <w:b/>
          <w:bCs/>
          <w:color w:val="000000"/>
          <w:sz w:val="32"/>
          <w:szCs w:val="32"/>
          <w:shd w:val="clear" w:color="auto" w:fill="FFFFFF"/>
        </w:rPr>
        <w:t>完善企业梯次培育。</w:t>
      </w:r>
      <w:r>
        <w:rPr>
          <w:rFonts w:hint="eastAsia" w:ascii="仿宋_GB2312" w:hAnsi="仿宋_GB2312" w:eastAsia="仿宋_GB2312" w:cs="仿宋_GB2312"/>
          <w:b w:val="0"/>
          <w:bCs w:val="0"/>
          <w:caps w:val="0"/>
          <w:color w:val="000000"/>
          <w:spacing w:val="0"/>
          <w:sz w:val="32"/>
          <w:szCs w:val="32"/>
          <w:shd w:val="clear" w:color="auto" w:fill="FFFFFF"/>
        </w:rPr>
        <w:t>坚持</w:t>
      </w:r>
      <w:r>
        <w:rPr>
          <w:rFonts w:hint="eastAsia" w:ascii="仿宋_GB2312" w:hAnsi="仿宋_GB2312" w:eastAsia="仿宋_GB2312" w:cs="仿宋_GB2312"/>
          <w:b w:val="0"/>
          <w:bCs w:val="0"/>
          <w:caps w:val="0"/>
          <w:color w:val="000000"/>
          <w:spacing w:val="0"/>
          <w:sz w:val="32"/>
          <w:szCs w:val="32"/>
          <w:shd w:val="clear" w:color="auto" w:fill="FFFFFF"/>
          <w:lang w:eastAsia="zh-CN"/>
        </w:rPr>
        <w:t>招商引资和</w:t>
      </w:r>
      <w:r>
        <w:rPr>
          <w:rFonts w:hint="eastAsia" w:ascii="仿宋_GB2312" w:hAnsi="仿宋_GB2312" w:eastAsia="仿宋_GB2312" w:cs="仿宋_GB2312"/>
          <w:b w:val="0"/>
          <w:bCs w:val="0"/>
          <w:caps w:val="0"/>
          <w:color w:val="000000"/>
          <w:spacing w:val="0"/>
          <w:sz w:val="32"/>
          <w:szCs w:val="32"/>
          <w:shd w:val="clear" w:color="auto" w:fill="FFFFFF"/>
        </w:rPr>
        <w:t>增资扩产并重</w:t>
      </w:r>
      <w:r>
        <w:rPr>
          <w:rFonts w:hint="eastAsia" w:ascii="仿宋_GB2312" w:hAnsi="仿宋_GB2312" w:eastAsia="仿宋_GB2312" w:cs="仿宋_GB2312"/>
          <w:b w:val="0"/>
          <w:bCs w:val="0"/>
          <w:caps w:val="0"/>
          <w:color w:val="000000"/>
          <w:spacing w:val="0"/>
          <w:sz w:val="32"/>
          <w:szCs w:val="32"/>
          <w:shd w:val="clear" w:color="auto" w:fill="FFFFFF"/>
          <w:lang w:eastAsia="zh-CN"/>
        </w:rPr>
        <w:t>，强化用地、用能、用工保障，引育</w:t>
      </w:r>
      <w:r>
        <w:rPr>
          <w:rFonts w:hint="eastAsia" w:ascii="仿宋_GB2312" w:hAnsi="仿宋_GB2312" w:eastAsia="仿宋_GB2312" w:cs="仿宋_GB2312"/>
          <w:caps w:val="0"/>
          <w:color w:val="000000"/>
          <w:spacing w:val="0"/>
          <w:sz w:val="32"/>
          <w:szCs w:val="32"/>
          <w:shd w:val="clear" w:color="auto" w:fill="FFFFFF"/>
        </w:rPr>
        <w:t>一批带动能力强的终端</w:t>
      </w:r>
      <w:r>
        <w:rPr>
          <w:rFonts w:hint="eastAsia" w:ascii="仿宋_GB2312" w:hAnsi="仿宋_GB2312" w:eastAsia="仿宋_GB2312" w:cs="仿宋_GB2312"/>
          <w:caps w:val="0"/>
          <w:color w:val="000000"/>
          <w:spacing w:val="0"/>
          <w:sz w:val="32"/>
          <w:szCs w:val="32"/>
          <w:shd w:val="clear" w:color="auto" w:fill="FFFFFF"/>
          <w:lang w:eastAsia="zh-CN"/>
        </w:rPr>
        <w:t>产品</w:t>
      </w:r>
      <w:r>
        <w:rPr>
          <w:rFonts w:hint="eastAsia" w:ascii="仿宋_GB2312" w:hAnsi="仿宋_GB2312" w:eastAsia="仿宋_GB2312" w:cs="仿宋_GB2312"/>
          <w:caps w:val="0"/>
          <w:color w:val="000000"/>
          <w:spacing w:val="0"/>
          <w:sz w:val="32"/>
          <w:szCs w:val="32"/>
          <w:shd w:val="clear" w:color="auto" w:fill="FFFFFF"/>
        </w:rPr>
        <w:t>企业</w:t>
      </w:r>
      <w:r>
        <w:rPr>
          <w:rFonts w:hint="eastAsia" w:ascii="仿宋_GB2312" w:hAnsi="仿宋_GB2312" w:eastAsia="仿宋_GB2312" w:cs="仿宋_GB2312"/>
          <w:caps w:val="0"/>
          <w:color w:val="000000"/>
          <w:spacing w:val="0"/>
          <w:sz w:val="32"/>
          <w:szCs w:val="32"/>
          <w:shd w:val="clear" w:color="auto" w:fill="FFFFFF"/>
          <w:lang w:eastAsia="zh-CN"/>
        </w:rPr>
        <w:t>，</w:t>
      </w:r>
      <w:r>
        <w:rPr>
          <w:rFonts w:hint="eastAsia" w:ascii="仿宋_GB2312" w:hAnsi="仿宋_GB2312" w:eastAsia="仿宋_GB2312" w:cs="仿宋_GB2312"/>
          <w:caps w:val="0"/>
          <w:color w:val="000000"/>
          <w:spacing w:val="0"/>
          <w:sz w:val="32"/>
          <w:szCs w:val="32"/>
          <w:shd w:val="clear" w:color="auto" w:fill="FFFFFF"/>
        </w:rPr>
        <w:t>核心模组、关键零部件、算法平台、边缘</w:t>
      </w:r>
      <w:r>
        <w:rPr>
          <w:rFonts w:hint="eastAsia" w:ascii="仿宋_GB2312" w:hAnsi="仿宋_GB2312" w:eastAsia="仿宋_GB2312" w:cs="仿宋_GB2312"/>
          <w:caps w:val="0"/>
          <w:color w:val="000000"/>
          <w:spacing w:val="0"/>
          <w:sz w:val="32"/>
          <w:szCs w:val="32"/>
          <w:shd w:val="clear" w:color="auto" w:fill="FFFFFF"/>
          <w:lang w:eastAsia="zh-CN"/>
        </w:rPr>
        <w:t>人工智能</w:t>
      </w:r>
      <w:r>
        <w:rPr>
          <w:rFonts w:hint="eastAsia" w:ascii="仿宋_GB2312" w:hAnsi="仿宋_GB2312" w:eastAsia="仿宋_GB2312" w:cs="仿宋_GB2312"/>
          <w:caps w:val="0"/>
          <w:color w:val="000000"/>
          <w:spacing w:val="0"/>
          <w:sz w:val="32"/>
          <w:szCs w:val="32"/>
          <w:shd w:val="clear" w:color="auto" w:fill="FFFFFF"/>
        </w:rPr>
        <w:t>芯片等配套企业</w:t>
      </w:r>
      <w:r>
        <w:rPr>
          <w:rFonts w:hint="eastAsia" w:ascii="仿宋_GB2312" w:hAnsi="仿宋_GB2312" w:eastAsia="仿宋_GB2312" w:cs="仿宋_GB2312"/>
          <w:caps w:val="0"/>
          <w:color w:val="000000"/>
          <w:spacing w:val="0"/>
          <w:sz w:val="32"/>
          <w:szCs w:val="32"/>
          <w:shd w:val="clear" w:color="auto" w:fill="FFFFFF"/>
          <w:lang w:eastAsia="zh-CN"/>
        </w:rPr>
        <w:t>以及</w:t>
      </w:r>
      <w:r>
        <w:rPr>
          <w:rFonts w:hint="eastAsia" w:ascii="仿宋_GB2312" w:hAnsi="仿宋_GB2312" w:eastAsia="仿宋_GB2312" w:cs="仿宋_GB2312"/>
          <w:caps w:val="0"/>
          <w:color w:val="000000"/>
          <w:spacing w:val="0"/>
          <w:sz w:val="32"/>
          <w:szCs w:val="32"/>
          <w:shd w:val="clear" w:color="auto" w:fill="FFFFFF"/>
        </w:rPr>
        <w:t>智能家居研发设计、供应链管理、品牌策划等</w:t>
      </w:r>
      <w:r>
        <w:rPr>
          <w:rFonts w:hint="eastAsia" w:ascii="仿宋_GB2312" w:hAnsi="仿宋_GB2312" w:eastAsia="仿宋_GB2312" w:cs="仿宋_GB2312"/>
          <w:caps w:val="0"/>
          <w:color w:val="000000"/>
          <w:spacing w:val="0"/>
          <w:sz w:val="32"/>
          <w:szCs w:val="32"/>
          <w:shd w:val="clear" w:color="auto" w:fill="FFFFFF"/>
          <w:lang w:eastAsia="zh-CN"/>
        </w:rPr>
        <w:t>生产服务业企业</w:t>
      </w:r>
      <w:r>
        <w:rPr>
          <w:rFonts w:hint="eastAsia" w:ascii="仿宋_GB2312" w:hAnsi="仿宋_GB2312" w:eastAsia="仿宋_GB2312" w:cs="仿宋_GB2312"/>
          <w:caps w:val="0"/>
          <w:color w:val="000000"/>
          <w:spacing w:val="0"/>
          <w:sz w:val="32"/>
          <w:szCs w:val="32"/>
          <w:shd w:val="clear" w:color="auto" w:fill="FFFFFF"/>
        </w:rPr>
        <w:t>。</w:t>
      </w:r>
      <w:r>
        <w:rPr>
          <w:rFonts w:hint="eastAsia" w:ascii="仿宋_GB2312" w:hAnsi="仿宋_GB2312" w:eastAsia="仿宋_GB2312" w:cs="仿宋_GB2312"/>
          <w:caps w:val="0"/>
          <w:color w:val="000000"/>
          <w:spacing w:val="0"/>
          <w:sz w:val="32"/>
          <w:szCs w:val="32"/>
          <w:shd w:val="clear" w:color="auto" w:fill="FFFFFF"/>
          <w:lang w:eastAsia="zh-CN"/>
        </w:rPr>
        <w:t>完善企业梯度培育机制，</w:t>
      </w:r>
      <w:r>
        <w:rPr>
          <w:rFonts w:hint="eastAsia" w:ascii="仿宋_GB2312" w:hAnsi="仿宋_GB2312" w:eastAsia="仿宋_GB2312" w:cs="仿宋_GB2312"/>
          <w:caps w:val="0"/>
          <w:color w:val="000000"/>
          <w:spacing w:val="0"/>
          <w:sz w:val="32"/>
          <w:szCs w:val="32"/>
          <w:shd w:val="clear" w:color="auto" w:fill="FFFFFF"/>
        </w:rPr>
        <w:t>打造若干具有国际竞争力的领军企业，培育一批制造业单项冠军</w:t>
      </w:r>
      <w:r>
        <w:rPr>
          <w:rFonts w:hint="eastAsia" w:ascii="仿宋_GB2312" w:hAnsi="仿宋_GB2312" w:eastAsia="仿宋_GB2312" w:cs="仿宋_GB2312"/>
          <w:caps w:val="0"/>
          <w:color w:val="000000"/>
          <w:spacing w:val="0"/>
          <w:sz w:val="32"/>
          <w:szCs w:val="32"/>
          <w:shd w:val="clear" w:color="auto" w:fill="FFFFFF"/>
          <w:lang w:eastAsia="zh-CN"/>
        </w:rPr>
        <w:t>、</w:t>
      </w:r>
      <w:r>
        <w:rPr>
          <w:rFonts w:hint="eastAsia" w:ascii="仿宋_GB2312" w:hAnsi="仿宋_GB2312" w:eastAsia="仿宋_GB2312" w:cs="仿宋_GB2312"/>
          <w:caps w:val="0"/>
          <w:color w:val="000000"/>
          <w:spacing w:val="0"/>
          <w:sz w:val="32"/>
          <w:szCs w:val="32"/>
          <w:shd w:val="clear" w:color="auto" w:fill="FFFFFF"/>
        </w:rPr>
        <w:t>专精特新“小巨人”企业</w:t>
      </w:r>
      <w:r>
        <w:rPr>
          <w:rFonts w:hint="eastAsia" w:ascii="仿宋_GB2312" w:hAnsi="仿宋_GB2312" w:eastAsia="仿宋_GB2312" w:cs="仿宋_GB2312"/>
          <w:caps w:val="0"/>
          <w:color w:val="000000"/>
          <w:spacing w:val="0"/>
          <w:sz w:val="32"/>
          <w:szCs w:val="32"/>
          <w:shd w:val="clear" w:color="auto" w:fill="FFFFFF"/>
          <w:lang w:eastAsia="zh-CN"/>
        </w:rPr>
        <w:t>以及</w:t>
      </w:r>
      <w:r>
        <w:rPr>
          <w:rFonts w:hint="eastAsia" w:ascii="仿宋_GB2312" w:hAnsi="仿宋_GB2312" w:eastAsia="仿宋_GB2312" w:cs="仿宋_GB2312"/>
          <w:caps w:val="0"/>
          <w:color w:val="000000"/>
          <w:spacing w:val="0"/>
          <w:sz w:val="32"/>
          <w:szCs w:val="32"/>
          <w:shd w:val="clear" w:color="auto" w:fill="FFFFFF"/>
        </w:rPr>
        <w:t>“独角兽”和“瞪羚”企业。</w:t>
      </w:r>
      <w:r>
        <w:rPr>
          <w:rFonts w:hint="eastAsia" w:ascii="仿宋_GB2312" w:hAnsi="仿宋_GB2312" w:eastAsia="仿宋_GB2312" w:cs="仿宋_GB2312"/>
          <w:caps w:val="0"/>
          <w:color w:val="000000"/>
          <w:spacing w:val="0"/>
          <w:sz w:val="32"/>
          <w:szCs w:val="32"/>
          <w:shd w:val="clear" w:color="auto" w:fill="FFFFFF"/>
          <w:lang w:eastAsia="zh-CN"/>
        </w:rPr>
        <w:t>鼓励建设高质量孵化器，</w:t>
      </w:r>
      <w:r>
        <w:rPr>
          <w:rFonts w:hint="eastAsia" w:ascii="仿宋_GB2312" w:hAnsi="仿宋_GB2312" w:eastAsia="仿宋_GB2312" w:cs="仿宋_GB2312"/>
          <w:caps w:val="0"/>
          <w:color w:val="000000"/>
          <w:spacing w:val="0"/>
          <w:sz w:val="32"/>
          <w:szCs w:val="32"/>
          <w:shd w:val="clear" w:color="auto" w:fill="FFFFFF"/>
          <w:lang w:val="en-US" w:eastAsia="zh-CN"/>
        </w:rPr>
        <w:t>探索</w:t>
      </w:r>
      <w:r>
        <w:rPr>
          <w:rFonts w:hint="eastAsia" w:ascii="仿宋_GB2312" w:hAnsi="仿宋_GB2312" w:eastAsia="仿宋_GB2312" w:cs="仿宋_GB2312"/>
          <w:caps w:val="0"/>
          <w:color w:val="000000"/>
          <w:spacing w:val="0"/>
          <w:sz w:val="32"/>
          <w:szCs w:val="32"/>
          <w:shd w:val="clear" w:color="auto" w:fill="FFFFFF"/>
          <w:lang w:eastAsia="zh-CN"/>
        </w:rPr>
        <w:t>支持“一人公司（OPC）”创新创业模式。</w:t>
      </w:r>
    </w:p>
    <w:p w14:paraId="624FE063">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13.健全创新发展平台。</w:t>
      </w:r>
      <w:r>
        <w:rPr>
          <w:rFonts w:hint="eastAsia" w:ascii="仿宋_GB2312" w:hAnsi="仿宋_GB2312" w:eastAsia="仿宋_GB2312" w:cs="仿宋_GB2312"/>
          <w:b w:val="0"/>
          <w:bCs w:val="0"/>
          <w:sz w:val="32"/>
          <w:szCs w:val="32"/>
          <w:lang w:val="en-US" w:eastAsia="zh-CN"/>
        </w:rPr>
        <w:t>加快建设广东省工业机器人与智能家居应用赋能中心、佛山人工智能研究院，鼓励联合建设全屋智能创新中心、产业创新中心、工程技术研究中心，强化新技术、新材料、新工艺、新设备领域技术攻关和产业化应用。深化产学研协同，支持建设人工智能协同研发平台和人工智能技术成果转化库,推动共建研发平台、联合育才、共享创新成果。完善技术适配、共享中试、数据共享、产品测试等协同创新平台，打造创新研发、中试验证、成果转化的闭环创新生态。</w:t>
      </w:r>
    </w:p>
    <w:p w14:paraId="3F316741">
      <w:pPr>
        <w:pStyle w:val="5"/>
        <w:keepNext w:val="0"/>
        <w:keepLines w:val="0"/>
        <w:pageBreakBefore w:val="0"/>
        <w:kinsoku/>
        <w:overflowPunct/>
        <w:topLinePunct w:val="0"/>
        <w:autoSpaceDE/>
        <w:autoSpaceDN/>
        <w:bidi w:val="0"/>
        <w:spacing w:line="560" w:lineRule="exact"/>
        <w:ind w:left="0" w:leftChars="0"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14.深化人工智能赋能制造。</w:t>
      </w:r>
      <w:r>
        <w:rPr>
          <w:rFonts w:hint="eastAsia" w:ascii="仿宋_GB2312" w:hAnsi="仿宋_GB2312" w:eastAsia="仿宋_GB2312" w:cs="仿宋_GB2312"/>
          <w:b w:val="0"/>
          <w:bCs w:val="0"/>
          <w:sz w:val="32"/>
          <w:szCs w:val="32"/>
          <w:lang w:val="en-US" w:eastAsia="zh-CN"/>
        </w:rPr>
        <w:t>支持企业开放应用场景，联合攻关垂类模型、智能体以及智能机器人。开展</w:t>
      </w:r>
      <w:r>
        <w:rPr>
          <w:rFonts w:hint="eastAsia" w:ascii="仿宋_GB2312" w:hAnsi="仿宋_GB2312" w:eastAsia="仿宋_GB2312" w:cs="仿宋_GB2312"/>
          <w:sz w:val="32"/>
          <w:szCs w:val="32"/>
          <w:lang w:val="en-US" w:eastAsia="zh-CN"/>
        </w:rPr>
        <w:t>“人工智能+制造”应用示范，推动大模型一体机、边缘计算服务器、工业云算力部署，</w:t>
      </w:r>
      <w:r>
        <w:rPr>
          <w:rFonts w:hint="eastAsia" w:ascii="仿宋_GB2312" w:hAnsi="仿宋_GB2312" w:eastAsia="仿宋_GB2312" w:cs="仿宋_GB2312"/>
          <w:b w:val="0"/>
          <w:bCs w:val="0"/>
          <w:sz w:val="32"/>
          <w:szCs w:val="32"/>
          <w:lang w:val="en-US" w:eastAsia="zh-CN"/>
        </w:rPr>
        <w:t>加快“行业模型+专用模型+智能体+智能机器人”的协同应用，</w:t>
      </w:r>
      <w:r>
        <w:rPr>
          <w:rFonts w:hint="eastAsia" w:ascii="仿宋_GB2312" w:hAnsi="仿宋_GB2312" w:eastAsia="仿宋_GB2312" w:cs="仿宋_GB2312"/>
          <w:sz w:val="32"/>
          <w:szCs w:val="32"/>
          <w:lang w:val="en-US" w:eastAsia="zh-CN"/>
        </w:rPr>
        <w:t>建设智能工厂、数字化车间和柔性生产线。支持建设家居行业工业互联网平台，基于工业大模型优化能耗检测、碳排放核算，推动研发、制造、检测、服务等一体化协同，提升产业链供应链柔性适配能力，培育按需定制、反向定制、共享制造等智能制造新模式。</w:t>
      </w:r>
    </w:p>
    <w:p w14:paraId="0F42F048">
      <w:pPr>
        <w:pStyle w:val="5"/>
        <w:keepNext w:val="0"/>
        <w:keepLines w:val="0"/>
        <w:pageBreakBefore w:val="0"/>
        <w:kinsoku/>
        <w:overflowPunct/>
        <w:topLinePunct w:val="0"/>
        <w:autoSpaceDE/>
        <w:autoSpaceDN/>
        <w:bidi w:val="0"/>
        <w:spacing w:line="560" w:lineRule="exact"/>
        <w:ind w:left="0" w:leftChars="0"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15.构建绿色制造体系。</w:t>
      </w:r>
      <w:r>
        <w:rPr>
          <w:rFonts w:hint="eastAsia" w:ascii="仿宋_GB2312" w:hAnsi="仿宋_GB2312" w:eastAsia="仿宋_GB2312" w:cs="仿宋_GB2312"/>
          <w:b w:val="0"/>
          <w:bCs w:val="0"/>
          <w:sz w:val="32"/>
          <w:szCs w:val="32"/>
          <w:lang w:val="en-US" w:eastAsia="zh-CN"/>
        </w:rPr>
        <w:t>加强绿色低碳技术创新，研发绿色低碳产品，提升绿色消费体验。积极推行清洁生产，加强绿色材料、技术、设备和工艺推广应用，降低碳排放和资源损耗，提升绿色制造水平。加快</w:t>
      </w:r>
      <w:r>
        <w:rPr>
          <w:rFonts w:hint="eastAsia" w:ascii="仿宋_GB2312" w:hAnsi="仿宋_GB2312" w:eastAsia="仿宋_GB2312" w:cs="仿宋_GB2312"/>
          <w:sz w:val="32"/>
          <w:szCs w:val="32"/>
          <w:lang w:val="en-US" w:eastAsia="zh-CN"/>
        </w:rPr>
        <w:t>物联网、大数据和云计算等技术研发应用，实现产品生产、使用、回收全流程动态溯源、数据分析和流向监测，构建家居产品回收处理体系。系统推进绿色工厂、绿色产品、绿色供应链认证，积极争创省级、国家级绿色工业园区。</w:t>
      </w:r>
    </w:p>
    <w:p w14:paraId="76712FEE">
      <w:pPr>
        <w:keepNext w:val="0"/>
        <w:keepLines w:val="0"/>
        <w:pageBreakBefore w:val="0"/>
        <w:kinsoku/>
        <w:wordWrap/>
        <w:overflowPunct/>
        <w:topLinePunct w:val="0"/>
        <w:autoSpaceDE/>
        <w:autoSpaceDN/>
        <w:bidi w:val="0"/>
        <w:adjustRightInd w:val="0"/>
        <w:snapToGrid w:val="0"/>
        <w:spacing w:beforeLines="0" w:afterLines="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16.促进产业链条协同。</w:t>
      </w:r>
      <w:r>
        <w:rPr>
          <w:rFonts w:hint="eastAsia" w:ascii="仿宋_GB2312" w:hAnsi="仿宋_GB2312" w:eastAsia="仿宋_GB2312" w:cs="仿宋_GB2312"/>
          <w:b w:val="0"/>
          <w:bCs w:val="0"/>
          <w:sz w:val="32"/>
          <w:szCs w:val="32"/>
          <w:lang w:val="en-US" w:eastAsia="zh-CN"/>
        </w:rPr>
        <w:t>发挥龙头企业引领带动作用，促进</w:t>
      </w:r>
      <w:r>
        <w:rPr>
          <w:rFonts w:hint="eastAsia" w:ascii="仿宋_GB2312" w:hAnsi="仿宋_GB2312" w:eastAsia="仿宋_GB2312" w:cs="仿宋_GB2312"/>
          <w:sz w:val="32"/>
          <w:szCs w:val="32"/>
          <w:lang w:val="en-US" w:eastAsia="zh-CN"/>
        </w:rPr>
        <w:t>元器件企业、整机厂商、服务商及应用场景提供方深度协作，推动产业链核心企业与上下游协作配套、产能共享、技术共研，加快新技术、新材料、新工艺、新设备在终端产品中的协同应用。鼓励智能家居生产企业、售后服务企业、家装定制企业跨界联合，构建联合集采平台，降低采购成本，推进产品互联互通。</w:t>
      </w:r>
    </w:p>
    <w:p w14:paraId="147ADFFA">
      <w:pPr>
        <w:keepNext w:val="0"/>
        <w:keepLines w:val="0"/>
        <w:pageBreakBefore w:val="0"/>
        <w:kinsoku/>
        <w:wordWrap/>
        <w:overflowPunct/>
        <w:topLinePunct w:val="0"/>
        <w:autoSpaceDE/>
        <w:autoSpaceDN/>
        <w:bidi w:val="0"/>
        <w:adjustRightInd w:val="0"/>
        <w:snapToGrid w:val="0"/>
        <w:spacing w:beforeLines="0" w:afterLines="0"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（五）强化质量品牌建设</w:t>
      </w:r>
    </w:p>
    <w:p w14:paraId="4660124E">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深化工业设计赋能，强化质量标准引领，，优化品牌运营，培育一批有影响力的企业品牌和产品品牌，持续提升品质竞争力和品牌影响力。</w:t>
      </w:r>
    </w:p>
    <w:p w14:paraId="1C00094C">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17.突出设计赋能。</w:t>
      </w:r>
      <w:r>
        <w:rPr>
          <w:rFonts w:hint="eastAsia" w:ascii="仿宋_GB2312" w:hAnsi="仿宋_GB2312" w:eastAsia="仿宋_GB2312" w:cs="仿宋_GB2312"/>
          <w:b w:val="0"/>
          <w:bCs w:val="0"/>
          <w:sz w:val="32"/>
          <w:szCs w:val="32"/>
          <w:lang w:val="en-US" w:eastAsia="zh-CN"/>
        </w:rPr>
        <w:t>支持创建智能家居领域国家级、省级工业设计研究院和工业设计中心，建设数字化智慧设计公共服务平台，推动设计工具、模型、人才、数据的汇聚和共享。加快产品设计智能体开发应用，建立设计工艺、图案、素材数据库，推广众包设计、协同设计、云设计、用户参与设计等新模式。</w:t>
      </w:r>
      <w:r>
        <w:rPr>
          <w:rFonts w:hint="eastAsia" w:ascii="仿宋_GB2312" w:hAnsi="仿宋_GB2312" w:eastAsia="仿宋_GB2312" w:cs="仿宋_GB2312"/>
          <w:sz w:val="32"/>
          <w:szCs w:val="32"/>
          <w:lang w:val="en-US" w:eastAsia="zh-CN"/>
        </w:rPr>
        <w:t>持续办好“市长杯”工业设计大赛、工业设计周等活动，构建“赛、奖、周、会、展”立体推广矩阵。</w:t>
      </w:r>
    </w:p>
    <w:p w14:paraId="686B6BB2">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18.塑优产业品牌</w:t>
      </w:r>
      <w:r>
        <w:rPr>
          <w:rFonts w:hint="eastAsia" w:ascii="仿宋_GB2312" w:hAnsi="仿宋_GB2312" w:eastAsia="仿宋_GB2312" w:cs="仿宋_GB2312"/>
          <w:sz w:val="32"/>
          <w:szCs w:val="32"/>
          <w:lang w:val="en-US" w:eastAsia="zh-CN"/>
        </w:rPr>
        <w:t>。完善“有家就有佛山造”核心产业IP，以统一品牌推出形式多样的“佛山家”应用场景。强化品牌运营，支持搭建虚拟主播、数字孪生展厅，应用人工智能优化内容创作、投放策略和效果评估，提升品牌推广数字化、智能化、合规化水平，培育一批国际知名品牌、区域品牌和特色品牌。加快品牌国际化布局，依托综合保税区等开放平台，构建“品牌+跨境电商+海外仓”一体化出海体系，建设泛家居数字化出海示范基地，输出智慧化家装项目解决方案。依托跨境电商平台大数据，开发适配海外产品标准和需求的智家产品，支持企业积极参加CES、IFA、AWE等全球性展会。</w:t>
      </w:r>
    </w:p>
    <w:p w14:paraId="650D98AB">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19.强化质量标准引领。</w:t>
      </w:r>
      <w:r>
        <w:rPr>
          <w:rFonts w:hint="eastAsia" w:ascii="仿宋_GB2312" w:hAnsi="仿宋_GB2312" w:eastAsia="仿宋_GB2312" w:cs="仿宋_GB2312"/>
          <w:b w:val="0"/>
          <w:bCs w:val="0"/>
          <w:sz w:val="32"/>
          <w:szCs w:val="32"/>
          <w:lang w:val="en-US" w:eastAsia="zh-CN"/>
        </w:rPr>
        <w:t>支持产业链上下游企业建立质量追溯机制，搭建原材料、元器件产品质量追溯数据库，建设质量追溯体系。加快质量管理和全链条追溯系统以及机器视觉和智能检测装备应用推广，推动质量验评、质量控制、质量巡检、质量改进等全流程精细化管控。加强国家和省级质检中心、检验检测机构、认证服务机构建设布局，完善知识产权保护机制，推动智能家居相关基础技术、安全可信、互联互通、行业应用等标准编制和推广应用，实现技术、专利与标准协同发展。</w:t>
      </w:r>
    </w:p>
    <w:p w14:paraId="045E8AD3">
      <w:pPr>
        <w:keepNext w:val="0"/>
        <w:keepLines w:val="0"/>
        <w:pageBreakBefore w:val="0"/>
        <w:kinsoku/>
        <w:wordWrap/>
        <w:overflowPunct/>
        <w:topLinePunct w:val="0"/>
        <w:autoSpaceDE/>
        <w:autoSpaceDN/>
        <w:bidi w:val="0"/>
        <w:adjustRightInd w:val="0"/>
        <w:snapToGrid w:val="0"/>
        <w:spacing w:beforeLines="0" w:afterLines="0" w:line="56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（六）拓展全屋智能应用场景</w:t>
      </w:r>
    </w:p>
    <w:p w14:paraId="7212E31A">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构建全域智能营销服务体系，推动全屋智能应用示范和未来社区建设等应用场景创新，提升全屋智能产品多场景应用水平。</w:t>
      </w:r>
    </w:p>
    <w:p w14:paraId="6A5A5282">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20.完善营销服务体系。</w:t>
      </w:r>
      <w:r>
        <w:rPr>
          <w:rFonts w:hint="eastAsia" w:ascii="仿宋_GB2312" w:hAnsi="仿宋_GB2312" w:eastAsia="仿宋_GB2312" w:cs="仿宋_GB2312"/>
          <w:b w:val="0"/>
          <w:bCs w:val="0"/>
          <w:sz w:val="32"/>
          <w:szCs w:val="32"/>
          <w:lang w:val="en-US" w:eastAsia="zh-CN"/>
        </w:rPr>
        <w:t>支持企业搭建人工智能销售服务平台，建设</w:t>
      </w:r>
      <w:r>
        <w:rPr>
          <w:rFonts w:hint="eastAsia" w:ascii="仿宋_GB2312" w:hAnsi="仿宋_GB2312" w:eastAsia="仿宋_GB2312" w:cs="仿宋_GB2312"/>
          <w:b w:val="0"/>
          <w:bCs w:val="0"/>
          <w:color w:val="auto"/>
          <w:sz w:val="32"/>
          <w:szCs w:val="32"/>
          <w:lang w:val="en-US" w:eastAsia="zh-CN"/>
        </w:rPr>
        <w:t>智能家居体验馆、数字化门店、沉浸式体验中心等新消费场景，</w:t>
      </w:r>
      <w:r>
        <w:rPr>
          <w:rFonts w:hint="eastAsia" w:ascii="仿宋_GB2312" w:hAnsi="仿宋_GB2312" w:eastAsia="仿宋_GB2312" w:cs="仿宋_GB2312"/>
          <w:b w:val="0"/>
          <w:bCs w:val="0"/>
          <w:sz w:val="32"/>
          <w:szCs w:val="32"/>
          <w:lang w:val="en-US" w:eastAsia="zh-CN"/>
        </w:rPr>
        <w:t>实现用户需求精准对接、渠道和网点优化以及全域全流程智能化营销</w:t>
      </w:r>
      <w:r>
        <w:rPr>
          <w:rFonts w:hint="eastAsia" w:ascii="仿宋_GB2312" w:hAnsi="仿宋_GB2312" w:eastAsia="仿宋_GB2312" w:cs="仿宋_GB2312"/>
          <w:b w:val="0"/>
          <w:bCs w:val="0"/>
          <w:color w:val="auto"/>
          <w:sz w:val="32"/>
          <w:szCs w:val="32"/>
          <w:lang w:val="en-US" w:eastAsia="zh-CN"/>
        </w:rPr>
        <w:t>。鼓励</w:t>
      </w:r>
      <w:r>
        <w:rPr>
          <w:rFonts w:hint="eastAsia" w:ascii="仿宋_GB2312" w:hAnsi="仿宋_GB2312" w:eastAsia="仿宋_GB2312" w:cs="仿宋_GB2312"/>
          <w:b w:val="0"/>
          <w:bCs w:val="0"/>
          <w:sz w:val="32"/>
          <w:szCs w:val="32"/>
          <w:lang w:val="en-US" w:eastAsia="zh-CN"/>
        </w:rPr>
        <w:t>建立智能家居装修和维护联合体，打造智能家居设计、建设、监理、安装、验收、维护、维修一体化专业服务体系。推动家电售后企业、家电服务网点、个体工商户和灵活就业人员等各类资源整合，打造全屋智能服务平台。</w:t>
      </w:r>
      <w:r>
        <w:rPr>
          <w:rFonts w:hint="eastAsia" w:ascii="仿宋_GB2312" w:hAnsi="仿宋_GB2312" w:eastAsia="仿宋_GB2312" w:cs="仿宋_GB2312"/>
          <w:b w:val="0"/>
          <w:bCs w:val="0"/>
          <w:color w:val="auto"/>
          <w:sz w:val="32"/>
          <w:szCs w:val="32"/>
          <w:lang w:val="en-US" w:eastAsia="zh-CN"/>
        </w:rPr>
        <w:t>搭建供需对接平台，用好家电以旧换新政策，</w:t>
      </w:r>
      <w:r>
        <w:rPr>
          <w:rFonts w:hint="default" w:ascii="Times New Roman" w:hAnsi="Times New Roman" w:eastAsia="仿宋_GB2312" w:cs="Times New Roman"/>
          <w:sz w:val="32"/>
          <w:szCs w:val="32"/>
          <w:lang w:val="en-US" w:eastAsia="zh-CN"/>
        </w:rPr>
        <w:t>组织系列促消费活动</w:t>
      </w:r>
      <w:r>
        <w:rPr>
          <w:rFonts w:hint="eastAsia" w:ascii="Times New Roman" w:hAnsi="Times New Roman" w:eastAsia="仿宋_GB2312" w:cs="Times New Roman"/>
          <w:sz w:val="32"/>
          <w:szCs w:val="32"/>
          <w:lang w:val="en-US" w:eastAsia="zh-CN"/>
        </w:rPr>
        <w:t>。</w:t>
      </w:r>
    </w:p>
    <w:p w14:paraId="1548B7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21.推动全屋智能应用示范。</w:t>
      </w:r>
      <w:r>
        <w:rPr>
          <w:rFonts w:hint="eastAsia" w:ascii="仿宋_GB2312" w:hAnsi="仿宋_GB2312" w:eastAsia="仿宋_GB2312" w:cs="仿宋_GB2312"/>
          <w:b w:val="0"/>
          <w:bCs w:val="0"/>
          <w:sz w:val="32"/>
          <w:szCs w:val="32"/>
          <w:lang w:val="en-US" w:eastAsia="zh-CN"/>
        </w:rPr>
        <w:t>加强新建居住建筑应用，支持新建配售型保障性住房、人才公寓、回迁安置房等政府投资项目中率先应用全屋智能系统，推动新建全装修住宅内置智能产品，预留智能家居产品设置条件，实现“装修即智能”“封顶即智能”。协同推进装配化装修与智能家居推广应用，加快构建“装配化装修+智能家居”新模式。积极推动城中村改造、城市更新等项目应用全屋智能，鼓励学校、医院、文化体育、酒店、写字楼等项目部署智能产品。推动改造提升工程应用，支持既有建筑改造中开展全屋智能改造和适老化改造，鼓励居民旧房装修和局部升级改造中应用全屋智能。</w:t>
      </w:r>
    </w:p>
    <w:p w14:paraId="428698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sz w:val="32"/>
          <w:szCs w:val="32"/>
          <w:lang w:val="en-US" w:eastAsia="zh-CN"/>
        </w:rPr>
      </w:pPr>
      <w:r>
        <w:rPr>
          <w:rFonts w:hint="eastAsia" w:ascii="仿宋_GB2312" w:hAnsi="仿宋_GB2312" w:eastAsia="仿宋_GB2312" w:cs="仿宋_GB2312"/>
          <w:b/>
          <w:bCs/>
          <w:sz w:val="32"/>
          <w:szCs w:val="32"/>
          <w:lang w:val="en-US" w:eastAsia="zh-CN"/>
        </w:rPr>
        <w:t>22.推进未来社区建设应用。</w:t>
      </w:r>
      <w:r>
        <w:rPr>
          <w:rFonts w:hint="eastAsia" w:ascii="仿宋_GB2312" w:hAnsi="仿宋_GB2312" w:eastAsia="仿宋_GB2312" w:cs="仿宋_GB2312"/>
          <w:b w:val="0"/>
          <w:bCs w:val="0"/>
          <w:sz w:val="32"/>
          <w:szCs w:val="32"/>
          <w:lang w:val="en-US" w:eastAsia="zh-CN"/>
        </w:rPr>
        <w:t>推进未来社区、智慧楼宇建设，拓展全屋智能应用场景，提升居住品质。依托岭南新天地打造“未来街区”。鼓励政务服务平台、物业管理服务平台、</w:t>
      </w:r>
      <w:r>
        <w:rPr>
          <w:rFonts w:hint="eastAsia" w:ascii="仿宋_GB2312" w:hAnsi="仿宋_GB2312" w:eastAsia="仿宋_GB2312" w:cs="仿宋_GB2312"/>
          <w:sz w:val="32"/>
          <w:szCs w:val="32"/>
          <w:lang w:val="en-US" w:eastAsia="zh-CN"/>
        </w:rPr>
        <w:t>社会化专业服务平台</w:t>
      </w:r>
      <w:r>
        <w:rPr>
          <w:rFonts w:hint="eastAsia" w:ascii="仿宋_GB2312" w:hAnsi="仿宋_GB2312" w:eastAsia="仿宋_GB2312" w:cs="仿宋_GB2312"/>
          <w:b w:val="0"/>
          <w:bCs w:val="0"/>
          <w:sz w:val="32"/>
          <w:szCs w:val="32"/>
          <w:lang w:val="en-US" w:eastAsia="zh-CN"/>
        </w:rPr>
        <w:t>与全屋智能系统的联动，实现政务服务、物业服务、生活服务等事项线上“一屏办”和“指尖办”。探索社区网格化运营模式，支持全屋智能家居生产、销售、服务企业加强与社区合作，共同推出社区全屋智能管家服务等特色服务项目。</w:t>
      </w:r>
    </w:p>
    <w:p w14:paraId="71E977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0"/>
        <w:jc w:val="left"/>
        <w:textAlignment w:val="auto"/>
        <w:rPr>
          <w:rFonts w:hint="eastAsia" w:ascii="仿宋_GB2312" w:hAnsi="仿宋_GB2312" w:eastAsia="仿宋_GB2312" w:cs="仿宋_GB2312"/>
          <w:caps w:val="0"/>
          <w:color w:val="000000"/>
          <w:spacing w:val="0"/>
          <w:sz w:val="32"/>
          <w:szCs w:val="32"/>
          <w:shd w:val="clear" w:color="auto" w:fill="FFFFFF"/>
          <w:lang w:eastAsia="zh-CN"/>
        </w:rPr>
      </w:pPr>
      <w:r>
        <w:rPr>
          <w:rFonts w:hint="eastAsia" w:ascii="仿宋_GB2312" w:hAnsi="仿宋_GB2312" w:eastAsia="仿宋_GB2312" w:cs="仿宋_GB2312"/>
          <w:caps w:val="0"/>
          <w:color w:val="000000"/>
          <w:spacing w:val="0"/>
          <w:sz w:val="32"/>
          <w:szCs w:val="32"/>
          <w:shd w:val="clear" w:color="auto" w:fill="FFFFFF"/>
        </w:rPr>
        <w:t>　</w:t>
      </w:r>
      <w:r>
        <w:rPr>
          <w:rFonts w:hint="eastAsia" w:ascii="黑体" w:hAnsi="黑体" w:eastAsia="黑体" w:cs="黑体"/>
          <w:caps w:val="0"/>
          <w:color w:val="000000"/>
          <w:spacing w:val="0"/>
          <w:sz w:val="32"/>
          <w:szCs w:val="32"/>
          <w:shd w:val="clear" w:color="auto" w:fill="FFFFFF"/>
        </w:rPr>
        <w:t>　</w:t>
      </w:r>
      <w:r>
        <w:rPr>
          <w:rFonts w:hint="eastAsia" w:ascii="黑体" w:hAnsi="黑体" w:eastAsia="黑体" w:cs="黑体"/>
          <w:caps w:val="0"/>
          <w:color w:val="000000"/>
          <w:spacing w:val="0"/>
          <w:sz w:val="32"/>
          <w:szCs w:val="32"/>
          <w:shd w:val="clear" w:color="auto" w:fill="FFFFFF"/>
          <w:lang w:eastAsia="zh-CN"/>
        </w:rPr>
        <w:t>三、保障措施</w:t>
      </w:r>
    </w:p>
    <w:p w14:paraId="613F39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aps w:val="0"/>
          <w:color w:val="000000"/>
          <w:spacing w:val="0"/>
          <w:sz w:val="32"/>
          <w:szCs w:val="32"/>
          <w:shd w:val="clear" w:color="auto" w:fill="FFFFFF"/>
          <w:lang w:eastAsia="zh-CN"/>
        </w:rPr>
      </w:pPr>
      <w:r>
        <w:rPr>
          <w:rFonts w:hint="eastAsia" w:ascii="楷体" w:hAnsi="楷体" w:eastAsia="楷体" w:cs="楷体"/>
          <w:b/>
          <w:bCs/>
          <w:caps w:val="0"/>
          <w:color w:val="000000"/>
          <w:spacing w:val="0"/>
          <w:sz w:val="32"/>
          <w:szCs w:val="32"/>
          <w:shd w:val="clear" w:color="auto" w:fill="FFFFFF"/>
        </w:rPr>
        <w:t>（一）强化统筹组织协调。</w:t>
      </w:r>
      <w:r>
        <w:rPr>
          <w:rFonts w:hint="eastAsia" w:ascii="CESI宋体-GB2312" w:hAnsi="CESI宋体-GB2312" w:eastAsia="仿宋_GB2312" w:cs="仿宋_GB2312"/>
          <w:b w:val="0"/>
          <w:bCs w:val="0"/>
          <w:sz w:val="32"/>
          <w:szCs w:val="32"/>
          <w:lang w:val="en-US" w:eastAsia="zh-CN"/>
        </w:rPr>
        <w:t>加强智能家居产业统筹领导，推动</w:t>
      </w:r>
      <w:r>
        <w:rPr>
          <w:rFonts w:hint="eastAsia" w:ascii="仿宋_GB2312" w:hAnsi="仿宋_GB2312" w:eastAsia="仿宋_GB2312" w:cs="仿宋_GB2312"/>
          <w:caps w:val="0"/>
          <w:color w:val="000000"/>
          <w:spacing w:val="0"/>
          <w:sz w:val="32"/>
          <w:szCs w:val="32"/>
          <w:shd w:val="clear" w:color="auto" w:fill="FFFFFF"/>
        </w:rPr>
        <w:t>技术攻关、载体建设、应用推广、标准制定、出口服务等</w:t>
      </w:r>
      <w:r>
        <w:rPr>
          <w:rFonts w:hint="eastAsia" w:ascii="仿宋_GB2312" w:hAnsi="仿宋_GB2312" w:eastAsia="仿宋_GB2312" w:cs="仿宋_GB2312"/>
          <w:caps w:val="0"/>
          <w:color w:val="000000"/>
          <w:spacing w:val="0"/>
          <w:sz w:val="32"/>
          <w:szCs w:val="32"/>
          <w:shd w:val="clear" w:color="auto" w:fill="FFFFFF"/>
          <w:lang w:eastAsia="zh-CN"/>
        </w:rPr>
        <w:t>重点</w:t>
      </w:r>
      <w:r>
        <w:rPr>
          <w:rFonts w:hint="eastAsia" w:ascii="仿宋_GB2312" w:hAnsi="仿宋_GB2312" w:eastAsia="仿宋_GB2312" w:cs="仿宋_GB2312"/>
          <w:caps w:val="0"/>
          <w:color w:val="000000"/>
          <w:spacing w:val="0"/>
          <w:sz w:val="32"/>
          <w:szCs w:val="32"/>
          <w:shd w:val="clear" w:color="auto" w:fill="FFFFFF"/>
        </w:rPr>
        <w:t>环节跨部门、跨区域、跨层级协同联动，形成</w:t>
      </w:r>
      <w:r>
        <w:rPr>
          <w:rFonts w:hint="eastAsia" w:ascii="仿宋_GB2312" w:hAnsi="仿宋_GB2312" w:eastAsia="仿宋_GB2312" w:cs="仿宋_GB2312"/>
          <w:caps w:val="0"/>
          <w:color w:val="000000"/>
          <w:spacing w:val="0"/>
          <w:sz w:val="32"/>
          <w:szCs w:val="32"/>
          <w:shd w:val="clear" w:color="auto" w:fill="FFFFFF"/>
          <w:lang w:eastAsia="zh-CN"/>
        </w:rPr>
        <w:t>市区</w:t>
      </w:r>
      <w:r>
        <w:rPr>
          <w:rFonts w:hint="eastAsia" w:ascii="仿宋_GB2312" w:hAnsi="仿宋_GB2312" w:eastAsia="仿宋_GB2312" w:cs="仿宋_GB2312"/>
          <w:caps w:val="0"/>
          <w:color w:val="000000"/>
          <w:spacing w:val="0"/>
          <w:sz w:val="32"/>
          <w:szCs w:val="32"/>
          <w:shd w:val="clear" w:color="auto" w:fill="FFFFFF"/>
        </w:rPr>
        <w:t>工作合力，切实推动各项重点工作落实落地。</w:t>
      </w:r>
      <w:r>
        <w:rPr>
          <w:rFonts w:hint="eastAsia" w:ascii="仿宋_GB2312" w:hAnsi="仿宋_GB2312" w:eastAsia="仿宋_GB2312" w:cs="仿宋_GB2312"/>
          <w:caps w:val="0"/>
          <w:color w:val="000000"/>
          <w:spacing w:val="0"/>
          <w:sz w:val="32"/>
          <w:szCs w:val="32"/>
          <w:shd w:val="clear" w:color="auto" w:fill="FFFFFF"/>
          <w:lang w:eastAsia="zh-CN"/>
        </w:rPr>
        <w:t>建立健全行业统计监测体系，加强行业发展态势分析研判，引导企业合理布局。</w:t>
      </w:r>
    </w:p>
    <w:p w14:paraId="5FE336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caps w:val="0"/>
          <w:color w:val="000000"/>
          <w:spacing w:val="0"/>
          <w:sz w:val="32"/>
          <w:szCs w:val="32"/>
          <w:shd w:val="clear" w:color="auto" w:fill="FFFFFF"/>
        </w:rPr>
      </w:pPr>
      <w:r>
        <w:rPr>
          <w:rFonts w:hint="eastAsia" w:ascii="楷体" w:hAnsi="楷体" w:eastAsia="楷体" w:cs="楷体"/>
          <w:b/>
          <w:bCs/>
          <w:caps w:val="0"/>
          <w:color w:val="000000"/>
          <w:spacing w:val="0"/>
          <w:sz w:val="32"/>
          <w:szCs w:val="32"/>
          <w:shd w:val="clear" w:color="auto" w:fill="FFFFFF"/>
        </w:rPr>
        <w:t>（二）加大</w:t>
      </w:r>
      <w:r>
        <w:rPr>
          <w:rFonts w:hint="eastAsia" w:ascii="楷体" w:hAnsi="楷体" w:eastAsia="楷体" w:cs="楷体"/>
          <w:b/>
          <w:bCs/>
          <w:caps w:val="0"/>
          <w:color w:val="000000"/>
          <w:spacing w:val="0"/>
          <w:sz w:val="32"/>
          <w:szCs w:val="32"/>
          <w:shd w:val="clear" w:color="auto" w:fill="FFFFFF"/>
          <w:lang w:eastAsia="zh-CN"/>
        </w:rPr>
        <w:t>财政金融</w:t>
      </w:r>
      <w:r>
        <w:rPr>
          <w:rFonts w:hint="eastAsia" w:ascii="楷体" w:hAnsi="楷体" w:eastAsia="楷体" w:cs="楷体"/>
          <w:b/>
          <w:bCs/>
          <w:caps w:val="0"/>
          <w:color w:val="000000"/>
          <w:spacing w:val="0"/>
          <w:sz w:val="32"/>
          <w:szCs w:val="32"/>
          <w:shd w:val="clear" w:color="auto" w:fill="FFFFFF"/>
        </w:rPr>
        <w:t>支持</w:t>
      </w:r>
      <w:r>
        <w:rPr>
          <w:rFonts w:hint="eastAsia" w:ascii="楷体" w:hAnsi="楷体" w:eastAsia="楷体" w:cs="楷体"/>
          <w:b/>
          <w:bCs/>
          <w:caps w:val="0"/>
          <w:color w:val="000000"/>
          <w:spacing w:val="0"/>
          <w:sz w:val="32"/>
          <w:szCs w:val="32"/>
          <w:shd w:val="clear" w:color="auto" w:fill="FFFFFF"/>
          <w:lang w:eastAsia="zh-CN"/>
        </w:rPr>
        <w:t>。</w:t>
      </w:r>
      <w:r>
        <w:rPr>
          <w:rFonts w:hint="eastAsia" w:ascii="仿宋_GB2312" w:hAnsi="仿宋_GB2312" w:eastAsia="仿宋_GB2312" w:cs="仿宋_GB2312"/>
          <w:caps w:val="0"/>
          <w:color w:val="000000"/>
          <w:spacing w:val="0"/>
          <w:sz w:val="32"/>
          <w:szCs w:val="32"/>
          <w:shd w:val="clear" w:color="auto" w:fill="FFFFFF"/>
          <w:lang w:eastAsia="zh-CN"/>
        </w:rPr>
        <w:t>积极</w:t>
      </w:r>
      <w:r>
        <w:rPr>
          <w:rFonts w:hint="eastAsia" w:ascii="仿宋_GB2312" w:hAnsi="仿宋_GB2312" w:eastAsia="仿宋_GB2312" w:cs="仿宋_GB2312"/>
          <w:caps w:val="0"/>
          <w:color w:val="000000"/>
          <w:spacing w:val="0"/>
          <w:sz w:val="32"/>
          <w:szCs w:val="32"/>
          <w:shd w:val="clear" w:color="auto" w:fill="FFFFFF"/>
        </w:rPr>
        <w:t>争取中央资金支持，用好</w:t>
      </w:r>
      <w:r>
        <w:rPr>
          <w:rFonts w:hint="eastAsia" w:ascii="仿宋_GB2312" w:hAnsi="仿宋_GB2312" w:eastAsia="仿宋_GB2312" w:cs="仿宋_GB2312"/>
          <w:caps w:val="0"/>
          <w:color w:val="000000"/>
          <w:spacing w:val="0"/>
          <w:sz w:val="32"/>
          <w:szCs w:val="32"/>
          <w:shd w:val="clear" w:color="auto" w:fill="FFFFFF"/>
          <w:lang w:eastAsia="zh-CN"/>
        </w:rPr>
        <w:t>市智能机器人、</w:t>
      </w:r>
      <w:r>
        <w:rPr>
          <w:rFonts w:hint="eastAsia" w:ascii="仿宋_GB2312" w:hAnsi="仿宋_GB2312" w:eastAsia="仿宋_GB2312" w:cs="仿宋_GB2312"/>
          <w:caps w:val="0"/>
          <w:color w:val="000000"/>
          <w:spacing w:val="0"/>
          <w:sz w:val="32"/>
          <w:szCs w:val="32"/>
          <w:shd w:val="clear" w:color="auto" w:fill="FFFFFF"/>
        </w:rPr>
        <w:t>技术改造、工业设计等</w:t>
      </w:r>
      <w:r>
        <w:rPr>
          <w:rFonts w:hint="eastAsia" w:ascii="仿宋_GB2312" w:hAnsi="仿宋_GB2312" w:eastAsia="仿宋_GB2312" w:cs="仿宋_GB2312"/>
          <w:caps w:val="0"/>
          <w:color w:val="000000"/>
          <w:spacing w:val="0"/>
          <w:sz w:val="32"/>
          <w:szCs w:val="32"/>
          <w:shd w:val="clear" w:color="auto" w:fill="FFFFFF"/>
          <w:lang w:eastAsia="zh-CN"/>
        </w:rPr>
        <w:t>专项资金</w:t>
      </w:r>
      <w:r>
        <w:rPr>
          <w:rFonts w:hint="eastAsia" w:ascii="仿宋_GB2312" w:hAnsi="仿宋_GB2312" w:eastAsia="仿宋_GB2312" w:cs="仿宋_GB2312"/>
          <w:caps w:val="0"/>
          <w:color w:val="000000"/>
          <w:spacing w:val="0"/>
          <w:sz w:val="32"/>
          <w:szCs w:val="32"/>
          <w:shd w:val="clear" w:color="auto" w:fill="FFFFFF"/>
        </w:rPr>
        <w:t>，</w:t>
      </w:r>
      <w:r>
        <w:rPr>
          <w:rFonts w:hint="eastAsia" w:ascii="仿宋_GB2312" w:hAnsi="仿宋_GB2312" w:eastAsia="仿宋_GB2312" w:cs="仿宋_GB2312"/>
          <w:caps w:val="0"/>
          <w:color w:val="000000"/>
          <w:spacing w:val="0"/>
          <w:sz w:val="32"/>
          <w:szCs w:val="32"/>
          <w:shd w:val="clear" w:color="auto" w:fill="FFFFFF"/>
          <w:lang w:eastAsia="zh-CN"/>
        </w:rPr>
        <w:t>系统推进制造智能与智能制造。落实研发费用加计扣除、高新技术企业等税收优惠政策，降低企业创新成本。强化财政资金与社会资本的协同联动，引导各类社会资本投入，推动金融机构持续加大对智能家居重点领域的信贷投放与融资支持。</w:t>
      </w:r>
    </w:p>
    <w:p w14:paraId="12DEFA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aps w:val="0"/>
          <w:color w:val="000000"/>
          <w:spacing w:val="0"/>
          <w:sz w:val="32"/>
          <w:szCs w:val="32"/>
          <w:shd w:val="clear" w:color="auto" w:fill="FFFFFF"/>
          <w:lang w:val="en-US" w:eastAsia="zh-CN"/>
        </w:rPr>
      </w:pPr>
      <w:r>
        <w:rPr>
          <w:rFonts w:hint="eastAsia" w:ascii="楷体" w:hAnsi="楷体" w:eastAsia="楷体" w:cs="楷体"/>
          <w:b/>
          <w:bCs/>
          <w:caps w:val="0"/>
          <w:color w:val="000000"/>
          <w:spacing w:val="0"/>
          <w:sz w:val="32"/>
          <w:szCs w:val="32"/>
          <w:shd w:val="clear" w:color="auto" w:fill="FFFFFF"/>
        </w:rPr>
        <w:t>（三）完善人才支撑体系</w:t>
      </w:r>
      <w:r>
        <w:rPr>
          <w:rFonts w:hint="eastAsia" w:ascii="楷体" w:hAnsi="楷体" w:eastAsia="楷体" w:cs="楷体"/>
          <w:b/>
          <w:bCs/>
          <w:caps w:val="0"/>
          <w:color w:val="000000"/>
          <w:spacing w:val="0"/>
          <w:sz w:val="32"/>
          <w:szCs w:val="32"/>
          <w:shd w:val="clear" w:color="auto" w:fill="FFFFFF"/>
          <w:lang w:eastAsia="zh-CN"/>
        </w:rPr>
        <w:t>。</w:t>
      </w:r>
      <w:r>
        <w:rPr>
          <w:rFonts w:hint="eastAsia" w:ascii="仿宋_GB2312" w:hAnsi="仿宋_GB2312" w:eastAsia="仿宋_GB2312" w:cs="仿宋_GB2312"/>
          <w:caps w:val="0"/>
          <w:color w:val="000000"/>
          <w:spacing w:val="0"/>
          <w:sz w:val="32"/>
          <w:szCs w:val="32"/>
          <w:shd w:val="clear" w:color="auto" w:fill="FFFFFF"/>
        </w:rPr>
        <w:t>发挥粤港澳大湾区（佛山）先进制造业国家卓越工程师创新研究院</w:t>
      </w:r>
      <w:r>
        <w:rPr>
          <w:rFonts w:hint="eastAsia" w:ascii="仿宋_GB2312" w:hAnsi="仿宋_GB2312" w:eastAsia="仿宋_GB2312" w:cs="仿宋_GB2312"/>
          <w:caps w:val="0"/>
          <w:color w:val="000000"/>
          <w:spacing w:val="0"/>
          <w:sz w:val="32"/>
          <w:szCs w:val="32"/>
          <w:shd w:val="clear" w:color="auto" w:fill="FFFFFF"/>
          <w:lang w:eastAsia="zh-CN"/>
        </w:rPr>
        <w:t>优势</w:t>
      </w:r>
      <w:r>
        <w:rPr>
          <w:rFonts w:hint="eastAsia" w:ascii="仿宋_GB2312" w:hAnsi="仿宋_GB2312" w:eastAsia="仿宋_GB2312" w:cs="仿宋_GB2312"/>
          <w:caps w:val="0"/>
          <w:color w:val="000000"/>
          <w:spacing w:val="0"/>
          <w:sz w:val="32"/>
          <w:szCs w:val="32"/>
          <w:shd w:val="clear" w:color="auto" w:fill="FFFFFF"/>
        </w:rPr>
        <w:t>，体系化培养智能</w:t>
      </w:r>
      <w:r>
        <w:rPr>
          <w:rFonts w:hint="eastAsia" w:ascii="仿宋_GB2312" w:hAnsi="仿宋_GB2312" w:eastAsia="仿宋_GB2312" w:cs="仿宋_GB2312"/>
          <w:caps w:val="0"/>
          <w:color w:val="000000"/>
          <w:spacing w:val="0"/>
          <w:sz w:val="32"/>
          <w:szCs w:val="32"/>
          <w:shd w:val="clear" w:color="auto" w:fill="FFFFFF"/>
          <w:lang w:eastAsia="zh-CN"/>
        </w:rPr>
        <w:t>家居</w:t>
      </w:r>
      <w:r>
        <w:rPr>
          <w:rFonts w:hint="eastAsia" w:ascii="仿宋_GB2312" w:hAnsi="仿宋_GB2312" w:eastAsia="仿宋_GB2312" w:cs="仿宋_GB2312"/>
          <w:caps w:val="0"/>
          <w:color w:val="000000"/>
          <w:spacing w:val="0"/>
          <w:sz w:val="32"/>
          <w:szCs w:val="32"/>
          <w:shd w:val="clear" w:color="auto" w:fill="FFFFFF"/>
        </w:rPr>
        <w:t>领域卓越工程师</w:t>
      </w:r>
      <w:r>
        <w:rPr>
          <w:rFonts w:hint="eastAsia" w:ascii="仿宋_GB2312" w:hAnsi="仿宋_GB2312" w:eastAsia="仿宋_GB2312" w:cs="仿宋_GB2312"/>
          <w:caps w:val="0"/>
          <w:color w:val="000000"/>
          <w:spacing w:val="0"/>
          <w:sz w:val="32"/>
          <w:szCs w:val="32"/>
          <w:shd w:val="clear" w:color="auto" w:fill="FFFFFF"/>
          <w:lang w:eastAsia="zh-CN"/>
        </w:rPr>
        <w:t>。</w:t>
      </w:r>
      <w:r>
        <w:rPr>
          <w:rFonts w:hint="eastAsia" w:ascii="仿宋_GB2312" w:hAnsi="仿宋_GB2312" w:eastAsia="仿宋_GB2312" w:cs="仿宋_GB2312"/>
          <w:caps w:val="0"/>
          <w:color w:val="000000"/>
          <w:spacing w:val="0"/>
          <w:sz w:val="32"/>
          <w:szCs w:val="32"/>
          <w:shd w:val="clear" w:color="auto" w:fill="FFFFFF"/>
        </w:rPr>
        <w:t>加大创新人才引进力度，依托重大创新平台建设和重大人才工程，加速高层次人才集聚。鼓励本地高等院校、科研院所加快</w:t>
      </w:r>
      <w:r>
        <w:rPr>
          <w:rFonts w:hint="eastAsia" w:ascii="Times New Roman" w:hAnsi="Times New Roman" w:eastAsia="仿宋_GB2312" w:cs="Times New Roman"/>
          <w:b w:val="0"/>
          <w:bCs w:val="0"/>
          <w:snapToGrid w:val="0"/>
          <w:color w:val="auto"/>
          <w:kern w:val="0"/>
          <w:sz w:val="32"/>
          <w:szCs w:val="32"/>
          <w:highlight w:val="none"/>
          <w:lang w:val="en-US" w:eastAsia="zh-CN" w:bidi="ar"/>
        </w:rPr>
        <w:t>“人工智能+智家”领域相关</w:t>
      </w:r>
      <w:r>
        <w:rPr>
          <w:rFonts w:hint="default" w:ascii="Times New Roman" w:hAnsi="Times New Roman" w:eastAsia="仿宋_GB2312" w:cs="Times New Roman"/>
          <w:b w:val="0"/>
          <w:bCs w:val="0"/>
          <w:snapToGrid w:val="0"/>
          <w:color w:val="auto"/>
          <w:kern w:val="0"/>
          <w:sz w:val="32"/>
          <w:szCs w:val="32"/>
          <w:highlight w:val="none"/>
          <w:lang w:val="en-US" w:eastAsia="zh-CN" w:bidi="ar"/>
        </w:rPr>
        <w:t>学科和专业建设</w:t>
      </w:r>
      <w:r>
        <w:rPr>
          <w:rFonts w:hint="eastAsia" w:ascii="仿宋_GB2312" w:hAnsi="仿宋_GB2312" w:eastAsia="仿宋_GB2312" w:cs="仿宋_GB2312"/>
          <w:caps w:val="0"/>
          <w:color w:val="000000"/>
          <w:spacing w:val="0"/>
          <w:sz w:val="32"/>
          <w:szCs w:val="32"/>
          <w:shd w:val="clear" w:color="auto" w:fill="FFFFFF"/>
        </w:rPr>
        <w:t>，支持校企联合共建实验室及人才实训基地，强化技术应用复合型人才支撑。</w:t>
      </w:r>
      <w:r>
        <w:rPr>
          <w:rFonts w:hint="eastAsia" w:ascii="仿宋_GB2312" w:hAnsi="仿宋_GB2312" w:eastAsia="仿宋_GB2312" w:cs="仿宋_GB2312"/>
          <w:caps w:val="0"/>
          <w:color w:val="000000"/>
          <w:spacing w:val="0"/>
          <w:sz w:val="32"/>
          <w:szCs w:val="32"/>
          <w:shd w:val="clear" w:color="auto" w:fill="FFFFFF"/>
          <w:lang w:val="en-US" w:eastAsia="zh-CN"/>
        </w:rPr>
        <w:t xml:space="preserve">  </w:t>
      </w:r>
    </w:p>
    <w:p w14:paraId="24272D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aps w:val="0"/>
          <w:color w:val="000000"/>
          <w:spacing w:val="0"/>
          <w:sz w:val="32"/>
          <w:szCs w:val="32"/>
          <w:shd w:val="clear" w:color="auto" w:fill="FFFFFF"/>
          <w:lang w:val="en-US" w:eastAsia="zh-CN"/>
        </w:rPr>
      </w:pPr>
      <w:r>
        <w:rPr>
          <w:rFonts w:hint="eastAsia" w:ascii="楷体" w:hAnsi="楷体" w:eastAsia="楷体" w:cs="楷体"/>
          <w:b/>
          <w:bCs/>
          <w:caps w:val="0"/>
          <w:color w:val="000000"/>
          <w:spacing w:val="0"/>
          <w:sz w:val="32"/>
          <w:szCs w:val="32"/>
          <w:shd w:val="clear" w:color="auto" w:fill="FFFFFF"/>
        </w:rPr>
        <w:t>（四）发挥行业组织作用。</w:t>
      </w:r>
      <w:r>
        <w:rPr>
          <w:rFonts w:hint="eastAsia" w:ascii="仿宋_GB2312" w:hAnsi="仿宋_GB2312" w:eastAsia="仿宋_GB2312" w:cs="仿宋_GB2312"/>
          <w:sz w:val="32"/>
          <w:szCs w:val="32"/>
          <w:lang w:val="en-US" w:eastAsia="zh-CN"/>
        </w:rPr>
        <w:t>支持行业协会制定行业自律公约，加强行业诚信体系建设，开展供需对接、数智化转型、技术交流、行业培训、市场开拓、指数发布等工作。</w:t>
      </w:r>
      <w:r>
        <w:rPr>
          <w:rFonts w:hint="eastAsia" w:ascii="仿宋_GB2312" w:hAnsi="仿宋_GB2312" w:eastAsia="仿宋_GB2312" w:cs="仿宋_GB2312"/>
          <w:caps w:val="0"/>
          <w:color w:val="000000"/>
          <w:spacing w:val="0"/>
          <w:sz w:val="32"/>
          <w:szCs w:val="32"/>
          <w:shd w:val="clear" w:color="auto" w:fill="FFFFFF"/>
        </w:rPr>
        <w:t>充分发挥智能</w:t>
      </w:r>
      <w:r>
        <w:rPr>
          <w:rFonts w:hint="eastAsia" w:ascii="仿宋_GB2312" w:hAnsi="仿宋_GB2312" w:eastAsia="仿宋_GB2312" w:cs="仿宋_GB2312"/>
          <w:caps w:val="0"/>
          <w:color w:val="000000"/>
          <w:spacing w:val="0"/>
          <w:sz w:val="32"/>
          <w:szCs w:val="32"/>
          <w:shd w:val="clear" w:color="auto" w:fill="FFFFFF"/>
          <w:lang w:eastAsia="zh-CN"/>
        </w:rPr>
        <w:t>家居领域</w:t>
      </w:r>
      <w:r>
        <w:rPr>
          <w:rFonts w:hint="eastAsia" w:ascii="仿宋_GB2312" w:hAnsi="仿宋_GB2312" w:eastAsia="仿宋_GB2312" w:cs="仿宋_GB2312"/>
          <w:caps w:val="0"/>
          <w:color w:val="000000"/>
          <w:spacing w:val="0"/>
          <w:sz w:val="32"/>
          <w:szCs w:val="32"/>
          <w:shd w:val="clear" w:color="auto" w:fill="FFFFFF"/>
        </w:rPr>
        <w:t>行业协会</w:t>
      </w:r>
      <w:r>
        <w:rPr>
          <w:rFonts w:hint="eastAsia" w:ascii="仿宋_GB2312" w:hAnsi="仿宋_GB2312" w:eastAsia="仿宋_GB2312" w:cs="仿宋_GB2312"/>
          <w:caps w:val="0"/>
          <w:color w:val="000000"/>
          <w:spacing w:val="0"/>
          <w:sz w:val="32"/>
          <w:szCs w:val="32"/>
          <w:shd w:val="clear" w:color="auto" w:fill="FFFFFF"/>
          <w:lang w:eastAsia="zh-CN"/>
        </w:rPr>
        <w:t>桥梁</w:t>
      </w:r>
      <w:r>
        <w:rPr>
          <w:rFonts w:hint="eastAsia" w:ascii="仿宋_GB2312" w:hAnsi="仿宋_GB2312" w:eastAsia="仿宋_GB2312" w:cs="仿宋_GB2312"/>
          <w:caps w:val="0"/>
          <w:color w:val="000000"/>
          <w:spacing w:val="0"/>
          <w:sz w:val="32"/>
          <w:szCs w:val="32"/>
          <w:shd w:val="clear" w:color="auto" w:fill="FFFFFF"/>
        </w:rPr>
        <w:t>作用，加强与</w:t>
      </w:r>
      <w:r>
        <w:rPr>
          <w:rFonts w:hint="eastAsia" w:ascii="仿宋_GB2312" w:hAnsi="仿宋_GB2312" w:eastAsia="仿宋_GB2312" w:cs="仿宋_GB2312"/>
          <w:caps w:val="0"/>
          <w:color w:val="000000"/>
          <w:spacing w:val="0"/>
          <w:sz w:val="32"/>
          <w:szCs w:val="32"/>
          <w:shd w:val="clear" w:color="auto" w:fill="FFFFFF"/>
          <w:lang w:eastAsia="zh-CN"/>
        </w:rPr>
        <w:t>国内外</w:t>
      </w:r>
      <w:r>
        <w:rPr>
          <w:rFonts w:hint="eastAsia" w:ascii="仿宋_GB2312" w:hAnsi="仿宋_GB2312" w:eastAsia="仿宋_GB2312" w:cs="仿宋_GB2312"/>
          <w:caps w:val="0"/>
          <w:color w:val="000000"/>
          <w:spacing w:val="0"/>
          <w:sz w:val="32"/>
          <w:szCs w:val="32"/>
          <w:shd w:val="clear" w:color="auto" w:fill="FFFFFF"/>
        </w:rPr>
        <w:t>商协会交流合作，促进创新链、产业链、资金链、人才链等相互嵌入、共同发展。</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247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43514">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0F4351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169F"/>
    <w:rsid w:val="073725D3"/>
    <w:rsid w:val="09812C3B"/>
    <w:rsid w:val="15743A61"/>
    <w:rsid w:val="1747D92C"/>
    <w:rsid w:val="17F75F4D"/>
    <w:rsid w:val="1DFB3E12"/>
    <w:rsid w:val="1ECF1A4D"/>
    <w:rsid w:val="1FCFCA2E"/>
    <w:rsid w:val="1FEE1B91"/>
    <w:rsid w:val="265F5DFC"/>
    <w:rsid w:val="315FC119"/>
    <w:rsid w:val="34AE2375"/>
    <w:rsid w:val="35D72B2A"/>
    <w:rsid w:val="37104F4F"/>
    <w:rsid w:val="37BEAC8B"/>
    <w:rsid w:val="37FF5808"/>
    <w:rsid w:val="38FB0D4A"/>
    <w:rsid w:val="3BCF1BE8"/>
    <w:rsid w:val="3EF75B63"/>
    <w:rsid w:val="3EFA7C4B"/>
    <w:rsid w:val="3EFE3FD5"/>
    <w:rsid w:val="3FD7CFFE"/>
    <w:rsid w:val="45F32A9C"/>
    <w:rsid w:val="478FF611"/>
    <w:rsid w:val="48A67354"/>
    <w:rsid w:val="4AD33187"/>
    <w:rsid w:val="4DAF43A2"/>
    <w:rsid w:val="56DFEC13"/>
    <w:rsid w:val="57FF4DDD"/>
    <w:rsid w:val="5D9B4EFD"/>
    <w:rsid w:val="5DB7DC70"/>
    <w:rsid w:val="5EF603D5"/>
    <w:rsid w:val="5F7F3BFA"/>
    <w:rsid w:val="5F8F3A8A"/>
    <w:rsid w:val="66AF48DE"/>
    <w:rsid w:val="676B7230"/>
    <w:rsid w:val="67BB90A4"/>
    <w:rsid w:val="690103E2"/>
    <w:rsid w:val="6BF38346"/>
    <w:rsid w:val="6BFFB8B4"/>
    <w:rsid w:val="6DBFE067"/>
    <w:rsid w:val="6F7C51E1"/>
    <w:rsid w:val="6FDE3A45"/>
    <w:rsid w:val="6FFA85DB"/>
    <w:rsid w:val="72BB0832"/>
    <w:rsid w:val="73321A02"/>
    <w:rsid w:val="73D74195"/>
    <w:rsid w:val="75F7017D"/>
    <w:rsid w:val="76FD767F"/>
    <w:rsid w:val="777EFF00"/>
    <w:rsid w:val="77BF8095"/>
    <w:rsid w:val="77C9B752"/>
    <w:rsid w:val="77EDAB1F"/>
    <w:rsid w:val="79AFD2CD"/>
    <w:rsid w:val="79EBDBAB"/>
    <w:rsid w:val="79FF7FF3"/>
    <w:rsid w:val="7A3F4031"/>
    <w:rsid w:val="7B5DA6EA"/>
    <w:rsid w:val="7BBFCD87"/>
    <w:rsid w:val="7BD2E505"/>
    <w:rsid w:val="7CFAE985"/>
    <w:rsid w:val="7CFF5A70"/>
    <w:rsid w:val="7D2BC60B"/>
    <w:rsid w:val="7D6EE12A"/>
    <w:rsid w:val="7DFF95B5"/>
    <w:rsid w:val="7EDB6006"/>
    <w:rsid w:val="7F3F3BD5"/>
    <w:rsid w:val="7F5F6A41"/>
    <w:rsid w:val="7F768D11"/>
    <w:rsid w:val="7F8F0CD8"/>
    <w:rsid w:val="7F8F2D9B"/>
    <w:rsid w:val="7FDE96DD"/>
    <w:rsid w:val="7FEB248A"/>
    <w:rsid w:val="7FEF25C0"/>
    <w:rsid w:val="7FEF4006"/>
    <w:rsid w:val="7FF69A8C"/>
    <w:rsid w:val="7FF7949A"/>
    <w:rsid w:val="7FFB0013"/>
    <w:rsid w:val="7FFD3566"/>
    <w:rsid w:val="7FFF7EEE"/>
    <w:rsid w:val="7FFF86DE"/>
    <w:rsid w:val="7FFF9DDC"/>
    <w:rsid w:val="93F7513E"/>
    <w:rsid w:val="9ADF645C"/>
    <w:rsid w:val="9BBED7EF"/>
    <w:rsid w:val="9DF39579"/>
    <w:rsid w:val="9E7C074C"/>
    <w:rsid w:val="9EBF62C0"/>
    <w:rsid w:val="A47B868C"/>
    <w:rsid w:val="AFB97FFE"/>
    <w:rsid w:val="AFDFEFB0"/>
    <w:rsid w:val="B5FEA9AF"/>
    <w:rsid w:val="B5FF3AF4"/>
    <w:rsid w:val="B7EDF265"/>
    <w:rsid w:val="BCE3ECBB"/>
    <w:rsid w:val="BCFF4F18"/>
    <w:rsid w:val="BDF35323"/>
    <w:rsid w:val="BEFEE24F"/>
    <w:rsid w:val="BF6E3C9C"/>
    <w:rsid w:val="BFAD2ADA"/>
    <w:rsid w:val="BFBF0161"/>
    <w:rsid w:val="C2B3E94F"/>
    <w:rsid w:val="CE7B23E7"/>
    <w:rsid w:val="D3F75168"/>
    <w:rsid w:val="D7D77446"/>
    <w:rsid w:val="DBFBAC40"/>
    <w:rsid w:val="DCE7B166"/>
    <w:rsid w:val="DEDE6B62"/>
    <w:rsid w:val="DEEDCF86"/>
    <w:rsid w:val="DEEE2C9A"/>
    <w:rsid w:val="DEFBF624"/>
    <w:rsid w:val="DF113063"/>
    <w:rsid w:val="DF5883F1"/>
    <w:rsid w:val="DFE5B391"/>
    <w:rsid w:val="DFFEEDF5"/>
    <w:rsid w:val="E6F2DF91"/>
    <w:rsid w:val="E7FC0AB3"/>
    <w:rsid w:val="E7FE19D7"/>
    <w:rsid w:val="E9ADFF42"/>
    <w:rsid w:val="EB1B4E8A"/>
    <w:rsid w:val="EB5D345F"/>
    <w:rsid w:val="EB9AF097"/>
    <w:rsid w:val="EDFD97AA"/>
    <w:rsid w:val="EF7F18F0"/>
    <w:rsid w:val="EFB7A162"/>
    <w:rsid w:val="EFD70D3E"/>
    <w:rsid w:val="F14FE72C"/>
    <w:rsid w:val="F3BFAABD"/>
    <w:rsid w:val="F55E9BF0"/>
    <w:rsid w:val="F5FBF4AA"/>
    <w:rsid w:val="F7EB8E45"/>
    <w:rsid w:val="F7ED7B87"/>
    <w:rsid w:val="FAA37327"/>
    <w:rsid w:val="FAFF5689"/>
    <w:rsid w:val="FB3376B1"/>
    <w:rsid w:val="FBBDCC1F"/>
    <w:rsid w:val="FD6E5A40"/>
    <w:rsid w:val="FDBF05DC"/>
    <w:rsid w:val="FDD6A928"/>
    <w:rsid w:val="FDE7DEC6"/>
    <w:rsid w:val="FDFC0849"/>
    <w:rsid w:val="FEFBAF6A"/>
    <w:rsid w:val="FF4764FA"/>
    <w:rsid w:val="FF5DF194"/>
    <w:rsid w:val="FFB7EC33"/>
    <w:rsid w:val="FFBB99EA"/>
    <w:rsid w:val="FFED3E22"/>
    <w:rsid w:val="FFF626E2"/>
    <w:rsid w:val="FFFAAB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ind w:left="420" w:leftChars="200"/>
      <w:jc w:val="left"/>
    </w:pPr>
    <w:rPr>
      <w:rFonts w:ascii="宋体" w:hAnsi="宋体" w:eastAsia="宋体" w:cs="宋体"/>
      <w:kern w:val="0"/>
      <w:sz w:val="24"/>
    </w:rPr>
  </w:style>
  <w:style w:type="paragraph" w:styleId="4">
    <w:name w:val="Body Text"/>
    <w:basedOn w:val="1"/>
    <w:next w:val="5"/>
    <w:qFormat/>
    <w:uiPriority w:val="0"/>
    <w:pPr>
      <w:jc w:val="center"/>
    </w:pPr>
    <w:rPr>
      <w:rFonts w:ascii="方正大标宋简体" w:hAnsi="宋体" w:eastAsia="方正大标宋简体" w:cs="Times New Roman"/>
      <w:sz w:val="36"/>
      <w:szCs w:val="36"/>
    </w:rPr>
  </w:style>
  <w:style w:type="paragraph" w:customStyle="1" w:styleId="5">
    <w:name w:val="正文文本首行缩进1"/>
    <w:basedOn w:val="4"/>
    <w:qFormat/>
    <w:uiPriority w:val="0"/>
    <w:pPr>
      <w:spacing w:line="500" w:lineRule="exact"/>
      <w:ind w:firstLine="420"/>
    </w:pPr>
    <w:rPr>
      <w:rFonts w:hAnsi="Times New Roman"/>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2026-02-04T07:33:00Z</dcterms:created>
  <dc:creator>thtf</dc:creator>
  <cp:lastModifiedBy>魏巍</cp:lastModifiedBy>
  <cp:lastPrinted>2026-03-16T18:55:00Z</cp:lastPrinted>
  <dcterms:modified xsi:type="dcterms:W3CDTF">2026-05-14T14:27:43Z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2DE498EBABB5B41DE36FF169C8471CAF</vt:lpwstr>
  </property>
</Properties>
</file>