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jc w:val="left"/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  <w:t>附件</w:t>
      </w:r>
      <w:r>
        <w:rPr>
          <w:rFonts w:hint="eastAsia" w:eastAsia="黑体" w:cs="Times New Roman"/>
          <w:kern w:val="0"/>
          <w:sz w:val="32"/>
          <w:szCs w:val="32"/>
          <w:lang w:val="en-US" w:eastAsia="zh-CN"/>
        </w:rPr>
        <w:t>7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i w:val="0"/>
          <w:iCs w:val="0"/>
          <w:color w:val="000000"/>
          <w:spacing w:val="-11"/>
          <w:kern w:val="0"/>
          <w:sz w:val="36"/>
          <w:szCs w:val="36"/>
          <w:u w:val="none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i w:val="0"/>
          <w:iCs w:val="0"/>
          <w:color w:val="000000"/>
          <w:spacing w:val="-11"/>
          <w:kern w:val="0"/>
          <w:sz w:val="44"/>
          <w:szCs w:val="44"/>
          <w:u w:val="none"/>
          <w:lang w:val="en-US" w:eastAsia="zh-CN" w:bidi="ar"/>
        </w:rPr>
        <w:t>参加年度绩效评估的院校就业创业e站名单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jc w:val="center"/>
        <w:textAlignment w:val="auto"/>
        <w:rPr>
          <w:rFonts w:hint="eastAsia" w:ascii="黑体" w:hAnsi="黑体" w:eastAsia="黑体" w:cs="黑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（排名不分先后）</w:t>
      </w:r>
    </w:p>
    <w:tbl>
      <w:tblPr>
        <w:tblStyle w:val="5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5647"/>
        <w:gridCol w:w="21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731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3079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学校名称</w:t>
            </w:r>
          </w:p>
        </w:tc>
        <w:tc>
          <w:tcPr>
            <w:tcW w:w="1189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所在行政区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广州市贸易职业高级中学</w:t>
            </w:r>
          </w:p>
        </w:tc>
        <w:tc>
          <w:tcPr>
            <w:tcW w:w="1189" w:type="pct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越秀区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广州市公用事业技师学院</w:t>
            </w:r>
          </w:p>
        </w:tc>
        <w:tc>
          <w:tcPr>
            <w:tcW w:w="1189" w:type="pct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广东财经大学</w:t>
            </w:r>
          </w:p>
        </w:tc>
        <w:tc>
          <w:tcPr>
            <w:tcW w:w="1189" w:type="pct"/>
            <w:vMerge w:val="restar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海珠区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中山大学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仲恺农业工程学院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广东轻工职业技术大学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广东第二师范学院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广东省轻工业技师学院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广州市旅游商务职业学校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广州市荔湾区外语职业高级中学</w:t>
            </w:r>
          </w:p>
        </w:tc>
        <w:tc>
          <w:tcPr>
            <w:tcW w:w="118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荔湾区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广东农工商职业技术学院</w:t>
            </w:r>
          </w:p>
        </w:tc>
        <w:tc>
          <w:tcPr>
            <w:tcW w:w="1189" w:type="pct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天河区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广东司法警官职业学院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华南师范大学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私立华联学院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广东金融学院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暨南大学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广东生态工程职业学院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华南理工大学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广东邮电职业技术学院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华南农业大学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广州现代信息工程职业技术学院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广东食品药品职业学院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广东岭南职业技术学院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广州卫生职业技术学院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广州体育职业技术学院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广东环境保护工程职业学院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广东交通职业技术学院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7"/>
                <w:lang w:val="en-US" w:eastAsia="zh-CN" w:bidi="ar"/>
              </w:rPr>
              <w:t>广东工程职业技术</w:t>
            </w:r>
            <w:r>
              <w:rPr>
                <w:rStyle w:val="8"/>
                <w:lang w:val="en-US" w:eastAsia="zh-CN" w:bidi="ar"/>
              </w:rPr>
              <w:t>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广州市纺织服装职业学校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广东岭南现代技师学院</w:t>
            </w:r>
          </w:p>
        </w:tc>
        <w:tc>
          <w:tcPr>
            <w:tcW w:w="1189" w:type="pct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广东省电子商务高级技工学校</w:t>
            </w:r>
          </w:p>
        </w:tc>
        <w:tc>
          <w:tcPr>
            <w:tcW w:w="1189" w:type="pct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天河区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广州市轻工职业学校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广州市天河职业高级中学</w:t>
            </w:r>
          </w:p>
        </w:tc>
        <w:tc>
          <w:tcPr>
            <w:tcW w:w="1189" w:type="pct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广东科贸职业学院</w:t>
            </w:r>
          </w:p>
        </w:tc>
        <w:tc>
          <w:tcPr>
            <w:tcW w:w="1189" w:type="pct"/>
            <w:vMerge w:val="restart"/>
            <w:tcBorders>
              <w:top w:val="nil"/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白云区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广州科技职业技术大学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广东白云学院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广东建设职业技术学院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广州理工学院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广州民航职业技术学院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广州华南商贸职业学院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广州涉外经济职业技术学院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南方医科大学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广州东华职业学院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广东技术师范大学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广东行政职业学院（广东青年职业学院）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广东机电职业技术学院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广州市白云工商技师学院</w:t>
            </w:r>
          </w:p>
        </w:tc>
        <w:tc>
          <w:tcPr>
            <w:tcW w:w="1189" w:type="pct"/>
            <w:vMerge w:val="continue"/>
            <w:tcBorders>
              <w:left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广东省国防科技技师学院</w:t>
            </w:r>
          </w:p>
        </w:tc>
        <w:tc>
          <w:tcPr>
            <w:tcW w:w="1189" w:type="pct"/>
            <w:vMerge w:val="continue"/>
            <w:tcBorders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广州航海学院</w:t>
            </w:r>
          </w:p>
        </w:tc>
        <w:tc>
          <w:tcPr>
            <w:tcW w:w="1189" w:type="pct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黄埔区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广州商学院</w:t>
            </w:r>
          </w:p>
        </w:tc>
        <w:tc>
          <w:tcPr>
            <w:tcW w:w="1189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广州康大职业技术学院</w:t>
            </w:r>
          </w:p>
        </w:tc>
        <w:tc>
          <w:tcPr>
            <w:tcW w:w="1189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广东省城市技师学院</w:t>
            </w:r>
          </w:p>
        </w:tc>
        <w:tc>
          <w:tcPr>
            <w:tcW w:w="1189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广州港技工学校</w:t>
            </w:r>
          </w:p>
        </w:tc>
        <w:tc>
          <w:tcPr>
            <w:tcW w:w="1189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广州航道技工学校</w:t>
            </w:r>
          </w:p>
        </w:tc>
        <w:tc>
          <w:tcPr>
            <w:tcW w:w="1189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广州黄埔造船厂技工学校</w:t>
            </w:r>
          </w:p>
        </w:tc>
        <w:tc>
          <w:tcPr>
            <w:tcW w:w="1189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广州文冲船厂技工学校</w:t>
            </w:r>
          </w:p>
        </w:tc>
        <w:tc>
          <w:tcPr>
            <w:tcW w:w="1189" w:type="pct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广东培正学院</w:t>
            </w:r>
          </w:p>
        </w:tc>
        <w:tc>
          <w:tcPr>
            <w:tcW w:w="1189" w:type="pct"/>
            <w:vMerge w:val="restar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花都区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广州城市理工学院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Style w:val="7"/>
                <w:lang w:val="en-US" w:eastAsia="zh-CN" w:bidi="ar"/>
              </w:rPr>
              <w:t>广州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工商学院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广东省岭南工商第一技师学院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广东花城工商高级技工学校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广东省高新技术高级技工学校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广州市华风技工学校</w:t>
            </w:r>
          </w:p>
        </w:tc>
        <w:tc>
          <w:tcPr>
            <w:tcW w:w="1189" w:type="pct"/>
            <w:vMerge w:val="continue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307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广东工业大学</w:t>
            </w:r>
          </w:p>
        </w:tc>
        <w:tc>
          <w:tcPr>
            <w:tcW w:w="1189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番禺区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3079" w:type="pct"/>
            <w:tcBorders>
              <w:top w:val="single" w:color="auto" w:sz="4" w:space="0"/>
              <w:left w:val="nil"/>
              <w:bottom w:val="single" w:color="000000" w:sz="8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广州医科大学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广州大学</w:t>
            </w:r>
          </w:p>
        </w:tc>
        <w:tc>
          <w:tcPr>
            <w:tcW w:w="1189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番禺区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广州中医药大学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广东药科大学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广州职业技术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大学</w:t>
            </w:r>
            <w:bookmarkStart w:id="0" w:name="_GoBack"/>
            <w:bookmarkEnd w:id="0"/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广东女子职业技术学院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广州科技贸易职业学院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广东外语外贸大学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广东文艺职业学院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广州市高新医药与食品技工学校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香港科技大学（广州）</w:t>
            </w:r>
          </w:p>
        </w:tc>
        <w:tc>
          <w:tcPr>
            <w:tcW w:w="1189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南沙区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广州市南沙区岭东职业技术学校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广州南华工贸技师学院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广州市北达技工学校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广州市电子商务技工学校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广州工程技术职业学院</w:t>
            </w:r>
          </w:p>
        </w:tc>
        <w:tc>
          <w:tcPr>
            <w:tcW w:w="1189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从化区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广州软件学院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广东水利电力职业技术学院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广州城建职业学院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广州南方学院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广州南洋理工职业学院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广州华夏职业学院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广州城建技工学校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广州市从化区高级技工学校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广州应用科技学院</w:t>
            </w:r>
          </w:p>
        </w:tc>
        <w:tc>
          <w:tcPr>
            <w:tcW w:w="1189" w:type="pct"/>
            <w:vMerge w:val="restart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增城区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广州华商学院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广州华立学院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广州铁路职业技术学院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广州华立科技职业学院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广州华商职业学院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广州松田职业学院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广东华商技工学校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广州市增城区职业技术学校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广州珠江职业技术学院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广东南粤技工学校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广东省环保技工学校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731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3079" w:type="pc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广州城市职业学院</w:t>
            </w:r>
          </w:p>
        </w:tc>
        <w:tc>
          <w:tcPr>
            <w:tcW w:w="1189" w:type="pct"/>
            <w:vMerge w:val="continue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sectPr>
      <w:footerReference r:id="rId3" w:type="default"/>
      <w:footerReference r:id="rId4" w:type="even"/>
      <w:pgSz w:w="11906" w:h="16838"/>
      <w:pgMar w:top="204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hint="default" w:eastAsia="宋体"/>
        <w:lang w:val="en-US" w:eastAsia="zh-CN"/>
      </w:rPr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pacing w:val="-28"/>
        <w:sz w:val="28"/>
        <w:szCs w:val="28"/>
      </w:rPr>
      <w:fldChar w:fldCharType="begin"/>
    </w:r>
    <w:r>
      <w:rPr>
        <w:rFonts w:ascii="Times New Roman" w:hAnsi="Times New Roman"/>
        <w:spacing w:val="-28"/>
        <w:sz w:val="28"/>
        <w:szCs w:val="28"/>
      </w:rPr>
      <w:instrText xml:space="preserve"> PAGE   \* MERGEFORMAT </w:instrText>
    </w:r>
    <w:r>
      <w:rPr>
        <w:rFonts w:ascii="Times New Roman" w:hAnsi="Times New Roman"/>
        <w:spacing w:val="-28"/>
        <w:sz w:val="28"/>
        <w:szCs w:val="28"/>
      </w:rPr>
      <w:fldChar w:fldCharType="separate"/>
    </w:r>
    <w:r>
      <w:rPr>
        <w:rFonts w:ascii="Times New Roman" w:hAnsi="Times New Roman"/>
        <w:spacing w:val="-28"/>
        <w:sz w:val="28"/>
        <w:szCs w:val="28"/>
        <w:lang w:val="zh-CN"/>
      </w:rPr>
      <w:t>1</w:t>
    </w:r>
    <w:r>
      <w:rPr>
        <w:rFonts w:ascii="Times New Roman" w:hAnsi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hint="eastAsia" w:ascii="Times New Roman" w:hAnsi="Times New Roman"/>
        <w:sz w:val="28"/>
        <w:szCs w:val="28"/>
        <w:lang w:val="en-US" w:eastAsia="zh-C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280" w:firstLineChars="100"/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pacing w:val="-28"/>
        <w:sz w:val="28"/>
        <w:szCs w:val="28"/>
      </w:rPr>
      <w:fldChar w:fldCharType="begin"/>
    </w:r>
    <w:r>
      <w:rPr>
        <w:rFonts w:ascii="Times New Roman" w:hAnsi="Times New Roman"/>
        <w:spacing w:val="-28"/>
        <w:sz w:val="28"/>
        <w:szCs w:val="28"/>
      </w:rPr>
      <w:instrText xml:space="preserve"> PAGE   \* MERGEFORMAT </w:instrText>
    </w:r>
    <w:r>
      <w:rPr>
        <w:rFonts w:ascii="Times New Roman" w:hAnsi="Times New Roman"/>
        <w:spacing w:val="-28"/>
        <w:sz w:val="28"/>
        <w:szCs w:val="28"/>
      </w:rPr>
      <w:fldChar w:fldCharType="separate"/>
    </w:r>
    <w:r>
      <w:rPr>
        <w:rFonts w:ascii="Times New Roman" w:hAnsi="Times New Roman"/>
        <w:spacing w:val="-28"/>
        <w:sz w:val="28"/>
        <w:szCs w:val="28"/>
        <w:lang w:val="zh-CN"/>
      </w:rPr>
      <w:t>1</w:t>
    </w:r>
    <w:r>
      <w:rPr>
        <w:rFonts w:ascii="Times New Roman" w:hAnsi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0"/>
  <w:bordersDoNotSurroundFooter w:val="0"/>
  <w:trackRevisions w:val="1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BFAA9E3"/>
    <w:rsid w:val="12DB42CD"/>
    <w:rsid w:val="1EED4CA4"/>
    <w:rsid w:val="210F44C8"/>
    <w:rsid w:val="36E05FEE"/>
    <w:rsid w:val="47BE69E8"/>
    <w:rsid w:val="59E7B10F"/>
    <w:rsid w:val="66741A82"/>
    <w:rsid w:val="75054E4D"/>
    <w:rsid w:val="FBFAA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font3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51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587</Words>
  <Characters>630</Characters>
  <Lines>0</Lines>
  <Paragraphs>0</Paragraphs>
  <TotalTime>2</TotalTime>
  <ScaleCrop>false</ScaleCrop>
  <LinksUpToDate>false</LinksUpToDate>
  <CharactersWithSpaces>630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2024-07-04T12:32:00Z</dcterms:created>
  <dc:creator>陈露</dc:creator>
  <cp:lastModifiedBy>沈聪仪</cp:lastModifiedBy>
  <dcterms:modified xsi:type="dcterms:W3CDTF">2026-04-20T10:02:52Z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C9CF381787249410F2258666F409D500</vt:lpwstr>
  </property>
  <property fmtid="{D5CDD505-2E9C-101B-9397-08002B2CF9AE}" pid="4" name="KSOTemplateDocerSaveRecord">
    <vt:lpwstr>eyJoZGlkIjoiYzcyNmFhNWVhYzRlNzdkNjk2NzM3Yjc0ZmYxMmFhZGQiLCJ1c2VySWQiOiI2ODAxMzQ0MzQifQ==</vt:lpwstr>
  </property>
</Properties>
</file>