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before="101" w:line="230" w:lineRule="auto"/>
        <w:ind w:left="13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24"/>
          <w:sz w:val="31"/>
          <w:szCs w:val="31"/>
          <w:lang w:val="en-US" w:eastAsia="zh-CN"/>
        </w:rPr>
        <w:t>3</w:t>
      </w:r>
      <w:r>
        <w:rPr>
          <w:rFonts w:hint="eastAsia" w:ascii="黑体" w:hAnsi="黑体" w:eastAsia="黑体" w:cs="黑体"/>
          <w:spacing w:val="24"/>
          <w:sz w:val="31"/>
          <w:szCs w:val="31"/>
          <w:lang w:eastAsia="zh-CN"/>
        </w:rPr>
        <w:t>：</w: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before="166" w:line="216" w:lineRule="auto"/>
        <w:ind w:left="670"/>
        <w:jc w:val="center"/>
        <w:outlineLvl w:val="0"/>
        <w:rPr>
          <w:rFonts w:hint="eastAsia" w:ascii="方正小标宋简体" w:hAnsi="方正小标宋简体" w:eastAsia="方正小标宋简体" w:cs="方正小标宋简体"/>
          <w:sz w:val="43"/>
          <w:szCs w:val="43"/>
          <w:u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u w:val="none"/>
          <w:lang w:eastAsia="zh-CN"/>
        </w:rPr>
        <w:t>关于推荐申请贵阳市支持数据产业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  <w:u w:val="none"/>
        </w:rPr>
        <w:t>发展政策</w:t>
      </w: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u w:val="none"/>
          <w:lang w:eastAsia="zh-CN"/>
        </w:rPr>
        <w:t>专项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  <w:u w:val="none"/>
        </w:rPr>
        <w:t>资金</w:t>
      </w: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u w:val="none"/>
          <w:lang w:eastAsia="zh-CN"/>
        </w:rPr>
        <w:t>相关事宜的报告</w:t>
      </w:r>
    </w:p>
    <w:p>
      <w:pPr>
        <w:spacing w:line="277" w:lineRule="auto"/>
        <w:rPr>
          <w:rFonts w:ascii="Arial"/>
          <w:sz w:val="21"/>
          <w:u w:val="none"/>
        </w:rPr>
      </w:pPr>
    </w:p>
    <w:p>
      <w:pPr>
        <w:keepNext w:val="0"/>
        <w:keepLines w:val="0"/>
        <w:pageBreakBefore w:val="0"/>
        <w:widowControl/>
        <w:tabs>
          <w:tab w:val="left" w:pos="78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60" w:lineRule="exact"/>
        <w:textAlignment w:val="baseline"/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贵阳市大数据发展管理局：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20" w:firstLineChars="200"/>
        <w:textAlignment w:val="baseline"/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</w:pPr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eastAsia="zh-CN"/>
        </w:rPr>
        <w:t>根</w:t>
      </w:r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  <w:t>据《贵阳市大数据发展管理局关于开展2026年贵阳市支持数据产业发展政策申报工作的通知》文件要求，我局积极组织辖区内企业及相关单位进行申报工作。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20" w:firstLineChars="200"/>
        <w:textAlignment w:val="baseline"/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</w:pPr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  <w:t>由企业通过贵商易平台进行自主申报，我局负责对申报材料的真实性、合规性、完整性进行核查，经核查，X家企业符合申报要求，我局按工作要求，已在贵商易平台审核通过，特推荐本辖区符合申报要求的X</w:t>
      </w:r>
      <w:bookmarkStart w:id="0" w:name="_GoBack"/>
      <w:bookmarkEnd w:id="0"/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  <w:t>家企业进行申报，推荐汇总表详见附件。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20" w:firstLineChars="200"/>
        <w:textAlignment w:val="baseline"/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</w:pPr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  <w:t>特此报告。</w:t>
      </w:r>
    </w:p>
    <w:p>
      <w:pPr>
        <w:spacing w:before="234" w:line="289" w:lineRule="auto"/>
        <w:ind w:left="39" w:right="2" w:firstLine="588"/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</w:pPr>
    </w:p>
    <w:p>
      <w:pPr>
        <w:spacing w:before="234" w:line="289" w:lineRule="auto"/>
        <w:ind w:left="1547" w:leftChars="294" w:right="2" w:hanging="930" w:hangingChars="300"/>
        <w:rPr>
          <w:rFonts w:hint="default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</w:pPr>
      <w:r>
        <w:rPr>
          <w:rFonts w:hint="eastAsia" w:ascii="FangSong_GB2312" w:hAnsi="FangSong_GB2312" w:eastAsia="FangSong_GB2312" w:cs="FangSong_GB2312"/>
          <w:sz w:val="31"/>
          <w:szCs w:val="31"/>
          <w:u w:val="none" w:color="auto"/>
          <w:lang w:val="en-US" w:eastAsia="zh-CN"/>
        </w:rPr>
        <w:t>附件：2026年度推荐申请贵阳市支持数据产业发展政策专项资金情况汇总表</w:t>
      </w: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before="101" w:line="219" w:lineRule="auto"/>
        <w:ind w:left="526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（单位公章）</w:t>
      </w:r>
    </w:p>
    <w:p>
      <w:pPr>
        <w:spacing w:before="213" w:line="220" w:lineRule="auto"/>
        <w:ind w:left="511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9"/>
          <w:sz w:val="31"/>
          <w:szCs w:val="31"/>
        </w:rPr>
        <w:t>年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    </w:t>
      </w:r>
      <w:r>
        <w:rPr>
          <w:rFonts w:ascii="FangSong_GB2312" w:hAnsi="FangSong_GB2312" w:eastAsia="FangSong_GB2312" w:cs="FangSong_GB2312"/>
          <w:spacing w:val="-9"/>
          <w:sz w:val="31"/>
          <w:szCs w:val="31"/>
        </w:rPr>
        <w:t>月</w:t>
      </w:r>
      <w:r>
        <w:rPr>
          <w:rFonts w:ascii="FangSong_GB2312" w:hAnsi="FangSong_GB2312" w:eastAsia="FangSong_GB2312" w:cs="FangSong_GB2312"/>
          <w:spacing w:val="23"/>
          <w:sz w:val="31"/>
          <w:szCs w:val="31"/>
        </w:rPr>
        <w:t xml:space="preserve">    </w:t>
      </w:r>
      <w:r>
        <w:rPr>
          <w:rFonts w:ascii="FangSong_GB2312" w:hAnsi="FangSong_GB2312" w:eastAsia="FangSong_GB2312" w:cs="FangSong_GB2312"/>
          <w:spacing w:val="-9"/>
          <w:sz w:val="31"/>
          <w:szCs w:val="31"/>
        </w:rPr>
        <w:t>日</w:t>
      </w:r>
    </w:p>
    <w:sectPr>
      <w:pgSz w:w="11906" w:h="16839"/>
      <w:pgMar w:top="1431" w:right="1473" w:bottom="0" w:left="160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14A80A7D"/>
    <w:rsid w:val="17034FA9"/>
    <w:rsid w:val="329876EF"/>
    <w:rsid w:val="3FEB1F3B"/>
    <w:rsid w:val="43FEA4AF"/>
    <w:rsid w:val="520B74C4"/>
    <w:rsid w:val="527F85A2"/>
    <w:rsid w:val="567EA008"/>
    <w:rsid w:val="5A791A25"/>
    <w:rsid w:val="5B73BB02"/>
    <w:rsid w:val="67FB43C0"/>
    <w:rsid w:val="77DD7E7A"/>
    <w:rsid w:val="7DDCBE8F"/>
    <w:rsid w:val="DFEFB2C9"/>
    <w:rsid w:val="EB3E00F8"/>
    <w:rsid w:val="EF4FDF02"/>
    <w:rsid w:val="F7FEA4A6"/>
    <w:rsid w:val="FBF783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216</Words>
  <Characters>216</Characters>
  <TotalTime>0</TotalTime>
  <ScaleCrop>false</ScaleCrop>
  <LinksUpToDate>false</LinksUpToDate>
  <CharactersWithSpaces>226</CharactersWithSpaces>
  <Application>WPS Office_11.8.2.1122_F1E327BC-269C-435d-A152-05C5408002CA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2025-11-14T10:12:00Z</dcterms:created>
  <dc:creator>系统管理员</dc:creator>
  <cp:lastModifiedBy>ysgz</cp:lastModifiedBy>
  <dcterms:modified xsi:type="dcterms:W3CDTF">2026-05-20T18:03:13Z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2026-02-26T14:31:22Z</vt:filetime>
  </property>
  <property fmtid="{D5CDD505-2E9C-101B-9397-08002B2CF9AE}" pid="4" name="KSOTemplateDocerSaveRecord">
    <vt:lpwstr>eyJoZGlkIjoiNDUwMTFkMDI3ZjBmZjczM2Q3M2EwOGI5M2VjYzUzMDkiLCJ1c2VySWQiOiIxNzI5Mzk5OTYwIn0=</vt:lpwstr>
  </property>
  <property fmtid="{D5CDD505-2E9C-101B-9397-08002B2CF9AE}" pid="5" name="KSOProductBuildVer">
    <vt:lpwstr>2052-11.8.2.1122</vt:lpwstr>
  </property>
  <property fmtid="{D5CDD505-2E9C-101B-9397-08002B2CF9AE}" pid="6" name="ICV">
    <vt:lpwstr>768B042D727144E3BFC1BCB80046996D_13</vt:lpwstr>
  </property>
</Properties>
</file>