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5B1F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  <w:t>附件</w:t>
      </w:r>
    </w:p>
    <w:p w14:paraId="1B096A63"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 w14:paraId="572C82F9"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贵州省2026年肉牛良种繁育建设项目</w:t>
      </w:r>
    </w:p>
    <w:p w14:paraId="56DDBE2A"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申报指南</w:t>
      </w:r>
    </w:p>
    <w:p w14:paraId="1E937E33">
      <w:pPr>
        <w:ind w:firstLine="640" w:firstLineChars="200"/>
        <w:rPr>
          <w:rFonts w:hint="default" w:ascii="Times New Roman" w:hAnsi="Times New Roman" w:cs="Times New Roman"/>
        </w:rPr>
      </w:pPr>
    </w:p>
    <w:p w14:paraId="44D327CB">
      <w:pPr>
        <w:ind w:firstLine="64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按照省委省政府决策部署，深入贯彻落实《省政府办公厅关于加快推进肉牛产业高质量发展的实施意见》，聚焦肉牛产业良种繁育关键环节，夯实产业发展基础，特组织开展肉牛良种繁育建设项目申报工作。为规范申报流程、明确申报要求，确保项目有序实施、资金规范使用，结合实际，制定申报指南如下：</w:t>
      </w:r>
    </w:p>
    <w:p w14:paraId="02CE02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一、总体目标</w:t>
      </w:r>
    </w:p>
    <w:p w14:paraId="56939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围绕肉牛产业“五大体系”建设，重点加强良种繁育与扩群增量环节，通过支持</w:t>
      </w:r>
      <w:r>
        <w:rPr>
          <w:rFonts w:hint="default" w:ascii="Times New Roman" w:hAnsi="Times New Roman" w:cs="Times New Roman"/>
          <w:lang w:val="en-US" w:eastAsia="zh-CN"/>
        </w:rPr>
        <w:t>肉牛</w:t>
      </w:r>
      <w:r>
        <w:rPr>
          <w:rFonts w:hint="default" w:ascii="Times New Roman" w:hAnsi="Times New Roman" w:cs="Times New Roman"/>
        </w:rPr>
        <w:t>扩繁场和核心育种场</w:t>
      </w:r>
      <w:r>
        <w:rPr>
          <w:rFonts w:hint="default" w:ascii="Times New Roman" w:hAnsi="Times New Roman" w:cs="Times New Roman"/>
          <w:lang w:val="en-US" w:eastAsia="zh-CN"/>
        </w:rPr>
        <w:t>建设</w:t>
      </w:r>
      <w:r>
        <w:rPr>
          <w:rFonts w:hint="default" w:ascii="Times New Roman" w:hAnsi="Times New Roman" w:cs="Times New Roman"/>
        </w:rPr>
        <w:t>，提升优质能繁母牛群体规模，加快优良遗传资源推广应用，提高供种能力和养殖效益，为全省肉牛产业高质量发展提供坚实的种源支撑。</w:t>
      </w:r>
    </w:p>
    <w:p w14:paraId="2153D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二、支持方向与内容</w:t>
      </w:r>
    </w:p>
    <w:p w14:paraId="3D9D8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本次项目申报共支持2个方向，实施周期均为一年。</w:t>
      </w:r>
    </w:p>
    <w:p w14:paraId="2BD97F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楷体_GB2312" w:cs="Times New Roman"/>
        </w:rPr>
      </w:pPr>
      <w:r>
        <w:rPr>
          <w:rFonts w:hint="default" w:ascii="Times New Roman" w:hAnsi="Times New Roman" w:eastAsia="楷体_GB2312" w:cs="Times New Roman"/>
        </w:rPr>
        <w:t>（一）肉牛扩繁场建设</w:t>
      </w:r>
    </w:p>
    <w:p w14:paraId="026942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</w:rPr>
        <w:t>支持数量与金额：支持2</w:t>
      </w:r>
      <w:r>
        <w:rPr>
          <w:rFonts w:hint="eastAsia" w:cs="Times New Roman"/>
          <w:lang w:val="en-US" w:eastAsia="zh-CN"/>
        </w:rPr>
        <w:t>2</w:t>
      </w:r>
      <w:r>
        <w:rPr>
          <w:rFonts w:hint="default" w:ascii="Times New Roman" w:hAnsi="Times New Roman" w:cs="Times New Roman"/>
          <w:lang w:eastAsia="zh-CN"/>
        </w:rPr>
        <w:t>个</w:t>
      </w:r>
      <w:r>
        <w:rPr>
          <w:rFonts w:hint="default" w:ascii="Times New Roman" w:hAnsi="Times New Roman" w:eastAsia="仿宋_GB2312" w:cs="Times New Roman"/>
        </w:rPr>
        <w:t>，每个场50万元</w:t>
      </w:r>
      <w:r>
        <w:rPr>
          <w:rFonts w:hint="default" w:ascii="Times New Roman" w:hAnsi="Times New Roman" w:cs="Times New Roman"/>
          <w:lang w:eastAsia="zh-CN"/>
        </w:rPr>
        <w:t>，</w:t>
      </w:r>
      <w:r>
        <w:rPr>
          <w:rFonts w:hint="default" w:ascii="Times New Roman" w:hAnsi="Times New Roman" w:cs="Times New Roman"/>
          <w:lang w:val="en-US" w:eastAsia="zh-CN"/>
        </w:rPr>
        <w:t>经费合计1</w:t>
      </w:r>
      <w:r>
        <w:rPr>
          <w:rFonts w:hint="eastAsia" w:cs="Times New Roman"/>
          <w:lang w:val="en-US" w:eastAsia="zh-CN"/>
        </w:rPr>
        <w:t>1</w:t>
      </w:r>
      <w:r>
        <w:rPr>
          <w:rFonts w:hint="default" w:ascii="Times New Roman" w:hAnsi="Times New Roman" w:cs="Times New Roman"/>
          <w:lang w:val="en-US" w:eastAsia="zh-CN"/>
        </w:rPr>
        <w:t>00万元</w:t>
      </w:r>
      <w:r>
        <w:rPr>
          <w:rFonts w:hint="default" w:ascii="Times New Roman" w:hAnsi="Times New Roman" w:eastAsia="仿宋_GB2312" w:cs="Times New Roman"/>
        </w:rPr>
        <w:t>。</w:t>
      </w:r>
    </w:p>
    <w:p w14:paraId="09B77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</w:rPr>
        <w:t>支持内容：用于支持符合条件的</w:t>
      </w:r>
      <w:r>
        <w:rPr>
          <w:rFonts w:hint="default" w:ascii="Times New Roman" w:hAnsi="Times New Roman" w:cs="Times New Roman"/>
          <w:lang w:eastAsia="zh-CN"/>
        </w:rPr>
        <w:t>肉牛</w:t>
      </w:r>
      <w:r>
        <w:rPr>
          <w:rFonts w:hint="default" w:ascii="Times New Roman" w:hAnsi="Times New Roman" w:eastAsia="仿宋_GB2312" w:cs="Times New Roman"/>
        </w:rPr>
        <w:t>养殖场（户）开展标准化扩繁场建设。资金主要用于支持能繁母牛引进</w:t>
      </w:r>
      <w:r>
        <w:rPr>
          <w:rFonts w:hint="eastAsia" w:cs="Times New Roman"/>
          <w:lang w:eastAsia="zh-CN"/>
        </w:rPr>
        <w:t>（</w:t>
      </w:r>
      <w:r>
        <w:rPr>
          <w:rFonts w:hint="eastAsia" w:cs="Times New Roman"/>
          <w:lang w:val="en-US" w:eastAsia="zh-CN"/>
        </w:rPr>
        <w:t>每头补助不超过1500元</w:t>
      </w:r>
      <w:r>
        <w:rPr>
          <w:rFonts w:hint="eastAsia" w:cs="Times New Roman"/>
          <w:lang w:eastAsia="zh-CN"/>
        </w:rPr>
        <w:t>）</w:t>
      </w:r>
      <w:r>
        <w:rPr>
          <w:rFonts w:hint="default" w:ascii="Times New Roman" w:hAnsi="Times New Roman" w:eastAsia="仿宋_GB2312" w:cs="Times New Roman"/>
        </w:rPr>
        <w:t>，以及饲草生产加工、饲喂、繁殖改良（输精枪、液氮罐等）、粪污处理等必要</w:t>
      </w:r>
      <w:r>
        <w:rPr>
          <w:rFonts w:hint="default" w:ascii="Times New Roman" w:hAnsi="Times New Roman" w:cs="Times New Roman"/>
          <w:lang w:eastAsia="zh-CN"/>
        </w:rPr>
        <w:t>设备</w:t>
      </w:r>
      <w:r>
        <w:rPr>
          <w:rFonts w:hint="default" w:ascii="Times New Roman" w:hAnsi="Times New Roman" w:eastAsia="仿宋_GB2312" w:cs="Times New Roman"/>
        </w:rPr>
        <w:t>的购置，提升标准化养殖水平和生产效率。</w:t>
      </w:r>
    </w:p>
    <w:p w14:paraId="22D1D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楷体_GB2312" w:cs="Times New Roman"/>
          <w:lang w:eastAsia="zh-CN"/>
        </w:rPr>
      </w:pPr>
      <w:r>
        <w:rPr>
          <w:rFonts w:hint="default" w:ascii="Times New Roman" w:hAnsi="Times New Roman" w:eastAsia="楷体_GB2312" w:cs="Times New Roman"/>
        </w:rPr>
        <w:t>（二）肉牛核心育种场</w:t>
      </w:r>
      <w:r>
        <w:rPr>
          <w:rFonts w:hint="default" w:ascii="Times New Roman" w:hAnsi="Times New Roman" w:eastAsia="楷体_GB2312" w:cs="Times New Roman"/>
          <w:lang w:eastAsia="zh-CN"/>
        </w:rPr>
        <w:t>建设</w:t>
      </w:r>
    </w:p>
    <w:p w14:paraId="08E51B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</w:rPr>
        <w:t>支持数量与金额：支持1</w:t>
      </w:r>
      <w:r>
        <w:rPr>
          <w:rFonts w:hint="default" w:ascii="Times New Roman" w:hAnsi="Times New Roman" w:cs="Times New Roman"/>
          <w:lang w:eastAsia="zh-CN"/>
        </w:rPr>
        <w:t>个</w:t>
      </w:r>
      <w:r>
        <w:rPr>
          <w:rFonts w:hint="default" w:ascii="Times New Roman" w:hAnsi="Times New Roman" w:eastAsia="仿宋_GB2312" w:cs="Times New Roman"/>
        </w:rPr>
        <w:t>，</w:t>
      </w:r>
      <w:r>
        <w:rPr>
          <w:rFonts w:hint="default" w:ascii="Times New Roman" w:hAnsi="Times New Roman" w:cs="Times New Roman"/>
          <w:lang w:val="en-US" w:eastAsia="zh-CN"/>
        </w:rPr>
        <w:t>经费</w:t>
      </w:r>
      <w:r>
        <w:rPr>
          <w:rFonts w:hint="eastAsia" w:cs="Times New Roman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</w:rPr>
        <w:t>00万元。</w:t>
      </w:r>
    </w:p>
    <w:p w14:paraId="13C1B8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</w:rPr>
        <w:t>支持内容：用于支持具备较强科研</w:t>
      </w:r>
      <w:r>
        <w:rPr>
          <w:rFonts w:hint="default" w:ascii="Times New Roman" w:hAnsi="Times New Roman" w:cs="Times New Roman"/>
          <w:lang w:eastAsia="zh-CN"/>
        </w:rPr>
        <w:t>能力、发展后劲足</w:t>
      </w:r>
      <w:r>
        <w:rPr>
          <w:rFonts w:hint="default" w:ascii="Times New Roman" w:hAnsi="Times New Roman" w:eastAsia="仿宋_GB2312" w:cs="Times New Roman"/>
        </w:rPr>
        <w:t>的</w:t>
      </w:r>
      <w:r>
        <w:rPr>
          <w:rFonts w:hint="default" w:ascii="Times New Roman" w:hAnsi="Times New Roman" w:cs="Times New Roman"/>
          <w:lang w:eastAsia="zh-CN"/>
        </w:rPr>
        <w:t>肉牛育种企业</w:t>
      </w:r>
      <w:r>
        <w:rPr>
          <w:rFonts w:hint="default" w:ascii="Times New Roman" w:hAnsi="Times New Roman" w:eastAsia="仿宋_GB2312" w:cs="Times New Roman"/>
        </w:rPr>
        <w:t>，开展现代生物育种技术应用与设施装备升级。资金主要用于支持开展胚胎移植</w:t>
      </w:r>
      <w:r>
        <w:rPr>
          <w:rFonts w:hint="default" w:ascii="Times New Roman" w:hAnsi="Times New Roman" w:cs="Times New Roman"/>
          <w:lang w:eastAsia="zh-CN"/>
        </w:rPr>
        <w:t>、疫病监测净化、性能测定、育种信息处理平台等仪器设备</w:t>
      </w:r>
      <w:r>
        <w:rPr>
          <w:rFonts w:hint="default" w:ascii="Times New Roman" w:hAnsi="Times New Roman" w:eastAsia="仿宋_GB2312" w:cs="Times New Roman"/>
        </w:rPr>
        <w:t>购置，以及配套的饲草料加工、饲喂及粪污处理等设备的购置，旨在提升核心育种场的科技创新能力和良种供应质量。</w:t>
      </w:r>
    </w:p>
    <w:p w14:paraId="038EF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三、申报条件</w:t>
      </w:r>
    </w:p>
    <w:p w14:paraId="735811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（一）项目申报单位须为贵州省内注册、具有独立法人资格的企事业单位、农民专业合作社、家庭农场、养殖大户等各类新型农业经营主体，且运营状况良好，信用记录良好。</w:t>
      </w:r>
    </w:p>
    <w:p w14:paraId="20B506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（二）具备与申报项目相关的生产经营资质、技术力量、设施设备基础和场地条件。</w:t>
      </w:r>
    </w:p>
    <w:p w14:paraId="442E9F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申报肉牛扩繁场建设项目的单位，应具备稳定的养殖场所</w:t>
      </w:r>
      <w:r>
        <w:rPr>
          <w:rFonts w:hint="eastAsia" w:cs="Times New Roman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，现有</w:t>
      </w:r>
      <w:r>
        <w:rPr>
          <w:rFonts w:hint="eastAsia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能繁母牛存栏50头以上。</w:t>
      </w:r>
    </w:p>
    <w:p w14:paraId="1DB92D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2.</w:t>
      </w:r>
      <w:r>
        <w:rPr>
          <w:rFonts w:hint="default" w:ascii="Times New Roman" w:hAnsi="Times New Roman" w:cs="Times New Roman"/>
        </w:rPr>
        <w:t>申报肉牛核心育种场</w:t>
      </w:r>
      <w:r>
        <w:rPr>
          <w:rFonts w:hint="default" w:ascii="Times New Roman" w:hAnsi="Times New Roman" w:cs="Times New Roman"/>
          <w:lang w:eastAsia="zh-CN"/>
        </w:rPr>
        <w:t>建设的企业</w:t>
      </w:r>
      <w:r>
        <w:rPr>
          <w:rFonts w:hint="default" w:ascii="Times New Roman" w:hAnsi="Times New Roman" w:cs="Times New Roman"/>
        </w:rPr>
        <w:t>，应具备</w:t>
      </w:r>
      <w:r>
        <w:rPr>
          <w:rFonts w:hint="default" w:ascii="Times New Roman" w:hAnsi="Times New Roman" w:cs="Times New Roman"/>
          <w:lang w:eastAsia="zh-CN"/>
        </w:rPr>
        <w:t>《种畜禽生产经营许可证》和《动物防疫条件合格证》，有专门的育种部门和技术团队，并与科研院所保持长期稳定的技术合作关系。地方品种单品种基础母牛存栏</w:t>
      </w:r>
      <w:r>
        <w:rPr>
          <w:rFonts w:hint="default" w:ascii="Times New Roman" w:hAnsi="Times New Roman" w:cs="Times New Roman"/>
          <w:lang w:val="en-US" w:eastAsia="zh-CN"/>
        </w:rPr>
        <w:t>100头以上或引进品种单品种基础母牛150头以上，具备培育种牛的基础条件和技术力量。</w:t>
      </w:r>
    </w:p>
    <w:p w14:paraId="7E8D83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（三）财务管理规范，近</w:t>
      </w:r>
      <w:r>
        <w:rPr>
          <w:rFonts w:hint="default" w:ascii="Times New Roman" w:hAnsi="Times New Roman" w:cs="Times New Roman"/>
          <w:lang w:val="en-US" w:eastAsia="zh-CN"/>
        </w:rPr>
        <w:t>两</w:t>
      </w:r>
      <w:r>
        <w:rPr>
          <w:rFonts w:hint="default" w:ascii="Times New Roman" w:hAnsi="Times New Roman" w:cs="Times New Roman"/>
        </w:rPr>
        <w:t>年内未发生重大农产品质量安全、安全生产、环境污染事故，无严重违法违规行为和不良信用记录。</w:t>
      </w:r>
    </w:p>
    <w:p w14:paraId="67B2FA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四、支持方式</w:t>
      </w:r>
    </w:p>
    <w:p w14:paraId="4600A2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财政资金采取按进度拨付的补助方式，具体补助额度详见“二、支持方向与内容”。项目单位需根据建设任务合理编制预算，确保财政资金专款专用。</w:t>
      </w:r>
    </w:p>
    <w:p w14:paraId="7F30AE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五、其他要求</w:t>
      </w:r>
    </w:p>
    <w:p w14:paraId="1840C7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（一）申请单位须对照申报条件，提供</w:t>
      </w:r>
      <w:r>
        <w:rPr>
          <w:rFonts w:hint="default" w:ascii="Times New Roman" w:hAnsi="Times New Roman" w:cs="Times New Roman"/>
          <w:lang w:val="en-US" w:eastAsia="zh-CN"/>
        </w:rPr>
        <w:t>如</w:t>
      </w:r>
      <w:r>
        <w:rPr>
          <w:rFonts w:hint="default" w:ascii="Times New Roman" w:hAnsi="Times New Roman" w:cs="Times New Roman"/>
        </w:rPr>
        <w:t>营业执照、养殖备案/许可、用地证明、环评意见、技术人员资质、现有资产及牛群情况等反映具备申报条件的相关佐证材料。同一单位原则上只能申报其中一个项目方向，不得重复、多头申报。</w:t>
      </w:r>
    </w:p>
    <w:p w14:paraId="4C458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二）严格按照《贵州省2026年肉牛良种繁育建设项目申报书》规范撰写申报材料，确保内容真实、完整，建设方案科学、可行，绩效目标明确、合理。资金使用范围必须符合《贵州省农业生产发展专项资金管理办法》及相关规定，合理编制项目投资概算，确保申请财政补助额度与建设任务相匹配。</w:t>
      </w:r>
    </w:p>
    <w:p w14:paraId="634B3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（三）申报单位需按要求填写《项目申报意见表》（附件</w:t>
      </w:r>
      <w:r>
        <w:rPr>
          <w:rFonts w:hint="eastAsia" w:cs="Times New Roman"/>
          <w:lang w:val="en-US" w:eastAsia="zh-CN"/>
        </w:rPr>
        <w:t>1-4</w:t>
      </w:r>
      <w:r>
        <w:rPr>
          <w:rFonts w:hint="default" w:ascii="Times New Roman" w:hAnsi="Times New Roman" w:cs="Times New Roman"/>
        </w:rPr>
        <w:t>），并由项目所在地县级农业农村部门审核并签署推荐意见、加盖公章</w:t>
      </w:r>
      <w:r>
        <w:rPr>
          <w:rFonts w:hint="eastAsia" w:cs="Times New Roman"/>
          <w:lang w:eastAsia="zh-CN"/>
        </w:rPr>
        <w:t>，县级农业农村部门对</w:t>
      </w:r>
      <w:r>
        <w:rPr>
          <w:rFonts w:hint="default" w:ascii="Times New Roman" w:hAnsi="Times New Roman" w:eastAsia="仿宋_GB2312" w:cs="Times New Roman"/>
          <w:color w:val="000000"/>
          <w:kern w:val="0"/>
          <w:sz w:val="31"/>
          <w:szCs w:val="31"/>
          <w:lang w:val="en-US" w:eastAsia="zh-CN" w:bidi="ar"/>
        </w:rPr>
        <w:t>申</w:t>
      </w: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报</w:t>
      </w:r>
      <w:r>
        <w:rPr>
          <w:rFonts w:hint="default" w:ascii="Times New Roman" w:hAnsi="Times New Roman" w:eastAsia="仿宋_GB2312" w:cs="Times New Roman"/>
          <w:color w:val="000000"/>
          <w:kern w:val="0"/>
          <w:sz w:val="31"/>
          <w:szCs w:val="31"/>
          <w:lang w:val="en-US" w:eastAsia="zh-CN" w:bidi="ar"/>
        </w:rPr>
        <w:t>单位的资质、基础条件、运营情况和申报材料真实性等进行</w:t>
      </w: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审核</w:t>
      </w:r>
      <w:r>
        <w:rPr>
          <w:rFonts w:hint="default" w:ascii="Times New Roman" w:hAnsi="Times New Roman" w:cs="Times New Roman"/>
        </w:rPr>
        <w:t>。</w:t>
      </w:r>
    </w:p>
    <w:p w14:paraId="688A412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lang w:val="en-US" w:eastAsia="zh-CN"/>
        </w:rPr>
      </w:pPr>
      <w:r>
        <w:rPr>
          <w:rFonts w:hint="default" w:ascii="Times New Roman" w:hAnsi="Times New Roman" w:cs="Times New Roman"/>
          <w:lang w:eastAsia="zh-CN"/>
        </w:rPr>
        <w:t>（</w:t>
      </w:r>
      <w:r>
        <w:rPr>
          <w:rFonts w:hint="default" w:ascii="Times New Roman" w:hAnsi="Times New Roman" w:cs="Times New Roman"/>
          <w:lang w:val="en-US" w:eastAsia="zh-CN"/>
        </w:rPr>
        <w:t>四</w:t>
      </w:r>
      <w:r>
        <w:rPr>
          <w:rFonts w:hint="default" w:ascii="Times New Roman" w:hAnsi="Times New Roman" w:cs="Times New Roman"/>
          <w:lang w:eastAsia="zh-CN"/>
        </w:rPr>
        <w:t>）</w:t>
      </w:r>
      <w:r>
        <w:rPr>
          <w:rFonts w:hint="default" w:ascii="Times New Roman" w:hAnsi="Times New Roman" w:eastAsia="仿宋_GB2312" w:cs="Times New Roman"/>
          <w:color w:val="000000"/>
          <w:kern w:val="0"/>
          <w:sz w:val="31"/>
          <w:szCs w:val="31"/>
          <w:lang w:val="en-US" w:eastAsia="zh-CN" w:bidi="ar"/>
        </w:rPr>
        <w:t>市级农业农村部门对</w:t>
      </w: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申报单位的申报材料</w:t>
      </w:r>
      <w:r>
        <w:rPr>
          <w:rFonts w:hint="default" w:ascii="Times New Roman" w:hAnsi="Times New Roman" w:eastAsia="仿宋_GB2312" w:cs="Times New Roman"/>
          <w:color w:val="000000"/>
          <w:kern w:val="0"/>
          <w:sz w:val="31"/>
          <w:szCs w:val="31"/>
          <w:lang w:val="en-US" w:eastAsia="zh-CN" w:bidi="ar"/>
        </w:rPr>
        <w:t>进行</w:t>
      </w:r>
      <w:r>
        <w:rPr>
          <w:rFonts w:hint="default" w:ascii="Times New Roman" w:hAnsi="Times New Roman" w:cs="Times New Roman"/>
          <w:color w:val="000000"/>
          <w:kern w:val="0"/>
          <w:sz w:val="31"/>
          <w:szCs w:val="31"/>
          <w:lang w:val="en-US" w:eastAsia="zh-CN" w:bidi="ar"/>
        </w:rPr>
        <w:t>复审</w:t>
      </w:r>
      <w:r>
        <w:rPr>
          <w:rFonts w:hint="default" w:ascii="Times New Roman" w:hAnsi="Times New Roman" w:eastAsia="仿宋_GB2312" w:cs="Times New Roman"/>
          <w:color w:val="000000"/>
          <w:kern w:val="0"/>
          <w:sz w:val="31"/>
          <w:szCs w:val="31"/>
          <w:lang w:val="en-US" w:eastAsia="zh-CN" w:bidi="ar"/>
        </w:rPr>
        <w:t>，肉牛扩繁场</w:t>
      </w:r>
      <w:r>
        <w:rPr>
          <w:rFonts w:hint="eastAsia" w:ascii="Times New Roman" w:hAnsi="Times New Roman" w:cs="Times New Roman"/>
          <w:color w:val="000000"/>
          <w:kern w:val="0"/>
          <w:sz w:val="31"/>
          <w:szCs w:val="31"/>
          <w:lang w:val="en-US" w:eastAsia="zh-CN" w:bidi="ar"/>
        </w:rPr>
        <w:t>建设项目</w:t>
      </w: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按照《</w:t>
      </w:r>
      <w:r>
        <w:rPr>
          <w:rFonts w:hint="default" w:ascii="Times New Roman" w:hAnsi="Times New Roman" w:eastAsia="仿宋_GB2312" w:cs="Times New Roman"/>
          <w:color w:val="000000"/>
          <w:kern w:val="0"/>
          <w:sz w:val="31"/>
          <w:szCs w:val="31"/>
          <w:lang w:val="en-US" w:eastAsia="zh-CN" w:bidi="ar"/>
        </w:rPr>
        <w:t>肉牛扩繁场</w:t>
      </w:r>
      <w:r>
        <w:rPr>
          <w:rFonts w:hint="eastAsia" w:ascii="Times New Roman" w:hAnsi="Times New Roman" w:cs="Times New Roman"/>
          <w:color w:val="000000"/>
          <w:kern w:val="0"/>
          <w:sz w:val="31"/>
          <w:szCs w:val="31"/>
          <w:lang w:val="en-US" w:eastAsia="zh-CN" w:bidi="ar"/>
        </w:rPr>
        <w:t>建设项目</w:t>
      </w: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推荐名额分配表》（附件1-6）</w:t>
      </w:r>
      <w:r>
        <w:rPr>
          <w:rFonts w:hint="default" w:ascii="Times New Roman" w:hAnsi="Times New Roman" w:eastAsia="仿宋_GB2312" w:cs="Times New Roman"/>
          <w:color w:val="000000"/>
          <w:kern w:val="0"/>
          <w:sz w:val="31"/>
          <w:szCs w:val="31"/>
          <w:lang w:val="en-US" w:eastAsia="zh-CN" w:bidi="ar"/>
        </w:rPr>
        <w:t>形成项目推荐名单，</w:t>
      </w:r>
      <w:r>
        <w:rPr>
          <w:rFonts w:hint="default" w:ascii="Times New Roman" w:hAnsi="Times New Roman" w:cs="Times New Roman"/>
          <w:color w:val="000000"/>
          <w:kern w:val="0"/>
          <w:sz w:val="31"/>
          <w:szCs w:val="31"/>
          <w:lang w:val="en-US" w:eastAsia="zh-CN" w:bidi="ar"/>
        </w:rPr>
        <w:t>填写《贵州省2026年肉牛良种繁育建设项目推荐表》</w:t>
      </w: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（附件1-5）</w:t>
      </w:r>
      <w:r>
        <w:rPr>
          <w:rFonts w:hint="default" w:ascii="Times New Roman" w:hAnsi="Times New Roman" w:cs="Times New Roman"/>
          <w:color w:val="000000"/>
          <w:kern w:val="0"/>
          <w:sz w:val="31"/>
          <w:szCs w:val="31"/>
          <w:lang w:val="en-US" w:eastAsia="zh-CN" w:bidi="ar"/>
        </w:rPr>
        <w:t>并加盖公章</w:t>
      </w: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报送</w:t>
      </w:r>
      <w:r>
        <w:rPr>
          <w:rFonts w:hint="default" w:ascii="Times New Roman" w:hAnsi="Times New Roman" w:cs="Times New Roman"/>
          <w:color w:val="000000"/>
          <w:kern w:val="0"/>
          <w:sz w:val="31"/>
          <w:szCs w:val="31"/>
          <w:lang w:val="en-US" w:eastAsia="zh-CN" w:bidi="ar"/>
        </w:rPr>
        <w:t>，肉牛核心育种场</w:t>
      </w:r>
      <w:r>
        <w:rPr>
          <w:rFonts w:hint="eastAsia" w:ascii="Times New Roman" w:hAnsi="Times New Roman" w:cs="Times New Roman"/>
          <w:color w:val="000000"/>
          <w:kern w:val="0"/>
          <w:sz w:val="31"/>
          <w:szCs w:val="31"/>
          <w:lang w:val="en-US" w:eastAsia="zh-CN" w:bidi="ar"/>
        </w:rPr>
        <w:t>建设项目</w:t>
      </w: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每个市（州）按照</w:t>
      </w:r>
      <w:r>
        <w:rPr>
          <w:rFonts w:hint="default" w:ascii="Times New Roman" w:hAnsi="Times New Roman" w:cs="Times New Roman"/>
          <w:color w:val="000000"/>
          <w:kern w:val="0"/>
          <w:sz w:val="31"/>
          <w:szCs w:val="31"/>
          <w:lang w:val="en-US" w:eastAsia="zh-CN" w:bidi="ar"/>
        </w:rPr>
        <w:t>不超过</w:t>
      </w: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1</w:t>
      </w:r>
      <w:r>
        <w:rPr>
          <w:rFonts w:hint="default" w:ascii="Times New Roman" w:hAnsi="Times New Roman" w:cs="Times New Roman"/>
          <w:color w:val="000000"/>
          <w:kern w:val="0"/>
          <w:sz w:val="31"/>
          <w:szCs w:val="31"/>
          <w:lang w:val="en-US" w:eastAsia="zh-CN" w:bidi="ar"/>
        </w:rPr>
        <w:t>个</w:t>
      </w: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推荐申报</w:t>
      </w:r>
      <w:r>
        <w:rPr>
          <w:rFonts w:hint="default" w:ascii="Times New Roman" w:hAnsi="Times New Roman" w:eastAsia="仿宋_GB2312" w:cs="Times New Roman"/>
          <w:color w:val="000000"/>
          <w:kern w:val="0"/>
          <w:sz w:val="31"/>
          <w:szCs w:val="31"/>
          <w:lang w:val="en-US" w:eastAsia="zh-CN" w:bidi="ar"/>
        </w:rPr>
        <w:t>。</w:t>
      </w:r>
    </w:p>
    <w:p w14:paraId="4ADB51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</w:t>
      </w:r>
      <w:r>
        <w:rPr>
          <w:rFonts w:hint="default" w:ascii="Times New Roman" w:hAnsi="Times New Roman" w:cs="Times New Roman"/>
          <w:lang w:val="en-US" w:eastAsia="zh-CN"/>
        </w:rPr>
        <w:t>五</w:t>
      </w:r>
      <w:r>
        <w:rPr>
          <w:rFonts w:hint="default" w:ascii="Times New Roman" w:hAnsi="Times New Roman" w:cs="Times New Roman"/>
        </w:rPr>
        <w:t>）项目申报材料受理截止时间为2026年</w:t>
      </w:r>
      <w:r>
        <w:rPr>
          <w:rFonts w:hint="default" w:ascii="Times New Roman" w:hAnsi="Times New Roman" w:cs="Times New Roman"/>
          <w:lang w:val="en-US" w:eastAsia="zh-CN"/>
        </w:rPr>
        <w:t>5</w:t>
      </w:r>
      <w:r>
        <w:rPr>
          <w:rFonts w:hint="default" w:ascii="Times New Roman" w:hAnsi="Times New Roman" w:cs="Times New Roman"/>
        </w:rPr>
        <w:t>月</w:t>
      </w:r>
      <w:r>
        <w:rPr>
          <w:rFonts w:hint="eastAsia" w:cs="Times New Roman"/>
          <w:lang w:val="en-US" w:eastAsia="zh-CN"/>
        </w:rPr>
        <w:t>14</w:t>
      </w:r>
      <w:r>
        <w:rPr>
          <w:rFonts w:hint="default" w:ascii="Times New Roman" w:hAnsi="Times New Roman" w:cs="Times New Roman"/>
        </w:rPr>
        <w:t>日下午17:00。请各</w:t>
      </w:r>
      <w:r>
        <w:rPr>
          <w:rFonts w:hint="default" w:ascii="Times New Roman" w:hAnsi="Times New Roman" w:cs="Times New Roman"/>
          <w:lang w:val="en-US" w:eastAsia="zh-CN"/>
        </w:rPr>
        <w:t>市（州）农业农村局</w:t>
      </w:r>
      <w:r>
        <w:rPr>
          <w:rFonts w:hint="default" w:ascii="Times New Roman" w:hAnsi="Times New Roman" w:cs="Times New Roman"/>
        </w:rPr>
        <w:t>将纸质</w:t>
      </w:r>
      <w:r>
        <w:rPr>
          <w:rFonts w:hint="eastAsia" w:cs="Times New Roman"/>
          <w:lang w:eastAsia="zh-CN"/>
        </w:rPr>
        <w:t>项目</w:t>
      </w:r>
      <w:r>
        <w:rPr>
          <w:rFonts w:hint="default" w:ascii="Times New Roman" w:hAnsi="Times New Roman" w:cs="Times New Roman"/>
        </w:rPr>
        <w:t>申报材料（一式5份）</w:t>
      </w:r>
      <w:r>
        <w:rPr>
          <w:rFonts w:hint="default" w:ascii="Times New Roman" w:hAnsi="Times New Roman" w:cs="Times New Roman"/>
          <w:lang w:val="en-US" w:eastAsia="zh-CN"/>
        </w:rPr>
        <w:t>汇总后</w:t>
      </w:r>
      <w:r>
        <w:rPr>
          <w:rFonts w:hint="default" w:ascii="Times New Roman" w:hAnsi="Times New Roman" w:cs="Times New Roman"/>
        </w:rPr>
        <w:t>报送</w:t>
      </w:r>
      <w:r>
        <w:rPr>
          <w:rFonts w:hint="default" w:ascii="Times New Roman" w:hAnsi="Times New Roman" w:cs="Times New Roman"/>
          <w:lang w:val="en-US" w:eastAsia="zh-CN"/>
        </w:rPr>
        <w:t>或邮寄</w:t>
      </w:r>
      <w:r>
        <w:rPr>
          <w:rFonts w:hint="default" w:ascii="Times New Roman" w:hAnsi="Times New Roman" w:cs="Times New Roman"/>
        </w:rPr>
        <w:t>至贵州省农业农村厅北楼811办公室，同步将全套申报材料电子文档</w:t>
      </w:r>
      <w:r>
        <w:rPr>
          <w:rFonts w:hint="eastAsia" w:ascii="Times New Roman" w:hAnsi="Times New Roman" w:cs="Times New Roman"/>
          <w:lang w:val="en-US" w:eastAsia="zh-CN"/>
        </w:rPr>
        <w:t>及盖章扫描版</w:t>
      </w:r>
      <w:r>
        <w:rPr>
          <w:rFonts w:hint="default" w:ascii="Times New Roman" w:hAnsi="Times New Roman" w:cs="Times New Roman"/>
        </w:rPr>
        <w:t>发送至指定电子邮箱，逾期不予受理。</w:t>
      </w:r>
    </w:p>
    <w:p w14:paraId="3251C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黑体" w:cs="Times New Roman"/>
        </w:rPr>
      </w:pPr>
      <w:r>
        <w:rPr>
          <w:rFonts w:hint="default" w:ascii="Times New Roman" w:hAnsi="Times New Roman" w:eastAsia="黑体" w:cs="Times New Roman"/>
        </w:rPr>
        <w:t>六、联系方式</w:t>
      </w:r>
    </w:p>
    <w:p w14:paraId="316FB7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lang w:eastAsia="zh-CN"/>
        </w:rPr>
      </w:pPr>
      <w:r>
        <w:rPr>
          <w:rFonts w:hint="default" w:ascii="Times New Roman" w:hAnsi="Times New Roman" w:cs="Times New Roman"/>
        </w:rPr>
        <w:t>联 系 人：</w:t>
      </w:r>
      <w:r>
        <w:rPr>
          <w:rFonts w:hint="default" w:ascii="Times New Roman" w:hAnsi="Times New Roman" w:cs="Times New Roman"/>
          <w:lang w:eastAsia="zh-CN"/>
        </w:rPr>
        <w:t>张继</w:t>
      </w:r>
    </w:p>
    <w:p w14:paraId="658DC3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lang w:val="en-US" w:eastAsia="zh-CN"/>
        </w:rPr>
      </w:pPr>
      <w:r>
        <w:rPr>
          <w:rFonts w:hint="default" w:ascii="Times New Roman" w:hAnsi="Times New Roman" w:cs="Times New Roman"/>
        </w:rPr>
        <w:t>联系电话：</w:t>
      </w:r>
      <w:r>
        <w:rPr>
          <w:rFonts w:hint="eastAsia"/>
          <w:lang w:val="en-US" w:eastAsia="zh-CN"/>
        </w:rPr>
        <w:t>0851-85286490</w:t>
      </w:r>
    </w:p>
    <w:p w14:paraId="618FCA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电子邮箱：GZSNYZB@163.com</w:t>
      </w:r>
    </w:p>
    <w:p w14:paraId="2D2C38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报送地址：贵州省农业农村厅北楼811办公室</w:t>
      </w:r>
    </w:p>
    <w:p w14:paraId="56342F47">
      <w:pPr>
        <w:rPr>
          <w:rFonts w:hint="default" w:ascii="Times New Roman" w:hAnsi="Times New Roman" w:cs="Times New Roman"/>
        </w:rPr>
      </w:pPr>
    </w:p>
    <w:p w14:paraId="116677E3">
      <w:pPr>
        <w:ind w:firstLine="640" w:firstLineChars="200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附件：1</w:t>
      </w:r>
      <w:r>
        <w:rPr>
          <w:rFonts w:hint="default" w:ascii="Times New Roman" w:hAnsi="Times New Roman" w:cs="Times New Roman"/>
          <w:lang w:val="en-US" w:eastAsia="zh-CN"/>
        </w:rPr>
        <w:t>-1</w:t>
      </w:r>
      <w:r>
        <w:rPr>
          <w:rFonts w:hint="default" w:ascii="Times New Roman" w:hAnsi="Times New Roman" w:cs="Times New Roman"/>
        </w:rPr>
        <w:t>.贵州省2026年肉牛良种繁育建设项目申报书</w:t>
      </w:r>
    </w:p>
    <w:p w14:paraId="63B27801">
      <w:pPr>
        <w:ind w:firstLine="1600" w:firstLineChars="500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1-</w:t>
      </w:r>
      <w:r>
        <w:rPr>
          <w:rFonts w:hint="default" w:ascii="Times New Roman" w:hAnsi="Times New Roman" w:cs="Times New Roman"/>
        </w:rPr>
        <w:t>2.项目投资概算表</w:t>
      </w:r>
    </w:p>
    <w:p w14:paraId="45F08E38">
      <w:pPr>
        <w:ind w:firstLine="1600" w:firstLineChars="500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1-</w:t>
      </w:r>
      <w:r>
        <w:rPr>
          <w:rFonts w:hint="default" w:ascii="Times New Roman" w:hAnsi="Times New Roman" w:cs="Times New Roman"/>
        </w:rPr>
        <w:t>3.项目任务绩效目标表</w:t>
      </w:r>
    </w:p>
    <w:p w14:paraId="3D0C4B16">
      <w:pPr>
        <w:ind w:firstLine="1600" w:firstLineChars="500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1-</w:t>
      </w:r>
      <w:r>
        <w:rPr>
          <w:rFonts w:hint="default" w:ascii="Times New Roman" w:hAnsi="Times New Roman" w:cs="Times New Roman"/>
        </w:rPr>
        <w:t>4.项目申报意见表</w:t>
      </w:r>
    </w:p>
    <w:p w14:paraId="4BF86105">
      <w:pPr>
        <w:ind w:firstLine="1600" w:firstLineChars="500"/>
        <w:jc w:val="both"/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cs="Times New Roman"/>
          <w:lang w:val="en-US" w:eastAsia="zh-CN"/>
        </w:rPr>
        <w:t>1-5.贵州省2026年肉牛良种繁育建设项目推荐表</w:t>
      </w:r>
    </w:p>
    <w:p w14:paraId="39D06957">
      <w:pPr>
        <w:ind w:left="0" w:leftChars="0" w:firstLine="1599" w:firstLineChars="516"/>
        <w:jc w:val="both"/>
        <w:rPr>
          <w:rFonts w:hint="default" w:cs="Times New Roman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cs="Times New Roman"/>
          <w:color w:val="000000"/>
          <w:kern w:val="0"/>
          <w:sz w:val="31"/>
          <w:szCs w:val="31"/>
          <w:lang w:val="en-US" w:eastAsia="zh-CN" w:bidi="ar"/>
        </w:rPr>
        <w:t>1-6.肉牛扩繁场建设项目推荐名额分配表</w:t>
      </w:r>
    </w:p>
    <w:p w14:paraId="5F9B9275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 w14:paraId="38211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1-1</w:t>
      </w:r>
    </w:p>
    <w:p w14:paraId="34F9494D">
      <w:pPr>
        <w:widowControl w:val="0"/>
        <w:spacing w:line="600" w:lineRule="exact"/>
        <w:jc w:val="both"/>
        <w:rPr>
          <w:rFonts w:hint="default" w:ascii="Times New Roman" w:hAnsi="Times New Roman" w:eastAsia="方正小标宋_GBK" w:cs="Times New Roman"/>
          <w:b w:val="0"/>
          <w:bCs/>
          <w:kern w:val="44"/>
          <w:sz w:val="44"/>
          <w:szCs w:val="44"/>
          <w:lang w:eastAsia="zh-CN"/>
        </w:rPr>
      </w:pPr>
    </w:p>
    <w:p w14:paraId="0ACBDF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baseline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贵州省2026年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肉牛良种繁育建设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项目</w:t>
      </w:r>
    </w:p>
    <w:p w14:paraId="6F81A9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baseline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申报书</w:t>
      </w:r>
      <w:r>
        <w:rPr>
          <w:rFonts w:hint="default" w:ascii="Times New Roman" w:hAnsi="Times New Roman" w:eastAsia="方正小标宋简体" w:cs="Times New Roman"/>
          <w:b w:val="0"/>
          <w:bCs w:val="0"/>
          <w:color w:val="000000"/>
          <w:sz w:val="44"/>
          <w:szCs w:val="44"/>
          <w:lang w:eastAsia="zh-CN"/>
        </w:rPr>
        <w:t>（代实施方案）</w:t>
      </w:r>
    </w:p>
    <w:p w14:paraId="361E10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baseline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</w:p>
    <w:p w14:paraId="363896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baseline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</w:p>
    <w:p w14:paraId="2667FCAA">
      <w:pPr>
        <w:widowControl w:val="0"/>
        <w:spacing w:line="600" w:lineRule="exact"/>
        <w:rPr>
          <w:rFonts w:hint="default" w:ascii="Times New Roman" w:hAnsi="Times New Roman" w:eastAsia="仿宋_GB2312" w:cs="Times New Roman"/>
          <w:color w:val="000000"/>
          <w:sz w:val="30"/>
          <w:szCs w:val="30"/>
        </w:rPr>
      </w:pPr>
    </w:p>
    <w:p w14:paraId="63BAF7C9">
      <w:pPr>
        <w:widowControl w:val="0"/>
        <w:spacing w:line="600" w:lineRule="exact"/>
        <w:rPr>
          <w:rFonts w:hint="default" w:ascii="Times New Roman" w:hAnsi="Times New Roman" w:eastAsia="仿宋_GB2312" w:cs="Times New Roman"/>
          <w:color w:val="000000"/>
          <w:sz w:val="30"/>
          <w:szCs w:val="30"/>
        </w:rPr>
      </w:pPr>
    </w:p>
    <w:p w14:paraId="650CC8AD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项目名称：</w:t>
      </w:r>
    </w:p>
    <w:p w14:paraId="02C44624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申报单位：</w:t>
      </w:r>
    </w:p>
    <w:p w14:paraId="3F4F8A6C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通讯地址：</w:t>
      </w:r>
    </w:p>
    <w:p w14:paraId="407F7501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联 系 人：</w:t>
      </w:r>
    </w:p>
    <w:p w14:paraId="56B67D60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联系电话：</w:t>
      </w:r>
    </w:p>
    <w:p w14:paraId="0A5D0366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联系邮箱：</w:t>
      </w:r>
    </w:p>
    <w:p w14:paraId="0D889CD0"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填制日期：</w:t>
      </w:r>
    </w:p>
    <w:p w14:paraId="0CB47633">
      <w:pPr>
        <w:widowControl w:val="0"/>
        <w:snapToGrid w:val="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 w14:paraId="27AC7930">
      <w:pPr>
        <w:widowControl w:val="0"/>
        <w:snapToGrid w:val="0"/>
        <w:jc w:val="center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</w:p>
    <w:p w14:paraId="6602D477">
      <w:pPr>
        <w:widowControl w:val="0"/>
        <w:snapToGrid w:val="0"/>
        <w:jc w:val="both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</w:p>
    <w:p w14:paraId="09351174">
      <w:pPr>
        <w:widowControl w:val="0"/>
        <w:snapToGrid w:val="0"/>
        <w:jc w:val="center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</w:p>
    <w:p w14:paraId="76047ED2">
      <w:pPr>
        <w:widowControl w:val="0"/>
        <w:snapToGrid w:val="0"/>
        <w:jc w:val="center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</w:pPr>
    </w:p>
    <w:p w14:paraId="14BA82B7">
      <w:pPr>
        <w:widowControl w:val="0"/>
        <w:snapToGrid w:val="0"/>
        <w:jc w:val="center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  <w:t>贵州省</w:t>
      </w:r>
      <w:r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  <w:lang w:eastAsia="zh-CN"/>
        </w:rPr>
        <w:t>农业农村厅</w:t>
      </w:r>
      <w:r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  <w:t>制</w:t>
      </w:r>
    </w:p>
    <w:p w14:paraId="20F9CDE1">
      <w:pPr>
        <w:widowControl w:val="0"/>
        <w:spacing w:line="60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  <w:sectPr>
          <w:footerReference r:id="rId5" w:type="default"/>
          <w:pgSz w:w="11906" w:h="16838"/>
          <w:pgMar w:top="2098" w:right="1474" w:bottom="1984" w:left="1587" w:header="851" w:footer="1417" w:gutter="0"/>
          <w:pgNumType w:fmt="decimal" w:start="1"/>
          <w:cols w:space="720" w:num="1"/>
          <w:rtlGutter w:val="0"/>
          <w:docGrid w:linePitch="312" w:charSpace="0"/>
        </w:sectPr>
      </w:pPr>
    </w:p>
    <w:p w14:paraId="0A6D21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一、项目概况</w:t>
      </w:r>
    </w:p>
    <w:p w14:paraId="069FB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二、项目背景</w:t>
      </w:r>
    </w:p>
    <w:p w14:paraId="2287A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仿宋_GB2312" w:cs="Times New Roman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（一）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</w:rPr>
        <w:t>项目的必要性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eastAsia="zh-CN"/>
        </w:rPr>
        <w:t>从政策要求、行业现状、市场需求</w:t>
      </w:r>
      <w:r>
        <w:rPr>
          <w:rFonts w:hint="default" w:ascii="Times New Roman" w:hAnsi="Times New Roman" w:cs="Times New Roman"/>
          <w:kern w:val="2"/>
          <w:sz w:val="32"/>
          <w:szCs w:val="32"/>
          <w:lang w:eastAsia="zh-CN"/>
        </w:rPr>
        <w:t>、</w:t>
      </w:r>
      <w:r>
        <w:rPr>
          <w:rFonts w:hint="default" w:ascii="Times New Roman" w:hAnsi="Times New Roman" w:cs="Times New Roman"/>
          <w:sz w:val="32"/>
          <w:szCs w:val="32"/>
          <w:lang w:eastAsia="zh-CN"/>
        </w:rPr>
        <w:t>项目建设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必要性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eastAsia="zh-CN"/>
        </w:rPr>
        <w:t>等方面进行阐述。</w:t>
      </w:r>
    </w:p>
    <w:p w14:paraId="34DB79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仿宋_GB2312" w:cs="Times New Roman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kern w:val="2"/>
          <w:sz w:val="32"/>
          <w:szCs w:val="32"/>
          <w:lang w:eastAsia="zh-CN"/>
        </w:rPr>
        <w:t>（二）项目的可行性。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eastAsia="zh-CN"/>
        </w:rPr>
        <w:t>从现有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生产建设</w:t>
      </w:r>
      <w:r>
        <w:rPr>
          <w:rFonts w:hint="default" w:ascii="Times New Roman" w:hAnsi="Times New Roman" w:cs="Times New Roman"/>
          <w:sz w:val="32"/>
          <w:szCs w:val="32"/>
          <w:lang w:eastAsia="zh-CN"/>
        </w:rPr>
        <w:t>基础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条件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投资</w:t>
      </w:r>
      <w:r>
        <w:rPr>
          <w:rFonts w:hint="default" w:ascii="Times New Roman" w:hAnsi="Times New Roman" w:cs="Times New Roman"/>
          <w:sz w:val="32"/>
          <w:szCs w:val="32"/>
          <w:lang w:eastAsia="zh-CN"/>
        </w:rPr>
        <w:t>可行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性</w:t>
      </w:r>
      <w:r>
        <w:rPr>
          <w:rFonts w:hint="default" w:ascii="Times New Roman" w:hAnsi="Times New Roman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eastAsia="zh-CN"/>
        </w:rPr>
        <w:t>预期效益等方面进行阐述。</w:t>
      </w:r>
    </w:p>
    <w:p w14:paraId="768A7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kern w:val="2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</w:rPr>
        <w:t>）项目建设单位基本情况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 w14:paraId="02053B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实施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目标及内容</w:t>
      </w:r>
    </w:p>
    <w:p w14:paraId="208FD8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（一）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实施</w:t>
      </w:r>
      <w:r>
        <w:rPr>
          <w:rFonts w:hint="default" w:ascii="Times New Roman" w:hAnsi="Times New Roman" w:eastAsia="楷体_GB2312" w:cs="Times New Roman"/>
          <w:sz w:val="32"/>
          <w:szCs w:val="32"/>
        </w:rPr>
        <w:t>目标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 w14:paraId="14FF3A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（二）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实施</w:t>
      </w:r>
      <w:r>
        <w:rPr>
          <w:rFonts w:hint="default" w:ascii="Times New Roman" w:hAnsi="Times New Roman" w:eastAsia="楷体_GB2312" w:cs="Times New Roman"/>
          <w:sz w:val="32"/>
          <w:szCs w:val="32"/>
        </w:rPr>
        <w:t>内容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5B2E2A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（三）进度安排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272F86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四、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资金概算</w:t>
      </w:r>
    </w:p>
    <w:p w14:paraId="24097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五、保障措施</w:t>
      </w:r>
    </w:p>
    <w:p w14:paraId="46B05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（一）组织保障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 w14:paraId="512180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（二）政策保障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 w14:paraId="25AA48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（三）技术保障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 w14:paraId="2120D3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（四）资金管理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 w14:paraId="4F472A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六、效益分析</w:t>
      </w:r>
    </w:p>
    <w:p w14:paraId="0E3BD9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（一）社会效益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 w14:paraId="22EEF5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（二）经济效益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 w14:paraId="457D56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（三）生态效益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 w14:paraId="2E999D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</w:rPr>
        <w:sectPr>
          <w:pgSz w:w="11906" w:h="16838"/>
          <w:pgMar w:top="2098" w:right="1474" w:bottom="1984" w:left="1587" w:header="851" w:footer="992" w:gutter="0"/>
          <w:pgNumType w:fmt="decimal"/>
          <w:cols w:space="0" w:num="1"/>
          <w:rtlGutter w:val="0"/>
          <w:docGrid w:type="lines" w:linePitch="312" w:charSpace="0"/>
        </w:sect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七</w:t>
      </w:r>
      <w:r>
        <w:rPr>
          <w:rFonts w:hint="default" w:ascii="Times New Roman" w:hAnsi="Times New Roman" w:eastAsia="黑体" w:cs="Times New Roman"/>
          <w:sz w:val="32"/>
          <w:szCs w:val="32"/>
        </w:rPr>
        <w:t>、相关附件</w:t>
      </w:r>
    </w:p>
    <w:p w14:paraId="4C2C8B32">
      <w:pPr>
        <w:jc w:val="both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1-2</w:t>
      </w:r>
    </w:p>
    <w:p w14:paraId="324A27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0"/>
          <w:sz w:val="44"/>
          <w:szCs w:val="44"/>
          <w:lang w:val="en-US" w:eastAsia="zh-CN"/>
        </w:rPr>
        <w:t>项目投资</w:t>
      </w:r>
      <w:r>
        <w:rPr>
          <w:rFonts w:hint="default" w:ascii="Times New Roman" w:hAnsi="Times New Roman" w:eastAsia="方正小标宋简体" w:cs="Times New Roman"/>
          <w:b w:val="0"/>
          <w:bCs w:val="0"/>
          <w:kern w:val="0"/>
          <w:sz w:val="44"/>
          <w:szCs w:val="44"/>
          <w:lang w:eastAsia="zh-CN"/>
        </w:rPr>
        <w:t>概算表</w:t>
      </w:r>
    </w:p>
    <w:tbl>
      <w:tblPr>
        <w:tblStyle w:val="16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"/>
        <w:gridCol w:w="2540"/>
        <w:gridCol w:w="1159"/>
        <w:gridCol w:w="1086"/>
        <w:gridCol w:w="1195"/>
        <w:gridCol w:w="1512"/>
      </w:tblGrid>
      <w:tr w14:paraId="1E3D76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1506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一</w:t>
            </w:r>
          </w:p>
        </w:tc>
        <w:tc>
          <w:tcPr>
            <w:tcW w:w="2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C652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任务名称</w:t>
            </w:r>
          </w:p>
        </w:tc>
        <w:tc>
          <w:tcPr>
            <w:tcW w:w="49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A2C0B">
            <w:pPr>
              <w:widowControl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lang w:eastAsia="zh-CN"/>
              </w:rPr>
            </w:pPr>
          </w:p>
        </w:tc>
      </w:tr>
      <w:tr w14:paraId="4CBAAC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BB53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二</w:t>
            </w:r>
          </w:p>
        </w:tc>
        <w:tc>
          <w:tcPr>
            <w:tcW w:w="2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2FAA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建设单位</w:t>
            </w:r>
          </w:p>
        </w:tc>
        <w:tc>
          <w:tcPr>
            <w:tcW w:w="49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D64C4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5E8BA5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202D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三</w:t>
            </w:r>
          </w:p>
        </w:tc>
        <w:tc>
          <w:tcPr>
            <w:tcW w:w="2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F6B56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lang w:eastAsia="zh-CN"/>
              </w:rPr>
              <w:t>监管单位</w:t>
            </w:r>
          </w:p>
        </w:tc>
        <w:tc>
          <w:tcPr>
            <w:tcW w:w="49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DB943">
            <w:pPr>
              <w:widowControl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lang w:eastAsia="zh-CN"/>
              </w:rPr>
            </w:pPr>
          </w:p>
        </w:tc>
      </w:tr>
      <w:tr w14:paraId="6E557F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4F30B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四</w:t>
            </w:r>
          </w:p>
        </w:tc>
        <w:tc>
          <w:tcPr>
            <w:tcW w:w="2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BDE2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建设期限</w:t>
            </w:r>
          </w:p>
        </w:tc>
        <w:tc>
          <w:tcPr>
            <w:tcW w:w="49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5B9B6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06DFA8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4AD6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五</w:t>
            </w:r>
          </w:p>
        </w:tc>
        <w:tc>
          <w:tcPr>
            <w:tcW w:w="2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E7DD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建设负责人</w:t>
            </w:r>
          </w:p>
        </w:tc>
        <w:tc>
          <w:tcPr>
            <w:tcW w:w="49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DEC2A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51CC86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33B6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六</w:t>
            </w:r>
          </w:p>
        </w:tc>
        <w:tc>
          <w:tcPr>
            <w:tcW w:w="2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AB19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建设地点</w:t>
            </w:r>
          </w:p>
        </w:tc>
        <w:tc>
          <w:tcPr>
            <w:tcW w:w="49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6E025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7E741E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7CE5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七</w:t>
            </w:r>
          </w:p>
        </w:tc>
        <w:tc>
          <w:tcPr>
            <w:tcW w:w="2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0D79A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lang w:eastAsia="zh-CN"/>
              </w:rPr>
              <w:t>建设内容简要</w:t>
            </w:r>
          </w:p>
        </w:tc>
        <w:tc>
          <w:tcPr>
            <w:tcW w:w="49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37144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149B14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102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F38FC1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八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040D53A0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建设内容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094FE85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规模               （数量）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55AFEBB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单价         （元）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59DD47D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lang w:eastAsia="zh-CN"/>
              </w:rPr>
              <w:t>总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投资                        (万元)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1CE229D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lang w:eastAsia="zh-CN"/>
              </w:rPr>
              <w:t>财政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投资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br w:type="textWrapping"/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（万元）</w:t>
            </w:r>
          </w:p>
        </w:tc>
      </w:tr>
      <w:tr w14:paraId="7C0990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AF46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（一）</w:t>
            </w:r>
          </w:p>
        </w:tc>
        <w:tc>
          <w:tcPr>
            <w:tcW w:w="2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E7B87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8C530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00CCA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1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86910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0D122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75A98E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C9ADC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（二）</w:t>
            </w:r>
          </w:p>
        </w:tc>
        <w:tc>
          <w:tcPr>
            <w:tcW w:w="2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9374B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2E852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EF0E7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7AB75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F1138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41F6A2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</w:trPr>
        <w:tc>
          <w:tcPr>
            <w:tcW w:w="10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D6A54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  <w:lang w:eastAsia="zh-CN"/>
              </w:rPr>
              <w:t>（三）</w:t>
            </w:r>
          </w:p>
        </w:tc>
        <w:tc>
          <w:tcPr>
            <w:tcW w:w="2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08CDD">
            <w:pPr>
              <w:widowControl/>
              <w:jc w:val="left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E5457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15D10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E7522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B4DC9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  <w:tr w14:paraId="58B45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81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EC66B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4"/>
              </w:rPr>
              <w:t>合 计</w:t>
            </w:r>
          </w:p>
        </w:tc>
        <w:tc>
          <w:tcPr>
            <w:tcW w:w="11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ADD21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D5360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 w:val="24"/>
              </w:rPr>
            </w:pPr>
          </w:p>
        </w:tc>
      </w:tr>
    </w:tbl>
    <w:p w14:paraId="59D65666">
      <w:pPr>
        <w:jc w:val="both"/>
        <w:rPr>
          <w:rFonts w:hint="default" w:ascii="Times New Roman" w:hAnsi="Times New Roman" w:eastAsia="黑体" w:cs="Times New Roman"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cs="Times New Roman"/>
          <w:kern w:val="0"/>
          <w:sz w:val="24"/>
        </w:rPr>
        <w:t>备注：此表除第八项以下可增加行外，不得随意改动格式，否则不予受理。</w:t>
      </w:r>
    </w:p>
    <w:p w14:paraId="5F7F32ED">
      <w:pPr>
        <w:jc w:val="both"/>
        <w:rPr>
          <w:rFonts w:hint="default" w:ascii="Times New Roman" w:hAnsi="Times New Roman" w:eastAsia="黑体" w:cs="Times New Roman"/>
          <w:color w:val="000000"/>
          <w:sz w:val="32"/>
          <w:szCs w:val="32"/>
          <w:lang w:eastAsia="zh-CN"/>
        </w:rPr>
        <w:sectPr>
          <w:pgSz w:w="11906" w:h="16838"/>
          <w:pgMar w:top="2098" w:right="1474" w:bottom="1984" w:left="1587" w:header="851" w:footer="992" w:gutter="0"/>
          <w:pgNumType w:fmt="decimal"/>
          <w:cols w:space="0" w:num="1"/>
          <w:rtlGutter w:val="0"/>
          <w:docGrid w:type="lines" w:linePitch="312" w:charSpace="0"/>
        </w:sectPr>
      </w:pPr>
    </w:p>
    <w:p w14:paraId="31CDC671">
      <w:pPr>
        <w:jc w:val="both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1-3</w:t>
      </w:r>
    </w:p>
    <w:p w14:paraId="554BA5E7">
      <w:pPr>
        <w:pStyle w:val="11"/>
        <w:jc w:val="center"/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kern w:val="2"/>
          <w:sz w:val="44"/>
          <w:szCs w:val="44"/>
          <w:highlight w:val="none"/>
          <w:lang w:val="en-US" w:eastAsia="zh-CN" w:bidi="ar-SA"/>
        </w:rPr>
        <w:t>项目任务绩效目标表</w:t>
      </w:r>
    </w:p>
    <w:tbl>
      <w:tblPr>
        <w:tblStyle w:val="16"/>
        <w:tblW w:w="0" w:type="auto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709"/>
        <w:gridCol w:w="328"/>
        <w:gridCol w:w="2274"/>
        <w:gridCol w:w="2131"/>
        <w:gridCol w:w="2156"/>
      </w:tblGrid>
      <w:tr w14:paraId="6C0A31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60A88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项目名称</w:t>
            </w:r>
          </w:p>
        </w:tc>
        <w:tc>
          <w:tcPr>
            <w:tcW w:w="68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E989E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</w:tr>
      <w:tr w14:paraId="731A9D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5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55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资金情况（万元）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76F99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  <w:t>投资总额</w:t>
            </w:r>
          </w:p>
        </w:tc>
        <w:tc>
          <w:tcPr>
            <w:tcW w:w="4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B59D5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</w:tr>
      <w:tr w14:paraId="086482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5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0A79B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0D3EE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highlight w:val="none"/>
                <w:lang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其中，申请财政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eastAsia="zh-CN"/>
              </w:rPr>
              <w:t>资金</w:t>
            </w:r>
          </w:p>
        </w:tc>
        <w:tc>
          <w:tcPr>
            <w:tcW w:w="4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0D58B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</w:tr>
      <w:tr w14:paraId="6533B3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8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23D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总体目标</w:t>
            </w:r>
          </w:p>
        </w:tc>
        <w:tc>
          <w:tcPr>
            <w:tcW w:w="75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B78FA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</w:tr>
      <w:tr w14:paraId="47FB5C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8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24CD588A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绩效指标</w:t>
            </w: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98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一级指标</w:t>
            </w:r>
          </w:p>
        </w:tc>
        <w:tc>
          <w:tcPr>
            <w:tcW w:w="2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B0C5F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二级指标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B4639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三级指标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E5BEB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指标值</w:t>
            </w:r>
          </w:p>
        </w:tc>
      </w:tr>
      <w:tr w14:paraId="3121C6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8F89F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103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2225D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产出指标</w:t>
            </w:r>
          </w:p>
        </w:tc>
        <w:tc>
          <w:tcPr>
            <w:tcW w:w="227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F9CC3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数量指标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AD0400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BA3BA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</w:tr>
      <w:tr w14:paraId="45BA3D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AE1D4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103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D11AE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A7A2D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66AA9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C87E0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</w:tr>
      <w:tr w14:paraId="7DC677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2E30F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103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6DABF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227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noWrap w:val="0"/>
            <w:vAlign w:val="center"/>
          </w:tcPr>
          <w:p w14:paraId="036C47D9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shd w:val="clear" w:color="auto" w:fill="auto"/>
                <w:lang w:val="en-US" w:eastAsia="zh-CN"/>
              </w:rPr>
              <w:t>质量指标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3A915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noWrap w:val="0"/>
            <w:vAlign w:val="center"/>
          </w:tcPr>
          <w:p w14:paraId="6443BD9E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7C8C45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</w:trPr>
        <w:tc>
          <w:tcPr>
            <w:tcW w:w="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CFDD3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103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5D7C1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22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noWrap w:val="0"/>
            <w:vAlign w:val="center"/>
          </w:tcPr>
          <w:p w14:paraId="77B6165F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19301B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noWrap w:val="0"/>
            <w:vAlign w:val="center"/>
          </w:tcPr>
          <w:p w14:paraId="25FA0766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7DE662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exact"/>
        </w:trPr>
        <w:tc>
          <w:tcPr>
            <w:tcW w:w="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D346F7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103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6209EB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2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noWrap w:val="0"/>
            <w:vAlign w:val="center"/>
          </w:tcPr>
          <w:p w14:paraId="14F112F5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shd w:val="clear" w:color="auto" w:fill="auto"/>
                <w:lang w:val="en-US" w:eastAsia="zh-CN"/>
              </w:rPr>
              <w:t>时效指标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D87FF2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noWrap w:val="0"/>
            <w:vAlign w:val="center"/>
          </w:tcPr>
          <w:p w14:paraId="066B095E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052B0C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exact"/>
        </w:trPr>
        <w:tc>
          <w:tcPr>
            <w:tcW w:w="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AFE60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103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19605F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2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FA48F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成本指标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4156E6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uto"/>
            <w:noWrap w:val="0"/>
            <w:vAlign w:val="center"/>
          </w:tcPr>
          <w:p w14:paraId="312E660B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10AA55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exact"/>
        </w:trPr>
        <w:tc>
          <w:tcPr>
            <w:tcW w:w="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A20A1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103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DA19F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效益指标</w:t>
            </w:r>
          </w:p>
        </w:tc>
        <w:tc>
          <w:tcPr>
            <w:tcW w:w="2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DF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经济效益指标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926E1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C94A5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</w:tr>
      <w:tr w14:paraId="4E21CD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exact"/>
        </w:trPr>
        <w:tc>
          <w:tcPr>
            <w:tcW w:w="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AF4E0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103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2F306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25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社会效益指标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A9EB0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43BE6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</w:tr>
      <w:tr w14:paraId="6F2C71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exact"/>
        </w:trPr>
        <w:tc>
          <w:tcPr>
            <w:tcW w:w="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AACC5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103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F9D43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6E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可持续影响指标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A5222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1DF2C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</w:tr>
      <w:tr w14:paraId="576B43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exact"/>
        </w:trPr>
        <w:tc>
          <w:tcPr>
            <w:tcW w:w="8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E16EC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D0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满意度指标</w:t>
            </w:r>
          </w:p>
        </w:tc>
        <w:tc>
          <w:tcPr>
            <w:tcW w:w="2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9E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  <w:t>服务对象满意度指标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1FF36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ACE90">
            <w:pPr>
              <w:jc w:val="left"/>
              <w:rPr>
                <w:rFonts w:hint="default" w:ascii="Times New Roman" w:hAnsi="Times New Roman" w:cs="Times New Roman"/>
                <w:sz w:val="28"/>
                <w:szCs w:val="28"/>
                <w:highlight w:val="none"/>
                <w:lang w:eastAsia="zh-CN" w:bidi="ar-SA"/>
              </w:rPr>
            </w:pPr>
          </w:p>
        </w:tc>
      </w:tr>
    </w:tbl>
    <w:p w14:paraId="5D1A2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28"/>
          <w:szCs w:val="28"/>
          <w:highlight w:val="none"/>
          <w:lang w:eastAsia="zh-CN"/>
        </w:rPr>
        <w:sectPr>
          <w:pgSz w:w="11906" w:h="16838"/>
          <w:pgMar w:top="1440" w:right="1800" w:bottom="1440" w:left="1800" w:header="851" w:footer="992" w:gutter="0"/>
          <w:pgNumType w:fmt="decimal"/>
          <w:cols w:space="0" w:num="1"/>
          <w:rtlGutter w:val="0"/>
          <w:docGrid w:type="lines" w:linePitch="312" w:charSpace="0"/>
        </w:sectPr>
      </w:pPr>
      <w:r>
        <w:rPr>
          <w:rFonts w:hint="default" w:ascii="Times New Roman" w:hAnsi="Times New Roman" w:eastAsia="仿宋_GB2312" w:cs="Times New Roman"/>
          <w:b/>
          <w:bCs/>
          <w:sz w:val="28"/>
          <w:szCs w:val="28"/>
          <w:highlight w:val="none"/>
          <w:lang w:eastAsia="zh-CN"/>
        </w:rPr>
        <w:t>备注：产出指标下的二级指标全部为必填项，效益指标下的二级指标可任选填其一或其二项，满意度指标为必填项。</w:t>
      </w:r>
    </w:p>
    <w:p w14:paraId="65E1C6CC">
      <w:pPr>
        <w:jc w:val="both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1-4</w:t>
      </w:r>
    </w:p>
    <w:p w14:paraId="53B9FF93">
      <w:pPr>
        <w:ind w:firstLine="880" w:firstLineChars="200"/>
        <w:jc w:val="center"/>
        <w:rPr>
          <w:rFonts w:hint="default" w:ascii="Times New Roman" w:hAnsi="Times New Roman" w:eastAsia="方正小标宋简体" w:cs="Times New Roman"/>
          <w:color w:val="00000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</w:rPr>
        <w:t>项目申报意见表</w:t>
      </w:r>
    </w:p>
    <w:tbl>
      <w:tblPr>
        <w:tblStyle w:val="1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8"/>
        <w:gridCol w:w="7207"/>
      </w:tblGrid>
      <w:tr w14:paraId="1450F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1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6F1D1">
            <w:pPr>
              <w:jc w:val="center"/>
              <w:rPr>
                <w:rFonts w:hint="default" w:ascii="Times New Roman" w:hAnsi="Times New Roman" w:eastAsia="黑体" w:cs="Times New Roman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lang w:eastAsia="zh-CN"/>
              </w:rPr>
              <w:t>项目名称</w:t>
            </w: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EF8D3">
            <w:pPr>
              <w:ind w:firstLine="600" w:firstLineChars="200"/>
              <w:rPr>
                <w:rFonts w:hint="default" w:ascii="Times New Roman" w:hAnsi="Times New Roman" w:cs="Times New Roman"/>
                <w:color w:val="000000"/>
                <w:sz w:val="30"/>
                <w:szCs w:val="30"/>
              </w:rPr>
            </w:pPr>
          </w:p>
        </w:tc>
      </w:tr>
      <w:tr w14:paraId="6317C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2" w:hRule="atLeast"/>
          <w:jc w:val="center"/>
        </w:trPr>
        <w:tc>
          <w:tcPr>
            <w:tcW w:w="1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CE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000000"/>
                <w:sz w:val="30"/>
                <w:szCs w:val="30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  <w:t>项目申报单位意见</w:t>
            </w: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645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本单位对申报资料、申报内容的真实性和准确性负责，保证项目如期保质保量建成和资金规范使用。如有不妥之处，愿负相应的法律责任，并承担由此产生的一切后果。特申请立项。</w:t>
            </w:r>
          </w:p>
          <w:p w14:paraId="55D7F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  <w:p w14:paraId="0AF2D154">
            <w:pPr>
              <w:ind w:firstLine="640" w:firstLineChars="200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  <w:p w14:paraId="7C27215C">
            <w:pP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负责人签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eastAsia="zh-CN"/>
              </w:rPr>
              <w:t>章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 xml:space="preserve">：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（单位公章）</w:t>
            </w:r>
          </w:p>
          <w:p w14:paraId="106DD4A4">
            <w:pPr>
              <w:ind w:firstLine="640" w:firstLineChars="200"/>
              <w:rPr>
                <w:rFonts w:hint="default" w:ascii="Times New Roman" w:hAnsi="Times New Roman" w:cs="Times New Roman"/>
                <w:color w:val="00000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 xml:space="preserve">                     年  月  日</w:t>
            </w:r>
          </w:p>
        </w:tc>
      </w:tr>
      <w:tr w14:paraId="12726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5" w:hRule="atLeast"/>
          <w:jc w:val="center"/>
        </w:trPr>
        <w:tc>
          <w:tcPr>
            <w:tcW w:w="1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6E3F4">
            <w:pPr>
              <w:jc w:val="center"/>
              <w:rPr>
                <w:rFonts w:hint="default" w:ascii="Times New Roman" w:hAnsi="Times New Roman" w:cs="Times New Roman"/>
                <w:color w:val="000000"/>
                <w:sz w:val="30"/>
                <w:szCs w:val="30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  <w:lang w:eastAsia="zh-CN"/>
              </w:rPr>
              <w:t>项目申报单位所在县（区）农业农村部门</w:t>
            </w:r>
            <w:r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  <w:t>意见</w:t>
            </w: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542A9">
            <w:pPr>
              <w:ind w:firstLine="600" w:firstLineChars="200"/>
              <w:rPr>
                <w:rFonts w:hint="default" w:ascii="Times New Roman" w:hAnsi="Times New Roman" w:cs="Times New Roman"/>
                <w:color w:val="000000"/>
                <w:sz w:val="30"/>
                <w:szCs w:val="30"/>
              </w:rPr>
            </w:pPr>
          </w:p>
          <w:p w14:paraId="49A0F7CB">
            <w:pPr>
              <w:ind w:firstLine="640" w:firstLineChars="200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  <w:p w14:paraId="0F7B4B59">
            <w:pPr>
              <w:pStyle w:val="15"/>
              <w:rPr>
                <w:rFonts w:hint="default" w:ascii="Times New Roman" w:hAnsi="Times New Roman" w:cs="Times New Roman"/>
              </w:rPr>
            </w:pPr>
          </w:p>
          <w:p w14:paraId="7CA971E1">
            <w:pPr>
              <w:ind w:firstLine="640" w:firstLineChars="200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  <w:p w14:paraId="4E1BFE89">
            <w:pPr>
              <w:ind w:firstLine="640" w:firstLineChars="200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</w:p>
          <w:p w14:paraId="4CF28842">
            <w:pP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负责人签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eastAsia="zh-CN"/>
              </w:rPr>
              <w:t>章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 xml:space="preserve">：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（单位公章）</w:t>
            </w:r>
          </w:p>
          <w:p w14:paraId="1AA51EA3">
            <w:pPr>
              <w:ind w:firstLine="4000" w:firstLineChars="1250"/>
              <w:rPr>
                <w:rFonts w:hint="default" w:ascii="Times New Roman" w:hAnsi="Times New Roman" w:cs="Times New Roman"/>
                <w:color w:val="00000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  <w:t>年  月  日</w:t>
            </w:r>
          </w:p>
        </w:tc>
      </w:tr>
    </w:tbl>
    <w:p w14:paraId="2D2FC5FB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 w14:paraId="52B1D4FB">
      <w:pPr>
        <w:rPr>
          <w:rFonts w:hint="default" w:ascii="Times New Roman" w:hAnsi="Times New Roman" w:cs="Times New Roman"/>
        </w:rPr>
        <w:sectPr>
          <w:pgSz w:w="11906" w:h="16838"/>
          <w:pgMar w:top="2098" w:right="1474" w:bottom="1984" w:left="1587" w:header="851" w:footer="992" w:gutter="0"/>
          <w:cols w:space="0" w:num="1"/>
          <w:rtlGutter w:val="0"/>
          <w:docGrid w:type="lines" w:linePitch="312" w:charSpace="0"/>
        </w:sectPr>
      </w:pPr>
    </w:p>
    <w:p w14:paraId="111157E2">
      <w:pPr>
        <w:jc w:val="both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  <w:t>附件1-5</w:t>
      </w:r>
    </w:p>
    <w:tbl>
      <w:tblPr>
        <w:tblStyle w:val="16"/>
        <w:tblW w:w="5123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"/>
        <w:gridCol w:w="1294"/>
        <w:gridCol w:w="1036"/>
        <w:gridCol w:w="1623"/>
        <w:gridCol w:w="1214"/>
        <w:gridCol w:w="2141"/>
        <w:gridCol w:w="1014"/>
        <w:gridCol w:w="1427"/>
        <w:gridCol w:w="1077"/>
        <w:gridCol w:w="859"/>
        <w:gridCol w:w="952"/>
        <w:gridCol w:w="1232"/>
        <w:gridCol w:w="149"/>
        <w:gridCol w:w="361"/>
      </w:tblGrid>
      <w:tr w14:paraId="7730A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0" w:type="pct"/>
          <w:trHeight w:val="1080" w:hRule="atLeast"/>
          <w:jc w:val="center"/>
        </w:trPr>
        <w:tc>
          <w:tcPr>
            <w:tcW w:w="4879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F87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小标宋简体" w:cs="Times New Roman"/>
                <w:i w:val="0"/>
                <w:iCs w:val="0"/>
                <w:color w:val="000000"/>
                <w:sz w:val="48"/>
                <w:szCs w:val="4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贵州省2026年肉牛良种繁育建设项目推荐表</w:t>
            </w:r>
          </w:p>
        </w:tc>
      </w:tr>
      <w:tr w14:paraId="0367A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0" w:type="pct"/>
          <w:trHeight w:val="380" w:hRule="atLeast"/>
          <w:jc w:val="center"/>
        </w:trPr>
        <w:tc>
          <w:tcPr>
            <w:tcW w:w="4879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7A5F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单位：万元</w:t>
            </w:r>
          </w:p>
        </w:tc>
      </w:tr>
      <w:tr w14:paraId="060F2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73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273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项目申报单位</w:t>
            </w: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5D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单位推荐顺序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2B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08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项目实施地点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976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项目建设内容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20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项目绩效目标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AC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项目预算明细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EA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项目建设周期</w:t>
            </w: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6B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项目投资总额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165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申请补助资金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98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申请人及联系方式</w:t>
            </w:r>
          </w:p>
        </w:tc>
        <w:tc>
          <w:tcPr>
            <w:tcW w:w="1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D4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3B7AF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26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5BEF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F8CA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FC9C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3F03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BA9C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8B9B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8B91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7B29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A7AD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A2F0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5726A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132C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6767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63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00D2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DBB6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979C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4139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A3A6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9157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8DC6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EC28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3E758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3AEB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6C13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970C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F05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27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8D68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4F2D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FC47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2E60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4F3CF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45D2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3088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DD29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B841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962A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42755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D35B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D08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0B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7CAD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41378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CB013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7A39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2FCC9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A679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02861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4E4CB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96D7C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3F7F4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2F32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191AC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552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EB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7F574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F397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8E37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1D0DB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01E3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B3564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2EBA1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B04EC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93AC7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5714C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907A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0DB4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754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E2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B6A12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23B4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D436D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C87FC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1E30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EDA43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D5AD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29D1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9A9C3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9DFC3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4D3DB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FFB3F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5E7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0" w:type="pct"/>
          <w:trHeight w:val="1040" w:hRule="atLeast"/>
          <w:jc w:val="center"/>
        </w:trPr>
        <w:tc>
          <w:tcPr>
            <w:tcW w:w="4879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DB6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备注：1.请严格按照表格内容填写，不得漏项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2.拟推荐的肉牛扩繁场建设项目和核心育种场建设项目请分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填报。</w:t>
            </w:r>
          </w:p>
        </w:tc>
      </w:tr>
    </w:tbl>
    <w:p w14:paraId="2B5E4122">
      <w:pPr>
        <w:jc w:val="both"/>
        <w:rPr>
          <w:rFonts w:hint="default" w:ascii="Times New Roman" w:hAnsi="Times New Roman" w:cs="Times New Roman"/>
        </w:rPr>
        <w:sectPr>
          <w:pgSz w:w="16838" w:h="11906" w:orient="landscape"/>
          <w:pgMar w:top="1587" w:right="1247" w:bottom="1474" w:left="1247" w:header="851" w:footer="992" w:gutter="0"/>
          <w:cols w:space="0" w:num="1"/>
          <w:rtlGutter w:val="0"/>
          <w:docGrid w:type="lines" w:linePitch="312" w:charSpace="0"/>
        </w:sectPr>
      </w:pPr>
    </w:p>
    <w:p w14:paraId="5D9291A3">
      <w:pPr>
        <w:jc w:val="both"/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  <w:t>附件1-6</w:t>
      </w:r>
    </w:p>
    <w:p w14:paraId="645F1A61">
      <w:pPr>
        <w:rPr>
          <w:rFonts w:hint="default" w:cs="Times New Roman"/>
          <w:lang w:val="en-US" w:eastAsia="zh-CN"/>
        </w:rPr>
      </w:pPr>
    </w:p>
    <w:tbl>
      <w:tblPr>
        <w:tblStyle w:val="1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016"/>
        <w:gridCol w:w="4239"/>
      </w:tblGrid>
      <w:tr w14:paraId="08A4A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299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21"/>
                <w:rFonts w:hint="default" w:ascii="Times New Roman" w:hAnsi="Times New Roman" w:eastAsia="方正小标宋简体" w:cs="Times New Roman"/>
                <w:sz w:val="44"/>
                <w:szCs w:val="44"/>
                <w:lang w:val="en-US" w:eastAsia="zh-CN" w:bidi="ar"/>
              </w:rPr>
            </w:pPr>
            <w:r>
              <w:rPr>
                <w:rStyle w:val="21"/>
                <w:rFonts w:hint="default" w:ascii="Times New Roman" w:hAnsi="Times New Roman" w:eastAsia="方正小标宋简体" w:cs="Times New Roman"/>
                <w:sz w:val="44"/>
                <w:szCs w:val="44"/>
                <w:lang w:val="en-US" w:eastAsia="zh-CN" w:bidi="ar"/>
              </w:rPr>
              <w:t>肉牛扩繁场建设项目推荐名额分配表</w:t>
            </w:r>
          </w:p>
          <w:p w14:paraId="25DB44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Style w:val="21"/>
                <w:rFonts w:hint="default" w:ascii="Times New Roman" w:hAnsi="Times New Roman" w:eastAsia="方正小标宋简体" w:cs="Times New Roman"/>
                <w:sz w:val="44"/>
                <w:szCs w:val="44"/>
                <w:lang w:val="en-US" w:eastAsia="zh-CN" w:bidi="ar"/>
              </w:rPr>
            </w:pPr>
            <w:r>
              <w:rPr>
                <w:rStyle w:val="21"/>
                <w:rFonts w:hint="eastAsia" w:ascii="仿宋_GB2312" w:hAnsi="仿宋_GB2312" w:eastAsia="仿宋_GB2312" w:cs="仿宋_GB2312"/>
                <w:sz w:val="28"/>
                <w:szCs w:val="28"/>
                <w:lang w:val="en-US" w:eastAsia="zh-CN" w:bidi="ar"/>
              </w:rPr>
              <w:t>单位：个</w:t>
            </w:r>
          </w:p>
        </w:tc>
      </w:tr>
      <w:tr w14:paraId="6DECD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7A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1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1C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市（州）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AE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推荐项目数量</w:t>
            </w:r>
          </w:p>
        </w:tc>
      </w:tr>
      <w:tr w14:paraId="25241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20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1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1D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45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1 </w:t>
            </w:r>
          </w:p>
        </w:tc>
      </w:tr>
      <w:tr w14:paraId="136A1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9A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1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95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六盘水市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88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2 </w:t>
            </w:r>
          </w:p>
        </w:tc>
      </w:tr>
      <w:tr w14:paraId="24CF4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24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1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F4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遵义市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39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</w:tr>
      <w:tr w14:paraId="7AC5E0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89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1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AC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安顺市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16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2 </w:t>
            </w:r>
          </w:p>
        </w:tc>
      </w:tr>
      <w:tr w14:paraId="7C416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51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1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F4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毕节市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D0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</w:tr>
      <w:tr w14:paraId="37055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82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1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3E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铜仁市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CD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</w:tr>
      <w:tr w14:paraId="41689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26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1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01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黔西南州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A7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</w:tr>
      <w:tr w14:paraId="46839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1D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1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71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黔东南州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56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</w:tr>
      <w:tr w14:paraId="48470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04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16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F6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黔南州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F9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</w:tr>
      <w:tr w14:paraId="3E832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6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08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合计</w:t>
            </w:r>
          </w:p>
        </w:tc>
        <w:tc>
          <w:tcPr>
            <w:tcW w:w="23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A0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</w:t>
            </w:r>
          </w:p>
        </w:tc>
      </w:tr>
    </w:tbl>
    <w:p w14:paraId="0B347FFF">
      <w:pPr>
        <w:rPr>
          <w:rFonts w:hint="default" w:ascii="Times New Roman" w:hAnsi="Times New Roman" w:cs="Times New Roman"/>
        </w:rPr>
      </w:pPr>
    </w:p>
    <w:p w14:paraId="7BD24F30">
      <w:pPr>
        <w:rPr>
          <w:rFonts w:hint="default" w:ascii="Times New Roman" w:hAnsi="Times New Roman" w:cs="Times New Roman"/>
        </w:rPr>
      </w:pPr>
    </w:p>
    <w:sectPr>
      <w:pgSz w:w="11906" w:h="16838"/>
      <w:pgMar w:top="1247" w:right="1474" w:bottom="1247" w:left="1587" w:header="851" w:footer="992" w:gutter="0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67F399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AC515A">
                          <w:pPr>
                            <w:pStyle w:val="1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mor5U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pqK+V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9AC515A">
                    <w:pPr>
                      <w:pStyle w:val="1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7FCBDA"/>
    <w:multiLevelType w:val="multilevel"/>
    <w:tmpl w:val="E27FCBDA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 w:eastAsia="黑体"/>
        <w:sz w:val="36"/>
        <w:szCs w:val="36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tabs>
          <w:tab w:val="left" w:pos="0"/>
        </w:tabs>
        <w:ind w:left="0" w:firstLine="0"/>
      </w:pPr>
      <w:rPr>
        <w:rFonts w:hint="eastAsia" w:eastAsia="楷体_GB2312"/>
        <w:sz w:val="36"/>
        <w:szCs w:val="36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 w:eastAsia="仿宋_GB2312"/>
        <w:sz w:val="32"/>
        <w:szCs w:val="32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37743B"/>
    <w:rsid w:val="05954002"/>
    <w:rsid w:val="08766BA9"/>
    <w:rsid w:val="09D71932"/>
    <w:rsid w:val="0D515EED"/>
    <w:rsid w:val="14375C46"/>
    <w:rsid w:val="15DB714E"/>
    <w:rsid w:val="17831FED"/>
    <w:rsid w:val="1BB227AD"/>
    <w:rsid w:val="1FB9DEBD"/>
    <w:rsid w:val="208E03A3"/>
    <w:rsid w:val="22083AC2"/>
    <w:rsid w:val="22785989"/>
    <w:rsid w:val="25031E86"/>
    <w:rsid w:val="2CEB7896"/>
    <w:rsid w:val="2F7013AD"/>
    <w:rsid w:val="33EC7B9C"/>
    <w:rsid w:val="396A7731"/>
    <w:rsid w:val="3BFB2F47"/>
    <w:rsid w:val="3FA98753"/>
    <w:rsid w:val="3FE33E91"/>
    <w:rsid w:val="40484DF1"/>
    <w:rsid w:val="45AF0A29"/>
    <w:rsid w:val="467F52A3"/>
    <w:rsid w:val="4CE22F0C"/>
    <w:rsid w:val="57FF0798"/>
    <w:rsid w:val="5FF33F72"/>
    <w:rsid w:val="6330009E"/>
    <w:rsid w:val="647E77BF"/>
    <w:rsid w:val="6DC73FBE"/>
    <w:rsid w:val="72E90827"/>
    <w:rsid w:val="7837743B"/>
    <w:rsid w:val="7DC844FD"/>
    <w:rsid w:val="7DE84520"/>
    <w:rsid w:val="7F0FD069"/>
    <w:rsid w:val="7F7D2FD9"/>
    <w:rsid w:val="95FFDF32"/>
    <w:rsid w:val="EFAF9CB2"/>
    <w:rsid w:val="F7FEA3BA"/>
    <w:rsid w:val="FDF5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Lines="0" w:beforeAutospacing="0" w:afterLines="0" w:afterAutospacing="0" w:line="560" w:lineRule="exact"/>
      <w:outlineLvl w:val="0"/>
    </w:pPr>
    <w:rPr>
      <w:rFonts w:eastAsia="黑体"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Lines="0" w:beforeAutospacing="0" w:afterLines="0" w:afterAutospacing="0" w:line="560" w:lineRule="exact"/>
      <w:outlineLvl w:val="1"/>
    </w:pPr>
    <w:rPr>
      <w:rFonts w:ascii="Times New Roman" w:hAnsi="Times New Roman" w:eastAsia="楷体_GB2312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7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able of authorities"/>
    <w:basedOn w:val="1"/>
    <w:next w:val="1"/>
    <w:unhideWhenUsed/>
    <w:qFormat/>
    <w:uiPriority w:val="99"/>
    <w:pPr>
      <w:ind w:left="420" w:leftChars="200"/>
    </w:pPr>
    <w:rPr>
      <w:rFonts w:ascii="Times New Roman" w:hAnsi="Times New Roman" w:eastAsia="宋体" w:cs="Times New Roman"/>
    </w:rPr>
  </w:style>
  <w:style w:type="paragraph" w:styleId="12">
    <w:name w:val="Body Text Indent"/>
    <w:basedOn w:val="1"/>
    <w:next w:val="1"/>
    <w:unhideWhenUsed/>
    <w:qFormat/>
    <w:uiPriority w:val="99"/>
    <w:pPr>
      <w:spacing w:after="120"/>
      <w:ind w:left="420" w:leftChars="200"/>
    </w:pPr>
  </w:style>
  <w:style w:type="paragraph" w:styleId="13">
    <w:name w:val="footer"/>
    <w:basedOn w:val="1"/>
    <w:next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Body Text First Indent 2"/>
    <w:basedOn w:val="12"/>
    <w:next w:val="1"/>
    <w:unhideWhenUsed/>
    <w:qFormat/>
    <w:uiPriority w:val="99"/>
    <w:pPr>
      <w:ind w:firstLine="420" w:firstLineChars="200"/>
    </w:pPr>
  </w:style>
  <w:style w:type="character" w:styleId="18">
    <w:name w:val="Strong"/>
    <w:basedOn w:val="17"/>
    <w:qFormat/>
    <w:uiPriority w:val="0"/>
    <w:rPr>
      <w:b/>
    </w:rPr>
  </w:style>
  <w:style w:type="paragraph" w:customStyle="1" w:styleId="19">
    <w:name w:val="Body Text First Indent 21"/>
    <w:basedOn w:val="20"/>
    <w:next w:val="20"/>
    <w:qFormat/>
    <w:uiPriority w:val="0"/>
    <w:pPr>
      <w:ind w:left="200" w:firstLine="420"/>
    </w:pPr>
    <w:rPr>
      <w:rFonts w:ascii="仿宋_GB2312" w:eastAsia="仿宋_GB2312" w:cs="仿宋_GB2312"/>
      <w:sz w:val="32"/>
      <w:szCs w:val="32"/>
    </w:rPr>
  </w:style>
  <w:style w:type="paragraph" w:customStyle="1" w:styleId="20">
    <w:name w:val="Body Text Indent1"/>
    <w:basedOn w:val="1"/>
    <w:next w:val="13"/>
    <w:qFormat/>
    <w:uiPriority w:val="0"/>
    <w:pPr>
      <w:ind w:left="420" w:leftChars="200"/>
    </w:pPr>
  </w:style>
  <w:style w:type="character" w:customStyle="1" w:styleId="21">
    <w:name w:val="font11"/>
    <w:basedOn w:val="17"/>
    <w:qFormat/>
    <w:uiPriority w:val="0"/>
    <w:rPr>
      <w:rFonts w:hint="eastAsia" w:ascii="仿宋_GB2312" w:eastAsia="仿宋_GB2312" w:cs="仿宋_GB2312"/>
      <w:color w:val="000000"/>
      <w:sz w:val="31"/>
      <w:szCs w:val="3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2985</Words>
  <Characters>3123</Characters>
  <Lines>0</Lines>
  <Paragraphs>0</Paragraphs>
  <TotalTime>104</TotalTime>
  <ScaleCrop>false</ScaleCrop>
  <LinksUpToDate>false</LinksUpToDate>
  <CharactersWithSpaces>3290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2026-04-30T10:38:00Z</dcterms:created>
  <dc:creator>Zhang ji</dc:creator>
  <cp:lastModifiedBy>啟</cp:lastModifiedBy>
  <cp:lastPrinted>2026-05-06T14:38:00Z</cp:lastPrinted>
  <dcterms:modified xsi:type="dcterms:W3CDTF">2026-05-07T08:04:51Z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D8FC885EEAB54EDFB1F70FF2EFBAC3A0_13</vt:lpwstr>
  </property>
  <property fmtid="{D5CDD505-2E9C-101B-9397-08002B2CF9AE}" pid="4" name="KSOTemplateDocerSaveRecord">
    <vt:lpwstr>eyJoZGlkIjoiZmIzZTYzMTVhODQ5ZTYwZWM1MDE5NWY0N2QxYmU0YTUiLCJ1c2VySWQiOiI0MDY2MTgxMDcifQ==</vt:lpwstr>
  </property>
</Properties>
</file>