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5C4C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-613" w:rightChars="-292" w:firstLine="880" w:firstLineChars="2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strike w:val="0"/>
          <w:color w:val="auto"/>
          <w:spacing w:val="0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strike w:val="0"/>
          <w:color w:val="auto"/>
          <w:spacing w:val="0"/>
          <w:sz w:val="44"/>
          <w:szCs w:val="44"/>
          <w:u w:val="none"/>
          <w:lang w:val="en-US" w:eastAsia="zh-CN"/>
        </w:rPr>
        <w:t>互联网上网服务营业</w:t>
      </w: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strike w:val="0"/>
          <w:color w:val="auto"/>
          <w:spacing w:val="0"/>
          <w:sz w:val="44"/>
          <w:szCs w:val="44"/>
          <w:u w:val="none"/>
        </w:rPr>
        <w:t>场所设立及听证公告</w:t>
      </w:r>
    </w:p>
    <w:p w14:paraId="07B46E2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兹有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王腾坤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申请设立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贵阳云岩区青焰电竞馆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互联网上网服务营业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场所事项，根据《中华人民共和国行政许可法》、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>《互联网上网服务营业场所管理条例》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、文化和旅游部《公众聚集文化经营场所审核公示暂行办法》的规定，现将该申请有关情况公告如下：</w:t>
      </w:r>
    </w:p>
    <w:p w14:paraId="7176D36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 w:firstLine="300" w:firstLineChars="100"/>
        <w:jc w:val="both"/>
        <w:textAlignment w:val="auto"/>
        <w:rPr>
          <w:rFonts w:hint="default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0"/>
          <w:szCs w:val="30"/>
          <w:u w:val="none"/>
          <w:lang w:val="en-US" w:eastAsia="zh-CN"/>
        </w:rPr>
        <w:t>公示日期自 2026年5月28日至 2026年6月10日(10个工作日）</w:t>
      </w:r>
    </w:p>
    <w:tbl>
      <w:tblPr>
        <w:tblStyle w:val="6"/>
        <w:tblW w:w="903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89"/>
        <w:gridCol w:w="2126"/>
        <w:gridCol w:w="3273"/>
        <w:gridCol w:w="2151"/>
      </w:tblGrid>
      <w:tr w14:paraId="10AC3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  <w:jc w:val="center"/>
        </w:trPr>
        <w:tc>
          <w:tcPr>
            <w:tcW w:w="14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3D6637A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Chars="0"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单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位名称</w:t>
            </w:r>
          </w:p>
        </w:tc>
        <w:tc>
          <w:tcPr>
            <w:tcW w:w="75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6C9B5E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 w:firstLine="1500" w:firstLineChars="500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贵阳云岩区青焰电竞馆</w:t>
            </w:r>
          </w:p>
        </w:tc>
      </w:tr>
      <w:tr w14:paraId="51BB9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  <w:jc w:val="center"/>
        </w:trPr>
        <w:tc>
          <w:tcPr>
            <w:tcW w:w="14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1F20C2F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Chars="0"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经营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地址</w:t>
            </w:r>
          </w:p>
        </w:tc>
        <w:tc>
          <w:tcPr>
            <w:tcW w:w="755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CB4D4AC">
            <w:pPr>
              <w:numPr>
                <w:ilvl w:val="0"/>
                <w:numId w:val="0"/>
              </w:numPr>
              <w:spacing w:line="560" w:lineRule="exact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  <w:t>贵州省贵阳市云岩区大营路街道贵乌北路199号中大国际广场商业部B1层L235号</w:t>
            </w:r>
          </w:p>
        </w:tc>
      </w:tr>
      <w:tr w14:paraId="54506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  <w:jc w:val="center"/>
        </w:trPr>
        <w:tc>
          <w:tcPr>
            <w:tcW w:w="14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BF3F945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Chars="0"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经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营范围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66CEB7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互联网上网服务营业场所</w:t>
            </w:r>
          </w:p>
        </w:tc>
        <w:tc>
          <w:tcPr>
            <w:tcW w:w="327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8099E2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企业类型</w:t>
            </w:r>
          </w:p>
        </w:tc>
        <w:tc>
          <w:tcPr>
            <w:tcW w:w="215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339C5C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有限责任公司</w:t>
            </w:r>
          </w:p>
        </w:tc>
      </w:tr>
      <w:tr w14:paraId="3021DE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  <w:jc w:val="center"/>
        </w:trPr>
        <w:tc>
          <w:tcPr>
            <w:tcW w:w="14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01A4580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Chars="0"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场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所面积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594A91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700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平方米</w:t>
            </w:r>
          </w:p>
        </w:tc>
        <w:tc>
          <w:tcPr>
            <w:tcW w:w="32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7FD681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注册资本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73D629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10万元</w:t>
            </w:r>
          </w:p>
        </w:tc>
      </w:tr>
      <w:tr w14:paraId="6DAF6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  <w:jc w:val="center"/>
        </w:trPr>
        <w:tc>
          <w:tcPr>
            <w:tcW w:w="14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AE71A33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Chars="0"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房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屋性质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0E64F0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商业</w:t>
            </w:r>
          </w:p>
        </w:tc>
        <w:tc>
          <w:tcPr>
            <w:tcW w:w="32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1EEFFB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距中小学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幼儿园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交通行走距离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45BA1D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大于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0米</w:t>
            </w:r>
          </w:p>
        </w:tc>
      </w:tr>
      <w:tr w14:paraId="71D5F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  <w:jc w:val="center"/>
        </w:trPr>
        <w:tc>
          <w:tcPr>
            <w:tcW w:w="14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41F4CFD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Chars="0"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负责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人</w:t>
            </w:r>
          </w:p>
        </w:tc>
        <w:tc>
          <w:tcPr>
            <w:tcW w:w="755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906F22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姓名：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2"/>
                <w:szCs w:val="32"/>
                <w:u w:val="none"/>
                <w:lang w:val="en-US" w:eastAsia="zh-CN"/>
              </w:rPr>
              <w:t>王腾坤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；性别：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男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；年龄：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周岁；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 xml:space="preserve"> </w:t>
            </w:r>
          </w:p>
          <w:p w14:paraId="18C896A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15" w:rightChars="7"/>
              <w:jc w:val="center"/>
              <w:textAlignment w:val="auto"/>
              <w:rPr>
                <w:rFonts w:hint="default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</w:rPr>
              <w:t>籍贯：</w:t>
            </w: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aps w:val="0"/>
                <w:strike w:val="0"/>
                <w:color w:val="auto"/>
                <w:spacing w:val="0"/>
                <w:sz w:val="30"/>
                <w:szCs w:val="30"/>
                <w:u w:val="none"/>
                <w:lang w:val="en-US" w:eastAsia="zh-CN"/>
              </w:rPr>
              <w:t>河南省商城县</w:t>
            </w:r>
          </w:p>
        </w:tc>
      </w:tr>
    </w:tbl>
    <w:p w14:paraId="19FE805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如发现上述审核事项不符合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>《互联网上网服务营业场所管理条例》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规定或有其它不实之处的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请在公告之日起10个工作日内向我局反映，联系电话：0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851-86679267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。</w:t>
      </w:r>
    </w:p>
    <w:p w14:paraId="6DEDCF1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根据《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中华人民共和国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行政许可法》、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>《互联网上网服务营业场所管理条例》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等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相关规定，行政许可申请人、利害关系人享有申请听证的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eastAsia="zh-CN"/>
        </w:rPr>
        <w:t>权利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。有关人员可以于公示截止之日前向本机关提出听证申请，本机关应当在接到申请之日起20个工作日内组织听证。逾期未提出听证申请的，视为放弃听证权利，本机关依法作出行政许可决定。</w:t>
      </w:r>
    </w:p>
    <w:p w14:paraId="2E6164F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 w:firstLine="320" w:firstLineChars="100"/>
        <w:jc w:val="left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依法组织听证所需时间不计算在行政许可期限内。</w:t>
      </w:r>
    </w:p>
    <w:p w14:paraId="737E3E9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 w:firstLine="320" w:firstLineChars="100"/>
        <w:jc w:val="left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联系电话：0851-86679267        传真：    0851-86679268</w:t>
      </w:r>
    </w:p>
    <w:p w14:paraId="33A0F69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/>
        <w:jc w:val="left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通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信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 xml:space="preserve">地址：云岩区北京东路未来方舟D12组团B栋16楼1605号房间     </w:t>
      </w:r>
    </w:p>
    <w:p w14:paraId="75BE69A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 w:firstLine="320" w:firstLineChars="100"/>
        <w:jc w:val="left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 xml:space="preserve">邮编： 550001           </w:t>
      </w:r>
    </w:p>
    <w:p w14:paraId="4399B5D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 w:firstLine="2880" w:firstLineChars="900"/>
        <w:jc w:val="left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公告机关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：  贵阳市云岩区文体广电旅游局</w:t>
      </w:r>
    </w:p>
    <w:p w14:paraId="210C280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15" w:rightChars="7" w:firstLine="1600" w:firstLineChars="5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 xml:space="preserve">                         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202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年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5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>月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  <w:lang w:val="en-US" w:eastAsia="zh-CN"/>
        </w:rPr>
        <w:t>28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strike w:val="0"/>
          <w:color w:val="auto"/>
          <w:spacing w:val="0"/>
          <w:sz w:val="32"/>
          <w:szCs w:val="32"/>
          <w:u w:val="none"/>
        </w:rPr>
        <w:t xml:space="preserve">日 </w:t>
      </w:r>
    </w:p>
    <w:sectPr>
      <w:pgSz w:w="11906" w:h="16838"/>
      <w:pgMar w:top="1077" w:right="1088" w:bottom="1077" w:left="133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642DCB"/>
    <w:rsid w:val="08684817"/>
    <w:rsid w:val="0FCE44FB"/>
    <w:rsid w:val="156D7BCC"/>
    <w:rsid w:val="16414C4D"/>
    <w:rsid w:val="205E6B3D"/>
    <w:rsid w:val="23EA0080"/>
    <w:rsid w:val="25F40DB6"/>
    <w:rsid w:val="3C58047A"/>
    <w:rsid w:val="4D942219"/>
    <w:rsid w:val="4F642DCB"/>
    <w:rsid w:val="54B1378C"/>
    <w:rsid w:val="60A67F89"/>
    <w:rsid w:val="6ADA3936"/>
    <w:rsid w:val="7565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qFormat/>
    <w:uiPriority w:val="99"/>
    <w:pPr>
      <w:ind w:firstLine="420" w:firstLineChars="100"/>
    </w:pPr>
  </w:style>
  <w:style w:type="paragraph" w:styleId="3">
    <w:name w:val="Body Text"/>
    <w:basedOn w:val="1"/>
    <w:next w:val="1"/>
    <w:qFormat/>
    <w:uiPriority w:val="99"/>
  </w:style>
  <w:style w:type="paragraph" w:styleId="4">
    <w:name w:val="Body Text Indent 3"/>
    <w:basedOn w:val="1"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600</Words>
  <Characters>674</Characters>
  <Lines>0</Lines>
  <Paragraphs>0</Paragraphs>
  <TotalTime>3</TotalTime>
  <ScaleCrop>false</ScaleCrop>
  <LinksUpToDate>false</LinksUpToDate>
  <CharactersWithSpaces>734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2026-02-28T01:39:00Z</dcterms:created>
  <dc:creator>Administrator</dc:creator>
  <cp:lastModifiedBy>Administrator</cp:lastModifiedBy>
  <dcterms:modified xsi:type="dcterms:W3CDTF">2026-05-28T00:28:05Z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A4A62A0CF4874C57AEAAB5F68EA30C77_11</vt:lpwstr>
  </property>
  <property fmtid="{D5CDD505-2E9C-101B-9397-08002B2CF9AE}" pid="4" name="KSOTemplateDocerSaveRecord">
    <vt:lpwstr>eyJoZGlkIjoiZjRhYTQ3ZmZhMDdiMWEwZTEzYzA5N2EwZmE1ZDE5YjMiLCJ1c2VySWQiOiIxMDQ1MjI0MTAwIn0=</vt:lpwstr>
  </property>
</Properties>
</file>