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48AA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</w:t>
      </w: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1-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3</w:t>
      </w:r>
    </w:p>
    <w:p w14:paraId="42A9ED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</w:rPr>
      </w:pPr>
    </w:p>
    <w:p w14:paraId="160EA0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贵州省202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年秸秆饲料化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补助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项目申报主体印证材料清单</w:t>
      </w:r>
    </w:p>
    <w:p w14:paraId="194ACF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013FA5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" w:cs="Times New Roman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主体基本情况说明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eastAsia="zh-CN"/>
        </w:rPr>
        <w:t>。</w:t>
      </w:r>
    </w:p>
    <w:p w14:paraId="37EA48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  <w:t>二、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营业执照或身份证正反面复印件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申请主体为公司的提供营业执照，申请主体为个体户提供身份证正反面复印件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。</w:t>
      </w:r>
    </w:p>
    <w:p w14:paraId="51EFB01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textAlignment w:val="auto"/>
        <w:rPr>
          <w:rFonts w:hint="eastAsia" w:eastAsia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  <w:t>针对养殖情况，出具存栏生产情况说明。</w:t>
      </w:r>
    </w:p>
    <w:p w14:paraId="707465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</w:t>
      </w:r>
      <w:r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收储加工利用基本情况汇总表及明细台账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（提供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“1-5”的内容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。</w:t>
      </w:r>
    </w:p>
    <w:p w14:paraId="47F3DE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  <w:lang w:val="en-US" w:eastAsia="zh-CN"/>
        </w:rPr>
        <w:t>（一）主体收储基本情况汇总表（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</w:rPr>
        <w:t>见表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  <w:lang w:val="en-US" w:eastAsia="zh-CN"/>
        </w:rPr>
        <w:t>1）</w:t>
      </w:r>
    </w:p>
    <w:p w14:paraId="52E60B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none"/>
        </w:rPr>
        <w:t>表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none"/>
          <w:lang w:val="en-US" w:eastAsia="zh-CN"/>
        </w:rPr>
        <w:t>1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none"/>
        </w:rPr>
        <w:t>: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  <w:t>县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  <w:t>主体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eastAsia="zh-CN"/>
        </w:rPr>
        <w:t>）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  <w:t>202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  <w:t>年秸秆收储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eastAsia="zh-CN"/>
        </w:rPr>
        <w:t>基本情况汇总表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0"/>
        <w:gridCol w:w="1572"/>
        <w:gridCol w:w="1441"/>
        <w:gridCol w:w="1959"/>
        <w:gridCol w:w="2934"/>
        <w:gridCol w:w="1666"/>
        <w:gridCol w:w="2067"/>
      </w:tblGrid>
      <w:tr w14:paraId="24E42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0" w:type="dxa"/>
            <w:vAlign w:val="center"/>
          </w:tcPr>
          <w:p w14:paraId="11495F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572" w:type="dxa"/>
            <w:vAlign w:val="center"/>
          </w:tcPr>
          <w:p w14:paraId="457D45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441" w:type="dxa"/>
            <w:vAlign w:val="center"/>
          </w:tcPr>
          <w:p w14:paraId="76D0A1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电话</w:t>
            </w:r>
          </w:p>
        </w:tc>
        <w:tc>
          <w:tcPr>
            <w:tcW w:w="1959" w:type="dxa"/>
            <w:vAlign w:val="center"/>
          </w:tcPr>
          <w:p w14:paraId="6A81F9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家庭住址</w:t>
            </w:r>
          </w:p>
        </w:tc>
        <w:tc>
          <w:tcPr>
            <w:tcW w:w="2934" w:type="dxa"/>
            <w:vAlign w:val="center"/>
          </w:tcPr>
          <w:p w14:paraId="67E1E2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1666" w:type="dxa"/>
            <w:vAlign w:val="center"/>
          </w:tcPr>
          <w:p w14:paraId="2E33D5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年供货总量</w:t>
            </w:r>
          </w:p>
          <w:p w14:paraId="70E836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（吨）</w:t>
            </w:r>
          </w:p>
        </w:tc>
        <w:tc>
          <w:tcPr>
            <w:tcW w:w="2067" w:type="dxa"/>
            <w:vAlign w:val="center"/>
          </w:tcPr>
          <w:p w14:paraId="785DBC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年供货总收入（元）</w:t>
            </w:r>
          </w:p>
        </w:tc>
      </w:tr>
      <w:tr w14:paraId="37A54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0" w:type="dxa"/>
          </w:tcPr>
          <w:p w14:paraId="051D29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572" w:type="dxa"/>
          </w:tcPr>
          <w:p w14:paraId="62CA80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41" w:type="dxa"/>
          </w:tcPr>
          <w:p w14:paraId="3A9E8D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959" w:type="dxa"/>
          </w:tcPr>
          <w:p w14:paraId="51537F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934" w:type="dxa"/>
          </w:tcPr>
          <w:p w14:paraId="3D31D1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666" w:type="dxa"/>
          </w:tcPr>
          <w:p w14:paraId="3A4EEA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067" w:type="dxa"/>
          </w:tcPr>
          <w:p w14:paraId="1B3430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</w:tr>
    </w:tbl>
    <w:p w14:paraId="7CA8C1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jc w:val="both"/>
        <w:textAlignment w:val="auto"/>
        <w:rPr>
          <w:rFonts w:hint="eastAsia" w:ascii="华文楷体" w:hAnsi="华文楷体" w:eastAsia="华文楷体" w:cs="华文楷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华文楷体" w:hAnsi="华文楷体" w:eastAsia="华文楷体" w:cs="华文楷体"/>
          <w:color w:val="auto"/>
          <w:sz w:val="32"/>
          <w:szCs w:val="32"/>
          <w:u w:val="none"/>
          <w:lang w:val="en-US" w:eastAsia="zh-CN"/>
        </w:rPr>
        <w:t>备注：此表由区（市、县）填报，严禁转乡镇、村进行填报。</w:t>
      </w:r>
    </w:p>
    <w:p w14:paraId="13E0E453"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p w14:paraId="6013C8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  <w:lang w:val="en-US" w:eastAsia="zh-CN"/>
        </w:rPr>
        <w:t>（二）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</w:rPr>
        <w:t>主体收储明细台账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</w:rPr>
        <w:t>见表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  <w:lang w:val="en-US" w:eastAsia="zh-CN"/>
        </w:rPr>
        <w:t>2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u w:val="none"/>
          <w:lang w:eastAsia="zh-CN"/>
        </w:rPr>
        <w:t>）</w:t>
      </w:r>
    </w:p>
    <w:p w14:paraId="456A05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none"/>
        </w:rPr>
        <w:t>表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none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none"/>
        </w:rPr>
        <w:t>: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  <w:t>县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  <w:t>主体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eastAsia="zh-CN"/>
        </w:rPr>
        <w:t>）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  <w:t>202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  <w:t>年秸秆收储明细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val="en-US" w:eastAsia="zh-CN"/>
        </w:rPr>
        <w:t>台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  <w:t>账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0"/>
        <w:gridCol w:w="1572"/>
        <w:gridCol w:w="1441"/>
        <w:gridCol w:w="1441"/>
        <w:gridCol w:w="1705"/>
        <w:gridCol w:w="1393"/>
        <w:gridCol w:w="1787"/>
        <w:gridCol w:w="2254"/>
      </w:tblGrid>
      <w:tr w14:paraId="18BAF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0" w:type="dxa"/>
            <w:vAlign w:val="center"/>
          </w:tcPr>
          <w:p w14:paraId="56CC2F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供货人</w:t>
            </w:r>
          </w:p>
        </w:tc>
        <w:tc>
          <w:tcPr>
            <w:tcW w:w="1572" w:type="dxa"/>
            <w:vAlign w:val="center"/>
          </w:tcPr>
          <w:p w14:paraId="0634DD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收购日期</w:t>
            </w:r>
          </w:p>
        </w:tc>
        <w:tc>
          <w:tcPr>
            <w:tcW w:w="1441" w:type="dxa"/>
            <w:vAlign w:val="center"/>
          </w:tcPr>
          <w:p w14:paraId="197A5A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秸秆种类</w:t>
            </w:r>
          </w:p>
        </w:tc>
        <w:tc>
          <w:tcPr>
            <w:tcW w:w="1441" w:type="dxa"/>
            <w:vAlign w:val="center"/>
          </w:tcPr>
          <w:p w14:paraId="6C3AC2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收购量</w:t>
            </w:r>
          </w:p>
          <w:p w14:paraId="5CB0F1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（吨）</w:t>
            </w:r>
          </w:p>
        </w:tc>
        <w:tc>
          <w:tcPr>
            <w:tcW w:w="1705" w:type="dxa"/>
            <w:vAlign w:val="center"/>
          </w:tcPr>
          <w:p w14:paraId="1E1B19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收购单价</w:t>
            </w:r>
          </w:p>
          <w:p w14:paraId="4828FE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（元/吨）</w:t>
            </w:r>
          </w:p>
        </w:tc>
        <w:tc>
          <w:tcPr>
            <w:tcW w:w="1393" w:type="dxa"/>
            <w:vAlign w:val="center"/>
          </w:tcPr>
          <w:p w14:paraId="2F21C8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金额</w:t>
            </w:r>
          </w:p>
          <w:p w14:paraId="171A03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787" w:type="dxa"/>
            <w:vAlign w:val="center"/>
          </w:tcPr>
          <w:p w14:paraId="44B23E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电话</w:t>
            </w:r>
          </w:p>
        </w:tc>
        <w:tc>
          <w:tcPr>
            <w:tcW w:w="2254" w:type="dxa"/>
            <w:vAlign w:val="center"/>
          </w:tcPr>
          <w:p w14:paraId="07DB06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供货人确认签字</w:t>
            </w:r>
          </w:p>
        </w:tc>
      </w:tr>
      <w:tr w14:paraId="110E7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0" w:type="dxa"/>
          </w:tcPr>
          <w:p w14:paraId="1C833A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572" w:type="dxa"/>
          </w:tcPr>
          <w:p w14:paraId="1EE277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41" w:type="dxa"/>
          </w:tcPr>
          <w:p w14:paraId="52494B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41" w:type="dxa"/>
          </w:tcPr>
          <w:p w14:paraId="382F0B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705" w:type="dxa"/>
          </w:tcPr>
          <w:p w14:paraId="06A00A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393" w:type="dxa"/>
          </w:tcPr>
          <w:p w14:paraId="5C720A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787" w:type="dxa"/>
          </w:tcPr>
          <w:p w14:paraId="471293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254" w:type="dxa"/>
          </w:tcPr>
          <w:p w14:paraId="233DA7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</w:tr>
      <w:tr w14:paraId="49D3B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0" w:type="dxa"/>
          </w:tcPr>
          <w:p w14:paraId="7A9362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572" w:type="dxa"/>
          </w:tcPr>
          <w:p w14:paraId="06642B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41" w:type="dxa"/>
          </w:tcPr>
          <w:p w14:paraId="7E3207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41" w:type="dxa"/>
          </w:tcPr>
          <w:p w14:paraId="72AE3B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705" w:type="dxa"/>
          </w:tcPr>
          <w:p w14:paraId="71352D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393" w:type="dxa"/>
          </w:tcPr>
          <w:p w14:paraId="589136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787" w:type="dxa"/>
          </w:tcPr>
          <w:p w14:paraId="77FAEA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254" w:type="dxa"/>
          </w:tcPr>
          <w:p w14:paraId="2ED5C4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</w:tr>
      <w:tr w14:paraId="7B1AC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0" w:type="dxa"/>
          </w:tcPr>
          <w:p w14:paraId="1D29CA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572" w:type="dxa"/>
          </w:tcPr>
          <w:p w14:paraId="4FB387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41" w:type="dxa"/>
          </w:tcPr>
          <w:p w14:paraId="7B3F8D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41" w:type="dxa"/>
          </w:tcPr>
          <w:p w14:paraId="154D05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705" w:type="dxa"/>
          </w:tcPr>
          <w:p w14:paraId="5D2922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393" w:type="dxa"/>
          </w:tcPr>
          <w:p w14:paraId="1F1EFE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787" w:type="dxa"/>
          </w:tcPr>
          <w:p w14:paraId="716921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254" w:type="dxa"/>
          </w:tcPr>
          <w:p w14:paraId="19B079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</w:rPr>
            </w:pPr>
          </w:p>
        </w:tc>
      </w:tr>
    </w:tbl>
    <w:p w14:paraId="7642F9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jc w:val="both"/>
        <w:textAlignment w:val="auto"/>
        <w:rPr>
          <w:rFonts w:hint="eastAsia" w:ascii="华文楷体" w:hAnsi="华文楷体" w:eastAsia="华文楷体" w:cs="华文楷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华文楷体" w:hAnsi="华文楷体" w:eastAsia="华文楷体" w:cs="华文楷体"/>
          <w:color w:val="auto"/>
          <w:sz w:val="32"/>
          <w:szCs w:val="32"/>
          <w:u w:val="none"/>
          <w:lang w:val="en-US" w:eastAsia="zh-CN"/>
        </w:rPr>
        <w:t>备注：此表由申报主体填报，严禁转乡镇、村进行填报。</w:t>
      </w:r>
    </w:p>
    <w:p w14:paraId="41EBC4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（三）收购付款证明（可以是银行转账记录、手机微信、支付宝等转账记录、现金付款收据等）。</w:t>
      </w:r>
    </w:p>
    <w:p w14:paraId="3AF9A2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四）申请主体为自产自收的，需提供当地镇/村相关部门盖章认可的含作物种植面积、作物产量、秸秆收集量、利用类型（青贮或黄贮等）等信息的证明。由县（市、区）农业农村局、市（州）农业农村局结合粮食产量、草谷比，或根据申报主体申报利用类型及亩产青贮秸秆量、黄贮秸秆量常规值进行测算等方式复核认定。</w:t>
      </w:r>
    </w:p>
    <w:p w14:paraId="39A787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五）申请主体为无偿给农户腾地收割秸秆的，需要提供农户签字确认表（见表3）。县（市、区）农业农村局、市（州）农业农村局结合粮食产量、草谷比，或根据申报主体申报利用类型及亩产青贮秸秆量、黄贮秸秆量常规值进行测算等方式复核认定。</w:t>
      </w:r>
    </w:p>
    <w:p w14:paraId="2513FB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</w:p>
    <w:p w14:paraId="046CF3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lang w:val="en-US" w:eastAsia="zh-CN"/>
        </w:rPr>
        <w:t>表3: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  <w:lang w:val="en-US" w:eastAsia="zh-CN"/>
        </w:rPr>
        <w:t xml:space="preserve">       县     （主体）2026年无偿腾地收割秸秆农户签字确认表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1060"/>
        <w:gridCol w:w="957"/>
        <w:gridCol w:w="1488"/>
        <w:gridCol w:w="1080"/>
        <w:gridCol w:w="1604"/>
        <w:gridCol w:w="1291"/>
        <w:gridCol w:w="1577"/>
        <w:gridCol w:w="1524"/>
        <w:gridCol w:w="1524"/>
      </w:tblGrid>
      <w:tr w14:paraId="0B271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vAlign w:val="center"/>
          </w:tcPr>
          <w:p w14:paraId="255B0D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060" w:type="dxa"/>
            <w:vAlign w:val="center"/>
          </w:tcPr>
          <w:p w14:paraId="755223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957" w:type="dxa"/>
            <w:vAlign w:val="center"/>
          </w:tcPr>
          <w:p w14:paraId="776E0C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电话</w:t>
            </w:r>
          </w:p>
        </w:tc>
        <w:tc>
          <w:tcPr>
            <w:tcW w:w="1488" w:type="dxa"/>
            <w:vAlign w:val="center"/>
          </w:tcPr>
          <w:p w14:paraId="3F31DD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家庭住址</w:t>
            </w:r>
          </w:p>
        </w:tc>
        <w:tc>
          <w:tcPr>
            <w:tcW w:w="1080" w:type="dxa"/>
            <w:vAlign w:val="center"/>
          </w:tcPr>
          <w:p w14:paraId="35C80B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收集</w:t>
            </w:r>
          </w:p>
          <w:p w14:paraId="4F0591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1604" w:type="dxa"/>
            <w:vAlign w:val="center"/>
          </w:tcPr>
          <w:p w14:paraId="1DFD75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收集具体地点</w:t>
            </w:r>
          </w:p>
        </w:tc>
        <w:tc>
          <w:tcPr>
            <w:tcW w:w="1291" w:type="dxa"/>
            <w:vAlign w:val="center"/>
          </w:tcPr>
          <w:p w14:paraId="1439E4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收集</w:t>
            </w:r>
          </w:p>
          <w:p w14:paraId="4A2604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面积（亩）</w:t>
            </w:r>
          </w:p>
        </w:tc>
        <w:tc>
          <w:tcPr>
            <w:tcW w:w="1577" w:type="dxa"/>
            <w:vAlign w:val="center"/>
          </w:tcPr>
          <w:p w14:paraId="5825A4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收集秸秆量（吨）</w:t>
            </w:r>
          </w:p>
        </w:tc>
        <w:tc>
          <w:tcPr>
            <w:tcW w:w="1524" w:type="dxa"/>
            <w:vAlign w:val="center"/>
          </w:tcPr>
          <w:p w14:paraId="3BF190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收集秸秆利用类型（青贮/黄贮等）</w:t>
            </w:r>
          </w:p>
        </w:tc>
        <w:tc>
          <w:tcPr>
            <w:tcW w:w="1524" w:type="dxa"/>
            <w:vAlign w:val="center"/>
          </w:tcPr>
          <w:p w14:paraId="24237D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  <w:t>农户签字确认</w:t>
            </w:r>
          </w:p>
        </w:tc>
      </w:tr>
      <w:tr w14:paraId="4399D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</w:tcPr>
          <w:p w14:paraId="63977D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60" w:type="dxa"/>
          </w:tcPr>
          <w:p w14:paraId="0DBEC9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57" w:type="dxa"/>
          </w:tcPr>
          <w:p w14:paraId="32035D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88" w:type="dxa"/>
          </w:tcPr>
          <w:p w14:paraId="70A11D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80" w:type="dxa"/>
          </w:tcPr>
          <w:p w14:paraId="2FEC59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04" w:type="dxa"/>
          </w:tcPr>
          <w:p w14:paraId="65F382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91" w:type="dxa"/>
          </w:tcPr>
          <w:p w14:paraId="3D6BD9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77" w:type="dxa"/>
          </w:tcPr>
          <w:p w14:paraId="342309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 w14:paraId="6A4604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 w14:paraId="3B4581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auto"/>
              <w:rPr>
                <w:rFonts w:hint="default" w:ascii="Times New Roman" w:hAnsi="Times New Roman" w:eastAsia="仿宋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64BC4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华文楷体" w:hAnsi="华文楷体" w:eastAsia="华文楷体" w:cs="华文楷体"/>
          <w:color w:val="auto"/>
          <w:sz w:val="32"/>
          <w:szCs w:val="32"/>
          <w:u w:val="none"/>
          <w:lang w:val="en-US" w:eastAsia="zh-CN"/>
        </w:rPr>
        <w:t>备注：此表由申报主体填报，严禁转乡镇、村进行填报。</w:t>
      </w:r>
    </w:p>
    <w:p w14:paraId="056803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u w:val="none"/>
          <w:lang w:val="en-US" w:eastAsia="zh-CN"/>
        </w:rPr>
        <w:sectPr>
          <w:pgSz w:w="16838" w:h="11906" w:orient="landscape"/>
          <w:pgMar w:top="1440" w:right="1304" w:bottom="1440" w:left="1531" w:header="851" w:footer="992" w:gutter="0"/>
          <w:pgNumType w:fmt="numberInDash"/>
          <w:cols w:space="0" w:num="1"/>
          <w:rtlGutter w:val="0"/>
          <w:docGrid w:type="lines" w:linePitch="315" w:charSpace="0"/>
        </w:sect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五、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none"/>
          <w:lang w:val="en-US" w:eastAsia="zh-CN"/>
        </w:rPr>
        <w:t>除以上佐证外，能够证明收储加工秸秆用于饲料化利用的其他印证材料均可。</w:t>
      </w:r>
      <w:bookmarkStart w:id="0" w:name="_GoBack"/>
      <w:bookmarkEnd w:id="0"/>
    </w:p>
    <w:p w14:paraId="5AC9B17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745668"/>
    <w:rsid w:val="1274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0"/>
    <w:pPr>
      <w:ind w:left="420" w:leftChars="200"/>
    </w:pPr>
    <w:rPr>
      <w:rFonts w:ascii="Times New Roman" w:hAnsi="Times New Roman" w:cs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2026-08-18T07:12:00Z</dcterms:created>
  <dc:creator>荼白不是茶白</dc:creator>
  <cp:lastModifiedBy>荼白不是茶白</cp:lastModifiedBy>
  <dcterms:modified xsi:type="dcterms:W3CDTF">2026-08-18T07:12:52Z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BFF1CC4DF7BA41F0A6EE45E16D1B8D84_11</vt:lpwstr>
  </property>
  <property fmtid="{D5CDD505-2E9C-101B-9397-08002B2CF9AE}" pid="4" name="KSOTemplateDocerSaveRecord">
    <vt:lpwstr>eyJoZGlkIjoiYzgxNDIyNDMyZTFmNWEyNWQ1NTI5NWNjMWU2NTI2MWIiLCJ1c2VySWQiOiIzNzgzNTQ5NDEifQ==</vt:lpwstr>
  </property>
</Properties>
</file>